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D50F0" w14:textId="77777777" w:rsidR="00DA0C55" w:rsidRDefault="0032011F">
      <w:pPr>
        <w:spacing w:after="105" w:line="259" w:lineRule="auto"/>
        <w:ind w:left="0" w:firstLine="0"/>
      </w:pPr>
      <w:r>
        <w:t xml:space="preserve"> </w:t>
      </w:r>
    </w:p>
    <w:p w14:paraId="0B26DC4F" w14:textId="77777777" w:rsidR="00DA0C55" w:rsidRDefault="0032011F">
      <w:pPr>
        <w:spacing w:after="105" w:line="259" w:lineRule="auto"/>
        <w:ind w:left="0" w:firstLine="0"/>
      </w:pPr>
      <w:r>
        <w:t xml:space="preserve"> </w:t>
      </w:r>
    </w:p>
    <w:p w14:paraId="0C147AD1" w14:textId="77777777" w:rsidR="00CC59CB" w:rsidRDefault="00CC59CB" w:rsidP="00CC59CB">
      <w:pPr>
        <w:spacing w:after="236" w:line="259" w:lineRule="auto"/>
        <w:ind w:left="1303" w:firstLine="0"/>
        <w:jc w:val="center"/>
      </w:pPr>
      <w:r>
        <w:rPr>
          <w:color w:val="C00000"/>
          <w:sz w:val="20"/>
        </w:rPr>
        <w:t xml:space="preserve">  </w:t>
      </w:r>
      <w:r>
        <w:rPr>
          <w:sz w:val="20"/>
        </w:rPr>
        <w:t xml:space="preserve"> </w:t>
      </w:r>
    </w:p>
    <w:p w14:paraId="08B86471" w14:textId="77777777" w:rsidR="00CC59CB" w:rsidRDefault="00CC59CB" w:rsidP="00CC59CB">
      <w:pPr>
        <w:spacing w:after="307" w:line="259" w:lineRule="auto"/>
        <w:ind w:left="446" w:right="1013" w:firstLine="0"/>
        <w:jc w:val="center"/>
      </w:pPr>
      <w:r>
        <w:t xml:space="preserve"> </w:t>
      </w:r>
    </w:p>
    <w:p w14:paraId="24F20597" w14:textId="77777777" w:rsidR="00CC59CB" w:rsidRDefault="00CC59CB" w:rsidP="00CC59CB">
      <w:pPr>
        <w:spacing w:after="131" w:line="259" w:lineRule="auto"/>
        <w:ind w:left="446" w:right="1013" w:firstLine="0"/>
        <w:jc w:val="center"/>
      </w:pPr>
      <w:r>
        <w:rPr>
          <w:noProof/>
        </w:rPr>
        <w:drawing>
          <wp:anchor distT="0" distB="0" distL="114300" distR="114300" simplePos="0" relativeHeight="251659264" behindDoc="0" locked="0" layoutInCell="1" allowOverlap="0" wp14:anchorId="3D7C7056" wp14:editId="69EE72A0">
            <wp:simplePos x="0" y="0"/>
            <wp:positionH relativeFrom="column">
              <wp:posOffset>283464</wp:posOffset>
            </wp:positionH>
            <wp:positionV relativeFrom="paragraph">
              <wp:posOffset>-490984</wp:posOffset>
            </wp:positionV>
            <wp:extent cx="1205484" cy="1478280"/>
            <wp:effectExtent l="0" t="0" r="0" b="0"/>
            <wp:wrapSquare wrapText="bothSides"/>
            <wp:docPr id="94" name="Picture 94"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94" name="Picture 94" descr="A picture containing text, clipart&#10;&#10;Description automatically generated"/>
                    <pic:cNvPicPr/>
                  </pic:nvPicPr>
                  <pic:blipFill>
                    <a:blip r:embed="rId11"/>
                    <a:stretch>
                      <a:fillRect/>
                    </a:stretch>
                  </pic:blipFill>
                  <pic:spPr>
                    <a:xfrm>
                      <a:off x="0" y="0"/>
                      <a:ext cx="1205484" cy="147828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0288" behindDoc="0" locked="0" layoutInCell="1" allowOverlap="1" wp14:anchorId="7BB046BA" wp14:editId="34964F46">
                <wp:simplePos x="0" y="0"/>
                <wp:positionH relativeFrom="column">
                  <wp:posOffset>5416296</wp:posOffset>
                </wp:positionH>
                <wp:positionV relativeFrom="paragraph">
                  <wp:posOffset>-263908</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ln w="0" cap="flat">
                            <a:miter lim="127000"/>
                          </a:ln>
                        </wps:spPr>
                        <wps:style>
                          <a:lnRef idx="0">
                            <a:srgbClr val="000000">
                              <a:alpha val="0"/>
                            </a:srgbClr>
                          </a:lnRef>
                          <a:fillRef idx="1">
                            <a:srgbClr val="FF8000"/>
                          </a:fillRef>
                          <a:effectRef idx="0">
                            <a:scrgbClr r="0" g="0" b="0"/>
                          </a:effectRef>
                          <a:fontRef idx="none"/>
                        </wps:style>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B9937F1" id="Group 12336" o:spid="_x0000_s1026" style="position:absolute;margin-left:426.5pt;margin-top:-20.8pt;width:84.25pt;height:83.65pt;z-index:251660288"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Pr>
          <w:sz w:val="32"/>
        </w:rPr>
        <w:t xml:space="preserve">GREATER TZANEEN MUNICIPALITY </w:t>
      </w:r>
    </w:p>
    <w:p w14:paraId="73CD30B8" w14:textId="77777777" w:rsidR="00CC59CB" w:rsidRDefault="00CC59CB" w:rsidP="00CC59CB">
      <w:pPr>
        <w:spacing w:after="240" w:line="259" w:lineRule="auto"/>
        <w:ind w:left="0" w:right="1013" w:firstLine="0"/>
      </w:pPr>
      <w:r>
        <w:t xml:space="preserve"> </w:t>
      </w:r>
    </w:p>
    <w:p w14:paraId="21D2EBE5" w14:textId="77777777" w:rsidR="00CC59CB" w:rsidRPr="00D118E6" w:rsidRDefault="00CC59CB" w:rsidP="00CC59CB">
      <w:pPr>
        <w:spacing w:after="216" w:line="259" w:lineRule="auto"/>
        <w:ind w:left="0" w:right="-13" w:firstLine="0"/>
        <w:jc w:val="both"/>
        <w:rPr>
          <w:sz w:val="24"/>
        </w:rPr>
      </w:pPr>
      <w:r>
        <w:t xml:space="preserve"> </w:t>
      </w:r>
      <w:r>
        <w:tab/>
        <w:t xml:space="preserve">                                                                                                                                            </w:t>
      </w:r>
    </w:p>
    <w:p w14:paraId="33B07D25" w14:textId="77777777" w:rsidR="00CC59CB" w:rsidRDefault="00CC59CB" w:rsidP="00CC59CB">
      <w:pPr>
        <w:pBdr>
          <w:top w:val="single" w:sz="4" w:space="0" w:color="000000"/>
          <w:left w:val="single" w:sz="4" w:space="0" w:color="000000"/>
          <w:bottom w:val="single" w:sz="4" w:space="0" w:color="000000"/>
          <w:right w:val="single" w:sz="4" w:space="0" w:color="000000"/>
        </w:pBdr>
        <w:spacing w:after="0" w:line="259" w:lineRule="auto"/>
        <w:ind w:left="0" w:right="582" w:firstLine="0"/>
        <w:jc w:val="center"/>
      </w:pPr>
      <w:r>
        <w:t xml:space="preserve">ASSETS MANAGEMENT POLICY </w:t>
      </w:r>
    </w:p>
    <w:p w14:paraId="14BDBCD3" w14:textId="77777777" w:rsidR="00CC59CB" w:rsidRDefault="00CC59CB" w:rsidP="00CC59CB">
      <w:pPr>
        <w:spacing w:after="0" w:line="259" w:lineRule="auto"/>
        <w:ind w:left="0" w:firstLine="0"/>
      </w:pPr>
      <w:r>
        <w:t xml:space="preserve"> </w:t>
      </w:r>
    </w:p>
    <w:p w14:paraId="4E01AFF6" w14:textId="77777777" w:rsidR="00CC59CB" w:rsidRDefault="00CC59CB" w:rsidP="00CC59CB">
      <w:pPr>
        <w:spacing w:after="0" w:line="259" w:lineRule="auto"/>
        <w:ind w:left="0" w:firstLine="0"/>
      </w:pPr>
      <w:r>
        <w:t xml:space="preserve"> </w:t>
      </w:r>
    </w:p>
    <w:tbl>
      <w:tblPr>
        <w:tblStyle w:val="TableGrid"/>
        <w:tblW w:w="9242" w:type="dxa"/>
        <w:tblInd w:w="667" w:type="dxa"/>
        <w:tblCellMar>
          <w:top w:w="51" w:type="dxa"/>
          <w:right w:w="28" w:type="dxa"/>
        </w:tblCellMar>
        <w:tblLook w:val="04A0" w:firstRow="1" w:lastRow="0" w:firstColumn="1" w:lastColumn="0" w:noHBand="0" w:noVBand="1"/>
      </w:tblPr>
      <w:tblGrid>
        <w:gridCol w:w="4620"/>
        <w:gridCol w:w="4622"/>
      </w:tblGrid>
      <w:tr w:rsidR="00CC59CB" w14:paraId="0C6DE89D" w14:textId="77777777" w:rsidTr="00EE074B">
        <w:trPr>
          <w:trHeight w:val="562"/>
        </w:trPr>
        <w:tc>
          <w:tcPr>
            <w:tcW w:w="4620" w:type="dxa"/>
            <w:tcBorders>
              <w:top w:val="single" w:sz="4" w:space="0" w:color="000000"/>
              <w:left w:val="single" w:sz="4" w:space="0" w:color="000000"/>
              <w:bottom w:val="single" w:sz="4" w:space="0" w:color="000000"/>
              <w:right w:val="single" w:sz="4" w:space="0" w:color="000000"/>
            </w:tcBorders>
          </w:tcPr>
          <w:p w14:paraId="31C84AE2" w14:textId="5455ECB9" w:rsidR="00CC59CB" w:rsidRDefault="00CC59CB" w:rsidP="00EE074B">
            <w:pPr>
              <w:spacing w:after="0" w:line="259" w:lineRule="auto"/>
              <w:ind w:left="108" w:firstLine="0"/>
            </w:pPr>
            <w:r>
              <w:t xml:space="preserve">Policy Number: </w:t>
            </w:r>
            <w:r w:rsidR="000424C4">
              <w:t>F17</w:t>
            </w:r>
          </w:p>
        </w:tc>
        <w:tc>
          <w:tcPr>
            <w:tcW w:w="4622" w:type="dxa"/>
            <w:tcBorders>
              <w:top w:val="single" w:sz="4" w:space="0" w:color="000000"/>
              <w:left w:val="single" w:sz="4" w:space="0" w:color="000000"/>
              <w:bottom w:val="single" w:sz="4" w:space="0" w:color="000000"/>
              <w:right w:val="single" w:sz="4" w:space="0" w:color="000000"/>
            </w:tcBorders>
          </w:tcPr>
          <w:p w14:paraId="6BED83C2" w14:textId="63644EF1" w:rsidR="00CC59CB" w:rsidRDefault="00CC59CB" w:rsidP="00EE074B">
            <w:pPr>
              <w:spacing w:after="0" w:line="259" w:lineRule="auto"/>
              <w:ind w:left="110" w:firstLine="0"/>
            </w:pPr>
            <w:r>
              <w:t xml:space="preserve">Approved Date: </w:t>
            </w:r>
            <w:r w:rsidR="000424C4">
              <w:t>202</w:t>
            </w:r>
            <w:r w:rsidR="004302E6">
              <w:t>4</w:t>
            </w:r>
            <w:r w:rsidR="000424C4">
              <w:t xml:space="preserve"> 0</w:t>
            </w:r>
            <w:r w:rsidR="008B235A">
              <w:t>3</w:t>
            </w:r>
            <w:r w:rsidR="000424C4">
              <w:t xml:space="preserve"> </w:t>
            </w:r>
            <w:r w:rsidR="004302E6">
              <w:t>27</w:t>
            </w:r>
          </w:p>
          <w:p w14:paraId="11E4AA82" w14:textId="77777777" w:rsidR="00CC59CB" w:rsidRDefault="00CC59CB" w:rsidP="00EE074B">
            <w:pPr>
              <w:spacing w:after="0" w:line="259" w:lineRule="auto"/>
              <w:ind w:left="110" w:firstLine="0"/>
            </w:pPr>
            <w:r>
              <w:t xml:space="preserve"> </w:t>
            </w:r>
          </w:p>
        </w:tc>
      </w:tr>
      <w:tr w:rsidR="00CC59CB" w14:paraId="069641AD" w14:textId="77777777" w:rsidTr="00EE074B">
        <w:trPr>
          <w:trHeight w:val="562"/>
        </w:trPr>
        <w:tc>
          <w:tcPr>
            <w:tcW w:w="4620" w:type="dxa"/>
            <w:tcBorders>
              <w:top w:val="single" w:sz="4" w:space="0" w:color="000000"/>
              <w:left w:val="single" w:sz="4" w:space="0" w:color="000000"/>
              <w:bottom w:val="single" w:sz="4" w:space="0" w:color="000000"/>
              <w:right w:val="single" w:sz="4" w:space="0" w:color="000000"/>
            </w:tcBorders>
          </w:tcPr>
          <w:p w14:paraId="6F818907" w14:textId="06727943" w:rsidR="00CC59CB" w:rsidRDefault="00CC59CB" w:rsidP="00EE074B">
            <w:pPr>
              <w:spacing w:after="0" w:line="259" w:lineRule="auto"/>
              <w:ind w:left="108" w:firstLine="0"/>
            </w:pPr>
            <w:r>
              <w:t>Effective Date: 01 July 202</w:t>
            </w:r>
            <w:r w:rsidR="004302E6">
              <w:t>4</w:t>
            </w:r>
          </w:p>
          <w:p w14:paraId="5772C202" w14:textId="77777777" w:rsidR="00CC59CB" w:rsidRDefault="00CC59CB" w:rsidP="00EE074B">
            <w:pPr>
              <w:spacing w:after="0" w:line="259" w:lineRule="auto"/>
              <w:ind w:left="108"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6889B94A" w14:textId="6DF2BA8C" w:rsidR="00CC59CB" w:rsidRDefault="00CC59CB" w:rsidP="00EE074B">
            <w:pPr>
              <w:spacing w:after="0" w:line="259" w:lineRule="auto"/>
              <w:ind w:left="110" w:firstLine="0"/>
            </w:pPr>
            <w:r>
              <w:t xml:space="preserve">Review Date:   </w:t>
            </w:r>
            <w:r w:rsidR="000424C4">
              <w:t>202</w:t>
            </w:r>
            <w:r w:rsidR="00983929">
              <w:t>4</w:t>
            </w:r>
            <w:r w:rsidR="000424C4">
              <w:t xml:space="preserve"> 03 </w:t>
            </w:r>
            <w:r w:rsidR="008B235A">
              <w:t>1</w:t>
            </w:r>
            <w:r w:rsidR="004302E6">
              <w:t>8</w:t>
            </w:r>
          </w:p>
        </w:tc>
      </w:tr>
      <w:tr w:rsidR="00CC59CB" w14:paraId="297C0100" w14:textId="77777777" w:rsidTr="00EE074B">
        <w:trPr>
          <w:trHeight w:val="1390"/>
        </w:trPr>
        <w:tc>
          <w:tcPr>
            <w:tcW w:w="4620" w:type="dxa"/>
            <w:tcBorders>
              <w:top w:val="single" w:sz="4" w:space="0" w:color="000000"/>
              <w:left w:val="single" w:sz="4" w:space="0" w:color="000000"/>
              <w:bottom w:val="single" w:sz="4" w:space="0" w:color="000000"/>
              <w:right w:val="single" w:sz="4" w:space="0" w:color="000000"/>
            </w:tcBorders>
          </w:tcPr>
          <w:p w14:paraId="4D622BA4" w14:textId="77777777" w:rsidR="00CC59CB" w:rsidRDefault="00CC59CB" w:rsidP="00EE074B">
            <w:pPr>
              <w:spacing w:after="0" w:line="259" w:lineRule="auto"/>
              <w:ind w:left="108" w:firstLine="0"/>
            </w:pPr>
            <w:r>
              <w:t xml:space="preserve">Council Resolution:  </w:t>
            </w:r>
          </w:p>
          <w:p w14:paraId="4A310958" w14:textId="656C0D9A" w:rsidR="00CC59CB" w:rsidRDefault="00DC3AB5" w:rsidP="00EE074B">
            <w:pPr>
              <w:spacing w:after="0" w:line="259" w:lineRule="auto"/>
              <w:ind w:left="108" w:firstLine="0"/>
            </w:pPr>
            <w:r>
              <w:t>(</w:t>
            </w:r>
            <w:r w:rsidR="004302E6" w:rsidRPr="009E2B27">
              <w:rPr>
                <w:rFonts w:ascii="Times New Roman" w:eastAsia="Times New Roman" w:hAnsi="Times New Roman"/>
                <w:sz w:val="24"/>
                <w:szCs w:val="24"/>
                <w:lang w:val="en-US"/>
              </w:rPr>
              <w:t>E/C 202</w:t>
            </w:r>
            <w:r w:rsidR="004302E6">
              <w:rPr>
                <w:rFonts w:ascii="Times New Roman" w:eastAsia="Times New Roman" w:hAnsi="Times New Roman"/>
                <w:sz w:val="24"/>
                <w:szCs w:val="24"/>
                <w:lang w:val="en-US"/>
              </w:rPr>
              <w:t>4</w:t>
            </w:r>
            <w:r w:rsidR="004302E6" w:rsidRPr="009E2B27">
              <w:rPr>
                <w:rFonts w:ascii="Times New Roman" w:eastAsia="Times New Roman" w:hAnsi="Times New Roman"/>
                <w:sz w:val="24"/>
                <w:szCs w:val="24"/>
                <w:lang w:val="en-US"/>
              </w:rPr>
              <w:t xml:space="preserve"> 03 </w:t>
            </w:r>
            <w:r w:rsidR="004302E6">
              <w:rPr>
                <w:rFonts w:ascii="Times New Roman" w:eastAsia="Times New Roman" w:hAnsi="Times New Roman"/>
                <w:sz w:val="24"/>
                <w:szCs w:val="24"/>
                <w:lang w:val="en-US"/>
              </w:rPr>
              <w:t>18</w:t>
            </w:r>
            <w:r w:rsidR="004302E6" w:rsidRPr="009E2B27">
              <w:rPr>
                <w:rFonts w:ascii="Times New Roman" w:eastAsia="Times New Roman" w:hAnsi="Times New Roman"/>
                <w:sz w:val="24"/>
                <w:szCs w:val="24"/>
                <w:lang w:val="en-US"/>
              </w:rPr>
              <w:t xml:space="preserve"> ; C 202</w:t>
            </w:r>
            <w:r w:rsidR="004302E6">
              <w:rPr>
                <w:rFonts w:ascii="Times New Roman" w:eastAsia="Times New Roman" w:hAnsi="Times New Roman"/>
                <w:sz w:val="24"/>
                <w:szCs w:val="24"/>
                <w:lang w:val="en-US"/>
              </w:rPr>
              <w:t>4</w:t>
            </w:r>
            <w:r w:rsidR="004302E6" w:rsidRPr="009E2B27">
              <w:rPr>
                <w:rFonts w:ascii="Times New Roman" w:eastAsia="Times New Roman" w:hAnsi="Times New Roman"/>
                <w:sz w:val="24"/>
                <w:szCs w:val="24"/>
                <w:lang w:val="en-US"/>
              </w:rPr>
              <w:t xml:space="preserve"> 03 </w:t>
            </w:r>
            <w:r w:rsidR="004302E6">
              <w:rPr>
                <w:rFonts w:ascii="Times New Roman" w:eastAsia="Times New Roman" w:hAnsi="Times New Roman"/>
                <w:sz w:val="24"/>
                <w:szCs w:val="24"/>
                <w:lang w:val="en-US"/>
              </w:rPr>
              <w:t>27</w:t>
            </w:r>
            <w:r w:rsidR="00CC59CB">
              <w:t xml:space="preserve">)                </w:t>
            </w:r>
          </w:p>
          <w:p w14:paraId="56405BD8" w14:textId="77777777" w:rsidR="00CC59CB" w:rsidRDefault="00CC59CB" w:rsidP="00EE074B">
            <w:pPr>
              <w:spacing w:after="0" w:line="259" w:lineRule="auto"/>
              <w:ind w:left="108"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7E10565D" w14:textId="77777777" w:rsidR="00CC59CB" w:rsidRDefault="00CC59CB" w:rsidP="00EE074B">
            <w:pPr>
              <w:spacing w:after="0" w:line="259" w:lineRule="auto"/>
              <w:ind w:left="110" w:firstLine="0"/>
            </w:pPr>
          </w:p>
          <w:p w14:paraId="53CE3960" w14:textId="77777777" w:rsidR="00CC59CB" w:rsidRDefault="00CC59CB" w:rsidP="00EE074B">
            <w:pPr>
              <w:spacing w:after="0" w:line="259" w:lineRule="auto"/>
              <w:ind w:left="110" w:firstLine="0"/>
            </w:pPr>
            <w:r>
              <w:t xml:space="preserve"> </w:t>
            </w:r>
          </w:p>
        </w:tc>
      </w:tr>
    </w:tbl>
    <w:p w14:paraId="153F30C6" w14:textId="77777777" w:rsidR="00CC59CB" w:rsidRDefault="00CC59CB" w:rsidP="00CC59CB">
      <w:pPr>
        <w:spacing w:after="0" w:line="259" w:lineRule="auto"/>
        <w:ind w:left="0" w:firstLine="0"/>
      </w:pPr>
      <w:r>
        <w:t xml:space="preserve"> </w:t>
      </w:r>
    </w:p>
    <w:p w14:paraId="343ED241" w14:textId="77777777" w:rsidR="00CC59CB" w:rsidRDefault="00CC59CB" w:rsidP="00CC59CB">
      <w:pPr>
        <w:spacing w:after="0" w:line="259" w:lineRule="auto"/>
        <w:ind w:left="0" w:firstLine="0"/>
      </w:pPr>
      <w:r>
        <w:t xml:space="preserve"> </w:t>
      </w:r>
    </w:p>
    <w:p w14:paraId="6914D589" w14:textId="77777777" w:rsidR="00CC59CB" w:rsidRDefault="00CC59CB" w:rsidP="00CC59CB">
      <w:pPr>
        <w:spacing w:after="0" w:line="259" w:lineRule="auto"/>
        <w:ind w:left="0" w:firstLine="0"/>
      </w:pPr>
      <w:r>
        <w:t xml:space="preserve"> </w:t>
      </w:r>
    </w:p>
    <w:p w14:paraId="7630BCC5" w14:textId="4F1DF3B1" w:rsidR="00461ECA" w:rsidRDefault="00CC59CB" w:rsidP="008351F3">
      <w:pPr>
        <w:spacing w:after="160" w:line="259" w:lineRule="auto"/>
        <w:ind w:left="0" w:firstLine="0"/>
      </w:pPr>
      <w:r>
        <w:br w:type="page"/>
      </w:r>
    </w:p>
    <w:p w14:paraId="23478A79" w14:textId="7281BCB1" w:rsidR="00DA0C55" w:rsidRDefault="0032011F">
      <w:pPr>
        <w:spacing w:after="0" w:line="259" w:lineRule="auto"/>
        <w:ind w:left="0" w:firstLine="0"/>
      </w:pPr>
      <w:r>
        <w:lastRenderedPageBreak/>
        <w:t xml:space="preserve"> </w:t>
      </w:r>
    </w:p>
    <w:p w14:paraId="0A980F1D" w14:textId="77777777" w:rsidR="00DA0C55" w:rsidRDefault="0032011F">
      <w:pPr>
        <w:spacing w:after="59" w:line="259" w:lineRule="auto"/>
        <w:ind w:left="-5" w:right="260"/>
      </w:pPr>
      <w:r>
        <w:rPr>
          <w:rFonts w:ascii="Times New Roman" w:eastAsia="Times New Roman" w:hAnsi="Times New Roman" w:cs="Times New Roman"/>
          <w:b/>
          <w:sz w:val="32"/>
        </w:rPr>
        <w:t xml:space="preserve">Index </w:t>
      </w:r>
    </w:p>
    <w:p w14:paraId="06888622" w14:textId="77777777" w:rsidR="00DA0C55" w:rsidRDefault="0032011F">
      <w:pPr>
        <w:spacing w:after="103" w:line="259" w:lineRule="auto"/>
        <w:ind w:left="0" w:firstLine="0"/>
      </w:pPr>
      <w:r>
        <w:t xml:space="preserve"> </w:t>
      </w:r>
    </w:p>
    <w:p w14:paraId="3E8E7B7A" w14:textId="77777777" w:rsidR="00DA0C55" w:rsidRDefault="0032011F">
      <w:pPr>
        <w:spacing w:after="91" w:line="259" w:lineRule="auto"/>
        <w:ind w:left="-5"/>
      </w:pPr>
      <w:r>
        <w:rPr>
          <w:b/>
        </w:rPr>
        <w:t>Definitions and Abbreviations ......................................................................................................... 4</w:t>
      </w:r>
      <w:r>
        <w:rPr>
          <w:rFonts w:ascii="Calibri" w:eastAsia="Calibri" w:hAnsi="Calibri" w:cs="Calibri"/>
        </w:rPr>
        <w:t xml:space="preserve"> </w:t>
      </w:r>
    </w:p>
    <w:sdt>
      <w:sdtPr>
        <w:rPr>
          <w:b w:val="0"/>
        </w:rPr>
        <w:id w:val="-1365203871"/>
        <w:docPartObj>
          <w:docPartGallery w:val="Table of Contents"/>
        </w:docPartObj>
      </w:sdtPr>
      <w:sdtEndPr/>
      <w:sdtContent>
        <w:p w14:paraId="7B23C8D7" w14:textId="6464FD71" w:rsidR="00DA0C55" w:rsidRDefault="0032011F">
          <w:pPr>
            <w:pStyle w:val="TOC1"/>
            <w:tabs>
              <w:tab w:val="right" w:leader="dot" w:pos="9816"/>
            </w:tabs>
          </w:pPr>
          <w:r>
            <w:fldChar w:fldCharType="begin"/>
          </w:r>
          <w:r>
            <w:instrText xml:space="preserve"> TOC \o "1-2" \h \z \u </w:instrText>
          </w:r>
          <w:r>
            <w:fldChar w:fldCharType="separate"/>
          </w:r>
          <w:hyperlink w:anchor="_Toc89872">
            <w:r>
              <w:t>Section 1</w:t>
            </w:r>
            <w:r>
              <w:tab/>
            </w:r>
            <w:r>
              <w:fldChar w:fldCharType="begin"/>
            </w:r>
            <w:r>
              <w:instrText>PAGEREF _Toc89872 \h</w:instrText>
            </w:r>
            <w:r>
              <w:fldChar w:fldCharType="separate"/>
            </w:r>
            <w:r w:rsidR="003312B4">
              <w:rPr>
                <w:noProof/>
              </w:rPr>
              <w:t>1</w:t>
            </w:r>
            <w:r>
              <w:fldChar w:fldCharType="end"/>
            </w:r>
          </w:hyperlink>
        </w:p>
        <w:p w14:paraId="26DCD1EC" w14:textId="3BBAADAA" w:rsidR="00DA0C55" w:rsidRDefault="003312B4">
          <w:pPr>
            <w:pStyle w:val="TOC2"/>
            <w:tabs>
              <w:tab w:val="right" w:leader="dot" w:pos="9816"/>
            </w:tabs>
          </w:pPr>
          <w:hyperlink w:anchor="_Toc89873">
            <w:r w:rsidR="0032011F">
              <w:t>Objective of the Asset Management Policies and Procedures</w:t>
            </w:r>
            <w:r w:rsidR="0032011F">
              <w:tab/>
            </w:r>
            <w:r w:rsidR="0032011F">
              <w:fldChar w:fldCharType="begin"/>
            </w:r>
            <w:r w:rsidR="0032011F">
              <w:instrText>PAGEREF _Toc89873 \h</w:instrText>
            </w:r>
            <w:r w:rsidR="0032011F">
              <w:fldChar w:fldCharType="separate"/>
            </w:r>
            <w:r>
              <w:rPr>
                <w:noProof/>
              </w:rPr>
              <w:t>1</w:t>
            </w:r>
            <w:r w:rsidR="0032011F">
              <w:fldChar w:fldCharType="end"/>
            </w:r>
          </w:hyperlink>
        </w:p>
        <w:p w14:paraId="006E2148" w14:textId="6F963ED1" w:rsidR="00DA0C55" w:rsidRDefault="003312B4">
          <w:pPr>
            <w:pStyle w:val="TOC1"/>
            <w:tabs>
              <w:tab w:val="right" w:leader="dot" w:pos="9816"/>
            </w:tabs>
          </w:pPr>
          <w:hyperlink w:anchor="_Toc89874">
            <w:r w:rsidR="0032011F">
              <w:t>Section 2</w:t>
            </w:r>
            <w:r w:rsidR="0032011F">
              <w:tab/>
            </w:r>
            <w:r w:rsidR="0032011F">
              <w:fldChar w:fldCharType="begin"/>
            </w:r>
            <w:r w:rsidR="0032011F">
              <w:instrText>PAGEREF _Toc89874 \h</w:instrText>
            </w:r>
            <w:r w:rsidR="0032011F">
              <w:fldChar w:fldCharType="separate"/>
            </w:r>
            <w:r>
              <w:rPr>
                <w:noProof/>
              </w:rPr>
              <w:t>1</w:t>
            </w:r>
            <w:r w:rsidR="0032011F">
              <w:fldChar w:fldCharType="end"/>
            </w:r>
          </w:hyperlink>
        </w:p>
        <w:p w14:paraId="1BFF72C4" w14:textId="565F7AFA" w:rsidR="00DA0C55" w:rsidRDefault="003312B4">
          <w:pPr>
            <w:pStyle w:val="TOC2"/>
            <w:tabs>
              <w:tab w:val="right" w:leader="dot" w:pos="9816"/>
            </w:tabs>
          </w:pPr>
          <w:hyperlink w:anchor="_Toc89875">
            <w:r w:rsidR="0032011F">
              <w:t>Role of the Municipal Manager</w:t>
            </w:r>
            <w:r w:rsidR="0032011F">
              <w:tab/>
            </w:r>
            <w:r w:rsidR="0032011F">
              <w:fldChar w:fldCharType="begin"/>
            </w:r>
            <w:r w:rsidR="0032011F">
              <w:instrText>PAGEREF _Toc89875 \h</w:instrText>
            </w:r>
            <w:r w:rsidR="0032011F">
              <w:fldChar w:fldCharType="separate"/>
            </w:r>
            <w:r>
              <w:rPr>
                <w:noProof/>
              </w:rPr>
              <w:t>1</w:t>
            </w:r>
            <w:r w:rsidR="0032011F">
              <w:fldChar w:fldCharType="end"/>
            </w:r>
          </w:hyperlink>
        </w:p>
        <w:p w14:paraId="31E2981B" w14:textId="49BA6F08" w:rsidR="00DA0C55" w:rsidRDefault="003312B4">
          <w:pPr>
            <w:pStyle w:val="TOC1"/>
            <w:tabs>
              <w:tab w:val="right" w:leader="dot" w:pos="9816"/>
            </w:tabs>
          </w:pPr>
          <w:hyperlink w:anchor="_Toc89876">
            <w:r w:rsidR="0032011F">
              <w:t>Section 3</w:t>
            </w:r>
            <w:r w:rsidR="0032011F">
              <w:tab/>
            </w:r>
            <w:r w:rsidR="0032011F">
              <w:fldChar w:fldCharType="begin"/>
            </w:r>
            <w:r w:rsidR="0032011F">
              <w:instrText>PAGEREF _Toc89876 \h</w:instrText>
            </w:r>
            <w:r w:rsidR="0032011F">
              <w:fldChar w:fldCharType="separate"/>
            </w:r>
            <w:r>
              <w:rPr>
                <w:noProof/>
              </w:rPr>
              <w:t>2</w:t>
            </w:r>
            <w:r w:rsidR="0032011F">
              <w:fldChar w:fldCharType="end"/>
            </w:r>
          </w:hyperlink>
        </w:p>
        <w:p w14:paraId="5CF20D0D" w14:textId="5B774A0B" w:rsidR="00DA0C55" w:rsidRDefault="003312B4">
          <w:pPr>
            <w:pStyle w:val="TOC2"/>
            <w:tabs>
              <w:tab w:val="right" w:leader="dot" w:pos="9816"/>
            </w:tabs>
          </w:pPr>
          <w:hyperlink w:anchor="_Toc89877">
            <w:r w:rsidR="0032011F">
              <w:t>Role of the Chief Financial Officer (CFO) and the Finance Department</w:t>
            </w:r>
            <w:r w:rsidR="0032011F">
              <w:tab/>
            </w:r>
            <w:r w:rsidR="0032011F">
              <w:fldChar w:fldCharType="begin"/>
            </w:r>
            <w:r w:rsidR="0032011F">
              <w:instrText>PAGEREF _Toc89877 \h</w:instrText>
            </w:r>
            <w:r w:rsidR="0032011F">
              <w:fldChar w:fldCharType="separate"/>
            </w:r>
            <w:r>
              <w:rPr>
                <w:noProof/>
              </w:rPr>
              <w:t>2</w:t>
            </w:r>
            <w:r w:rsidR="0032011F">
              <w:fldChar w:fldCharType="end"/>
            </w:r>
          </w:hyperlink>
        </w:p>
        <w:p w14:paraId="4CEB879F" w14:textId="30060FDD" w:rsidR="00DA0C55" w:rsidRDefault="003312B4">
          <w:pPr>
            <w:pStyle w:val="TOC1"/>
            <w:tabs>
              <w:tab w:val="right" w:leader="dot" w:pos="9816"/>
            </w:tabs>
          </w:pPr>
          <w:hyperlink w:anchor="_Toc89878">
            <w:r w:rsidR="0032011F">
              <w:t>Section 4</w:t>
            </w:r>
            <w:r w:rsidR="0032011F">
              <w:tab/>
            </w:r>
            <w:r w:rsidR="0032011F">
              <w:fldChar w:fldCharType="begin"/>
            </w:r>
            <w:r w:rsidR="0032011F">
              <w:instrText>PAGEREF _Toc89878 \h</w:instrText>
            </w:r>
            <w:r w:rsidR="0032011F">
              <w:fldChar w:fldCharType="separate"/>
            </w:r>
            <w:r>
              <w:rPr>
                <w:noProof/>
              </w:rPr>
              <w:t>5</w:t>
            </w:r>
            <w:r w:rsidR="0032011F">
              <w:fldChar w:fldCharType="end"/>
            </w:r>
          </w:hyperlink>
        </w:p>
        <w:p w14:paraId="02BEC378" w14:textId="28086EBC" w:rsidR="00DA0C55" w:rsidRDefault="003312B4">
          <w:pPr>
            <w:pStyle w:val="TOC1"/>
            <w:tabs>
              <w:tab w:val="right" w:leader="dot" w:pos="9816"/>
            </w:tabs>
          </w:pPr>
          <w:hyperlink w:anchor="_Toc89879">
            <w:r w:rsidR="0032011F">
              <w:t>The role of other Departments</w:t>
            </w:r>
            <w:r w:rsidR="0032011F">
              <w:tab/>
            </w:r>
            <w:r w:rsidR="0032011F">
              <w:fldChar w:fldCharType="begin"/>
            </w:r>
            <w:r w:rsidR="0032011F">
              <w:instrText>PAGEREF _Toc89879 \h</w:instrText>
            </w:r>
            <w:r w:rsidR="0032011F">
              <w:fldChar w:fldCharType="separate"/>
            </w:r>
            <w:r>
              <w:rPr>
                <w:noProof/>
              </w:rPr>
              <w:t>5</w:t>
            </w:r>
            <w:r w:rsidR="0032011F">
              <w:fldChar w:fldCharType="end"/>
            </w:r>
          </w:hyperlink>
        </w:p>
        <w:p w14:paraId="6B5D8ADD" w14:textId="77777777" w:rsidR="00DA0C55" w:rsidRDefault="0032011F">
          <w:r>
            <w:fldChar w:fldCharType="end"/>
          </w:r>
        </w:p>
      </w:sdtContent>
    </w:sdt>
    <w:p w14:paraId="7EA529EF" w14:textId="77777777" w:rsidR="00DA0C55" w:rsidRDefault="0032011F">
      <w:pPr>
        <w:spacing w:after="91" w:line="259" w:lineRule="auto"/>
        <w:ind w:left="-5"/>
      </w:pPr>
      <w:r>
        <w:rPr>
          <w:b/>
        </w:rPr>
        <w:t>Section 5 ........................................................................................................................................... 2</w:t>
      </w:r>
      <w:r>
        <w:rPr>
          <w:rFonts w:ascii="Calibri" w:eastAsia="Calibri" w:hAnsi="Calibri" w:cs="Calibri"/>
        </w:rPr>
        <w:t xml:space="preserve"> </w:t>
      </w:r>
    </w:p>
    <w:p w14:paraId="2146AB17" w14:textId="77777777" w:rsidR="00DA0C55" w:rsidRDefault="0032011F">
      <w:pPr>
        <w:spacing w:after="69" w:line="259" w:lineRule="auto"/>
        <w:ind w:left="235" w:right="-15"/>
      </w:pPr>
      <w:r>
        <w:rPr>
          <w:rFonts w:ascii="Times New Roman" w:eastAsia="Times New Roman" w:hAnsi="Times New Roman" w:cs="Times New Roman"/>
          <w:sz w:val="24"/>
        </w:rPr>
        <w:t>Definition of an Asset ......................................................................................................................... 2</w:t>
      </w:r>
      <w:r>
        <w:rPr>
          <w:rFonts w:ascii="Calibri" w:eastAsia="Calibri" w:hAnsi="Calibri" w:cs="Calibri"/>
        </w:rPr>
        <w:t xml:space="preserve"> </w:t>
      </w:r>
    </w:p>
    <w:p w14:paraId="2F1E4F2C" w14:textId="77777777" w:rsidR="00DA0C55" w:rsidRDefault="0032011F">
      <w:pPr>
        <w:spacing w:after="91" w:line="259" w:lineRule="auto"/>
        <w:ind w:left="-5"/>
      </w:pPr>
      <w:r>
        <w:rPr>
          <w:b/>
        </w:rPr>
        <w:t>Section 6 ........................................................................................................................................... 5</w:t>
      </w:r>
      <w:r>
        <w:rPr>
          <w:rFonts w:ascii="Calibri" w:eastAsia="Calibri" w:hAnsi="Calibri" w:cs="Calibri"/>
        </w:rPr>
        <w:t xml:space="preserve"> </w:t>
      </w:r>
    </w:p>
    <w:p w14:paraId="38D01F34" w14:textId="77777777" w:rsidR="00DA0C55" w:rsidRDefault="0032011F">
      <w:pPr>
        <w:spacing w:after="69" w:line="259" w:lineRule="auto"/>
        <w:ind w:left="235" w:right="-15"/>
      </w:pPr>
      <w:r>
        <w:rPr>
          <w:rFonts w:ascii="Times New Roman" w:eastAsia="Times New Roman" w:hAnsi="Times New Roman" w:cs="Times New Roman"/>
          <w:sz w:val="24"/>
        </w:rPr>
        <w:t>Format of the Fixed Asset Register (FAR) ......................................................................................... 5</w:t>
      </w:r>
      <w:r>
        <w:rPr>
          <w:rFonts w:ascii="Calibri" w:eastAsia="Calibri" w:hAnsi="Calibri" w:cs="Calibri"/>
        </w:rPr>
        <w:t xml:space="preserve"> </w:t>
      </w:r>
    </w:p>
    <w:p w14:paraId="2349EE07" w14:textId="77777777" w:rsidR="00DA0C55" w:rsidRDefault="0032011F">
      <w:pPr>
        <w:spacing w:after="91" w:line="259" w:lineRule="auto"/>
        <w:ind w:left="-5"/>
      </w:pPr>
      <w:r>
        <w:rPr>
          <w:b/>
        </w:rPr>
        <w:t>Section 7 ........................................................................................................................................... 9</w:t>
      </w:r>
      <w:r>
        <w:rPr>
          <w:rFonts w:ascii="Calibri" w:eastAsia="Calibri" w:hAnsi="Calibri" w:cs="Calibri"/>
        </w:rPr>
        <w:t xml:space="preserve"> </w:t>
      </w:r>
    </w:p>
    <w:p w14:paraId="663D37BD" w14:textId="77777777" w:rsidR="00DA0C55" w:rsidRDefault="0032011F">
      <w:pPr>
        <w:spacing w:after="69" w:line="259" w:lineRule="auto"/>
        <w:ind w:left="235" w:right="-15"/>
      </w:pPr>
      <w:r>
        <w:rPr>
          <w:rFonts w:ascii="Times New Roman" w:eastAsia="Times New Roman" w:hAnsi="Times New Roman" w:cs="Times New Roman"/>
          <w:sz w:val="24"/>
        </w:rPr>
        <w:t>Classification and Identification of Property, Plant and Equipment (Fixed Assets) .......................... 9</w:t>
      </w:r>
      <w:r>
        <w:rPr>
          <w:rFonts w:ascii="Calibri" w:eastAsia="Calibri" w:hAnsi="Calibri" w:cs="Calibri"/>
        </w:rPr>
        <w:t xml:space="preserve"> </w:t>
      </w:r>
    </w:p>
    <w:p w14:paraId="55904C83" w14:textId="77777777" w:rsidR="00DA0C55" w:rsidRDefault="0032011F">
      <w:pPr>
        <w:spacing w:after="91" w:line="259" w:lineRule="auto"/>
        <w:ind w:left="-5"/>
      </w:pPr>
      <w:r>
        <w:rPr>
          <w:b/>
        </w:rPr>
        <w:t>Section 8 ......................................................................................................................................... 13</w:t>
      </w:r>
      <w:r>
        <w:rPr>
          <w:rFonts w:ascii="Calibri" w:eastAsia="Calibri" w:hAnsi="Calibri" w:cs="Calibri"/>
        </w:rPr>
        <w:t xml:space="preserve"> </w:t>
      </w:r>
    </w:p>
    <w:p w14:paraId="1BD42B4A" w14:textId="77777777" w:rsidR="00DA0C55" w:rsidRDefault="0032011F">
      <w:pPr>
        <w:spacing w:after="69" w:line="259" w:lineRule="auto"/>
        <w:ind w:left="235" w:right="-15"/>
      </w:pPr>
      <w:r>
        <w:rPr>
          <w:rFonts w:ascii="Times New Roman" w:eastAsia="Times New Roman" w:hAnsi="Times New Roman" w:cs="Times New Roman"/>
          <w:sz w:val="24"/>
        </w:rPr>
        <w:t>Heritage Assets ................................................................................................................................. 13</w:t>
      </w:r>
      <w:r>
        <w:rPr>
          <w:rFonts w:ascii="Calibri" w:eastAsia="Calibri" w:hAnsi="Calibri" w:cs="Calibri"/>
        </w:rPr>
        <w:t xml:space="preserve"> </w:t>
      </w:r>
    </w:p>
    <w:p w14:paraId="358D665D" w14:textId="77777777" w:rsidR="00DA0C55" w:rsidRDefault="0032011F">
      <w:pPr>
        <w:spacing w:after="91" w:line="259" w:lineRule="auto"/>
        <w:ind w:left="-5"/>
      </w:pPr>
      <w:r>
        <w:rPr>
          <w:b/>
        </w:rPr>
        <w:t>Section 9 ......................................................................................................................................... 14</w:t>
      </w:r>
      <w:r>
        <w:rPr>
          <w:rFonts w:ascii="Calibri" w:eastAsia="Calibri" w:hAnsi="Calibri" w:cs="Calibri"/>
        </w:rPr>
        <w:t xml:space="preserve"> </w:t>
      </w:r>
    </w:p>
    <w:p w14:paraId="0C9CC545" w14:textId="77777777" w:rsidR="00DA0C55" w:rsidRDefault="0032011F">
      <w:pPr>
        <w:spacing w:after="69" w:line="259" w:lineRule="auto"/>
        <w:ind w:left="235" w:right="-15"/>
      </w:pPr>
      <w:r>
        <w:rPr>
          <w:rFonts w:ascii="Times New Roman" w:eastAsia="Times New Roman" w:hAnsi="Times New Roman" w:cs="Times New Roman"/>
          <w:sz w:val="24"/>
        </w:rPr>
        <w:t>Donated Assets.................................................................................................................................. 14</w:t>
      </w:r>
      <w:r>
        <w:rPr>
          <w:rFonts w:ascii="Calibri" w:eastAsia="Calibri" w:hAnsi="Calibri" w:cs="Calibri"/>
        </w:rPr>
        <w:t xml:space="preserve"> </w:t>
      </w:r>
    </w:p>
    <w:p w14:paraId="7548A67B" w14:textId="77777777" w:rsidR="00DA0C55" w:rsidRDefault="0032011F">
      <w:pPr>
        <w:spacing w:after="91" w:line="259" w:lineRule="auto"/>
        <w:ind w:left="-5"/>
      </w:pPr>
      <w:r>
        <w:rPr>
          <w:b/>
        </w:rPr>
        <w:t>Section 10 ....................................................................................................................................... 15</w:t>
      </w:r>
      <w:r>
        <w:rPr>
          <w:rFonts w:ascii="Calibri" w:eastAsia="Calibri" w:hAnsi="Calibri" w:cs="Calibri"/>
        </w:rPr>
        <w:t xml:space="preserve"> </w:t>
      </w:r>
    </w:p>
    <w:p w14:paraId="7F27A248" w14:textId="77777777" w:rsidR="00DA0C55" w:rsidRDefault="0032011F">
      <w:pPr>
        <w:spacing w:after="69" w:line="259" w:lineRule="auto"/>
        <w:ind w:left="235" w:right="-15"/>
      </w:pPr>
      <w:r>
        <w:rPr>
          <w:rFonts w:ascii="Times New Roman" w:eastAsia="Times New Roman" w:hAnsi="Times New Roman" w:cs="Times New Roman"/>
          <w:sz w:val="24"/>
        </w:rPr>
        <w:t>Agricultural Assets............................................................................................................................ 15</w:t>
      </w:r>
      <w:r>
        <w:rPr>
          <w:rFonts w:ascii="Calibri" w:eastAsia="Calibri" w:hAnsi="Calibri" w:cs="Calibri"/>
        </w:rPr>
        <w:t xml:space="preserve"> </w:t>
      </w:r>
    </w:p>
    <w:p w14:paraId="2E89B00C" w14:textId="77777777" w:rsidR="00DA0C55" w:rsidRDefault="0032011F">
      <w:pPr>
        <w:spacing w:after="91" w:line="259" w:lineRule="auto"/>
        <w:ind w:left="-5"/>
      </w:pPr>
      <w:r>
        <w:rPr>
          <w:b/>
        </w:rPr>
        <w:t>Section 11 ....................................................................................................................................... 17</w:t>
      </w:r>
      <w:r>
        <w:rPr>
          <w:rFonts w:ascii="Calibri" w:eastAsia="Calibri" w:hAnsi="Calibri" w:cs="Calibri"/>
        </w:rPr>
        <w:t xml:space="preserve"> </w:t>
      </w:r>
    </w:p>
    <w:p w14:paraId="73339AFE" w14:textId="77777777" w:rsidR="00DA0C55" w:rsidRDefault="0032011F">
      <w:pPr>
        <w:spacing w:after="69" w:line="259" w:lineRule="auto"/>
        <w:ind w:left="235" w:right="-15"/>
      </w:pPr>
      <w:r>
        <w:rPr>
          <w:rFonts w:ascii="Times New Roman" w:eastAsia="Times New Roman" w:hAnsi="Times New Roman" w:cs="Times New Roman"/>
          <w:sz w:val="24"/>
        </w:rPr>
        <w:t>Intangible Assets ............................................................................................................................... 17</w:t>
      </w:r>
      <w:r>
        <w:rPr>
          <w:rFonts w:ascii="Calibri" w:eastAsia="Calibri" w:hAnsi="Calibri" w:cs="Calibri"/>
        </w:rPr>
        <w:t xml:space="preserve"> </w:t>
      </w:r>
    </w:p>
    <w:p w14:paraId="1DCDEBED" w14:textId="77777777" w:rsidR="00DA0C55" w:rsidRDefault="0032011F">
      <w:pPr>
        <w:spacing w:after="91" w:line="259" w:lineRule="auto"/>
        <w:ind w:left="-5"/>
      </w:pPr>
      <w:r>
        <w:rPr>
          <w:b/>
        </w:rPr>
        <w:t>Section 12 ....................................................................................................................................... 20</w:t>
      </w:r>
      <w:r>
        <w:rPr>
          <w:rFonts w:ascii="Calibri" w:eastAsia="Calibri" w:hAnsi="Calibri" w:cs="Calibri"/>
        </w:rPr>
        <w:t xml:space="preserve"> </w:t>
      </w:r>
    </w:p>
    <w:p w14:paraId="7FE09B11" w14:textId="77777777" w:rsidR="00DA0C55" w:rsidRDefault="0032011F">
      <w:pPr>
        <w:spacing w:after="69" w:line="259" w:lineRule="auto"/>
        <w:ind w:left="235" w:right="-15"/>
      </w:pPr>
      <w:r>
        <w:rPr>
          <w:rFonts w:ascii="Times New Roman" w:eastAsia="Times New Roman" w:hAnsi="Times New Roman" w:cs="Times New Roman"/>
          <w:sz w:val="24"/>
        </w:rPr>
        <w:lastRenderedPageBreak/>
        <w:t>Capitalisation Criteria ....................................................................................................................... 20</w:t>
      </w:r>
      <w:r>
        <w:rPr>
          <w:rFonts w:ascii="Calibri" w:eastAsia="Calibri" w:hAnsi="Calibri" w:cs="Calibri"/>
        </w:rPr>
        <w:t xml:space="preserve"> </w:t>
      </w:r>
    </w:p>
    <w:p w14:paraId="66A9CF50" w14:textId="77777777" w:rsidR="00DA0C55" w:rsidRDefault="0032011F">
      <w:pPr>
        <w:spacing w:after="91" w:line="259" w:lineRule="auto"/>
        <w:ind w:left="-5"/>
      </w:pPr>
      <w:r>
        <w:rPr>
          <w:b/>
        </w:rPr>
        <w:t>Section 13 ....................................................................................................................................... 21</w:t>
      </w:r>
      <w:r>
        <w:rPr>
          <w:rFonts w:ascii="Calibri" w:eastAsia="Calibri" w:hAnsi="Calibri" w:cs="Calibri"/>
        </w:rPr>
        <w:t xml:space="preserve"> </w:t>
      </w:r>
    </w:p>
    <w:p w14:paraId="1B831EE2" w14:textId="77777777" w:rsidR="00DA0C55" w:rsidRDefault="0032011F">
      <w:pPr>
        <w:spacing w:after="69" w:line="259" w:lineRule="auto"/>
        <w:ind w:left="235" w:right="-15"/>
      </w:pPr>
      <w:r>
        <w:rPr>
          <w:rFonts w:ascii="Times New Roman" w:eastAsia="Times New Roman" w:hAnsi="Times New Roman" w:cs="Times New Roman"/>
          <w:sz w:val="24"/>
        </w:rPr>
        <w:t>Calculation of Capitalisation Cost of Assets .................................................................................... 21</w:t>
      </w:r>
      <w:r>
        <w:rPr>
          <w:rFonts w:ascii="Calibri" w:eastAsia="Calibri" w:hAnsi="Calibri" w:cs="Calibri"/>
        </w:rPr>
        <w:t xml:space="preserve"> </w:t>
      </w:r>
    </w:p>
    <w:p w14:paraId="10449062" w14:textId="77777777" w:rsidR="00DA0C55" w:rsidRDefault="0032011F">
      <w:pPr>
        <w:spacing w:after="91" w:line="259" w:lineRule="auto"/>
        <w:ind w:left="-5"/>
      </w:pPr>
      <w:r>
        <w:rPr>
          <w:b/>
        </w:rPr>
        <w:t>Section 14 ....................................................................................................................................... 24</w:t>
      </w:r>
      <w:r>
        <w:rPr>
          <w:rFonts w:ascii="Calibri" w:eastAsia="Calibri" w:hAnsi="Calibri" w:cs="Calibri"/>
        </w:rPr>
        <w:t xml:space="preserve"> </w:t>
      </w:r>
    </w:p>
    <w:p w14:paraId="3163AFA2" w14:textId="77777777" w:rsidR="00DA0C55" w:rsidRDefault="0032011F">
      <w:pPr>
        <w:spacing w:after="69" w:line="259" w:lineRule="auto"/>
        <w:ind w:left="235" w:right="-15"/>
      </w:pPr>
      <w:r>
        <w:rPr>
          <w:rFonts w:ascii="Times New Roman" w:eastAsia="Times New Roman" w:hAnsi="Times New Roman" w:cs="Times New Roman"/>
          <w:sz w:val="24"/>
        </w:rPr>
        <w:t>Residual Values ................................................................................................................................ 24</w:t>
      </w:r>
      <w:r>
        <w:rPr>
          <w:rFonts w:ascii="Calibri" w:eastAsia="Calibri" w:hAnsi="Calibri" w:cs="Calibri"/>
        </w:rPr>
        <w:t xml:space="preserve"> </w:t>
      </w:r>
    </w:p>
    <w:p w14:paraId="58559DE3" w14:textId="77777777" w:rsidR="00DA0C55" w:rsidRDefault="0032011F">
      <w:pPr>
        <w:spacing w:after="91" w:line="259" w:lineRule="auto"/>
        <w:ind w:left="-5"/>
      </w:pPr>
      <w:r>
        <w:rPr>
          <w:b/>
        </w:rPr>
        <w:t>Section 15 ....................................................................................................................................... 25</w:t>
      </w:r>
      <w:r>
        <w:rPr>
          <w:rFonts w:ascii="Calibri" w:eastAsia="Calibri" w:hAnsi="Calibri" w:cs="Calibri"/>
        </w:rPr>
        <w:t xml:space="preserve"> </w:t>
      </w:r>
    </w:p>
    <w:p w14:paraId="6796E49B" w14:textId="77777777" w:rsidR="00DA0C55" w:rsidRDefault="0032011F">
      <w:pPr>
        <w:spacing w:after="91" w:line="329" w:lineRule="auto"/>
        <w:ind w:left="-15" w:firstLine="240"/>
      </w:pPr>
      <w:r>
        <w:rPr>
          <w:rFonts w:ascii="Times New Roman" w:eastAsia="Times New Roman" w:hAnsi="Times New Roman" w:cs="Times New Roman"/>
          <w:sz w:val="24"/>
        </w:rPr>
        <w:t>Depreciation of assets ....................................................................................................................... 25</w:t>
      </w:r>
      <w:r>
        <w:rPr>
          <w:rFonts w:ascii="Calibri" w:eastAsia="Calibri" w:hAnsi="Calibri" w:cs="Calibri"/>
        </w:rPr>
        <w:t xml:space="preserve"> </w:t>
      </w:r>
      <w:r>
        <w:rPr>
          <w:b/>
        </w:rPr>
        <w:t>Section 16 ....................................................................................................................................... 32</w:t>
      </w:r>
      <w:r>
        <w:rPr>
          <w:rFonts w:ascii="Calibri" w:eastAsia="Calibri" w:hAnsi="Calibri" w:cs="Calibri"/>
        </w:rPr>
        <w:t xml:space="preserve"> </w:t>
      </w:r>
    </w:p>
    <w:p w14:paraId="22CCF1AA" w14:textId="77777777" w:rsidR="00DA0C55" w:rsidRDefault="0032011F">
      <w:pPr>
        <w:spacing w:after="69" w:line="259" w:lineRule="auto"/>
        <w:ind w:left="235" w:right="-15"/>
      </w:pPr>
      <w:r>
        <w:rPr>
          <w:rFonts w:ascii="Times New Roman" w:eastAsia="Times New Roman" w:hAnsi="Times New Roman" w:cs="Times New Roman"/>
          <w:sz w:val="24"/>
        </w:rPr>
        <w:t>Revaluation of Fixed Assets ............................................................................................................. 32</w:t>
      </w:r>
      <w:r>
        <w:rPr>
          <w:rFonts w:ascii="Calibri" w:eastAsia="Calibri" w:hAnsi="Calibri" w:cs="Calibri"/>
        </w:rPr>
        <w:t xml:space="preserve"> </w:t>
      </w:r>
    </w:p>
    <w:p w14:paraId="2B5FDB0E" w14:textId="77777777" w:rsidR="00DA0C55" w:rsidRDefault="0032011F">
      <w:pPr>
        <w:spacing w:after="91" w:line="259" w:lineRule="auto"/>
        <w:ind w:left="-5"/>
      </w:pPr>
      <w:r>
        <w:rPr>
          <w:b/>
        </w:rPr>
        <w:t>Section 17 ....................................................................................................................................... 34</w:t>
      </w:r>
      <w:r>
        <w:rPr>
          <w:rFonts w:ascii="Calibri" w:eastAsia="Calibri" w:hAnsi="Calibri" w:cs="Calibri"/>
        </w:rPr>
        <w:t xml:space="preserve"> </w:t>
      </w:r>
    </w:p>
    <w:p w14:paraId="176368D4" w14:textId="77777777" w:rsidR="00DA0C55" w:rsidRDefault="0032011F">
      <w:pPr>
        <w:spacing w:after="69" w:line="259" w:lineRule="auto"/>
        <w:ind w:left="235" w:right="-15"/>
      </w:pPr>
      <w:r>
        <w:rPr>
          <w:rFonts w:ascii="Times New Roman" w:eastAsia="Times New Roman" w:hAnsi="Times New Roman" w:cs="Times New Roman"/>
          <w:sz w:val="24"/>
        </w:rPr>
        <w:t>Disposal of Assets ............................................................................................................................. 34</w:t>
      </w:r>
      <w:r>
        <w:rPr>
          <w:rFonts w:ascii="Calibri" w:eastAsia="Calibri" w:hAnsi="Calibri" w:cs="Calibri"/>
        </w:rPr>
        <w:t xml:space="preserve"> </w:t>
      </w:r>
    </w:p>
    <w:p w14:paraId="5BB93E18" w14:textId="77777777" w:rsidR="00DA0C55" w:rsidRDefault="0032011F">
      <w:pPr>
        <w:spacing w:after="91" w:line="259" w:lineRule="auto"/>
        <w:ind w:left="-5"/>
      </w:pPr>
      <w:r>
        <w:rPr>
          <w:b/>
        </w:rPr>
        <w:t>Section 18 ....................................................................................................................................... 37</w:t>
      </w:r>
      <w:r>
        <w:rPr>
          <w:rFonts w:ascii="Calibri" w:eastAsia="Calibri" w:hAnsi="Calibri" w:cs="Calibri"/>
        </w:rPr>
        <w:t xml:space="preserve"> </w:t>
      </w:r>
    </w:p>
    <w:p w14:paraId="6C8FF795" w14:textId="77777777" w:rsidR="00DA0C55" w:rsidRDefault="0032011F">
      <w:pPr>
        <w:spacing w:after="69" w:line="259" w:lineRule="auto"/>
        <w:ind w:left="235" w:right="-15"/>
      </w:pPr>
      <w:r>
        <w:rPr>
          <w:rFonts w:ascii="Times New Roman" w:eastAsia="Times New Roman" w:hAnsi="Times New Roman" w:cs="Times New Roman"/>
          <w:sz w:val="24"/>
        </w:rPr>
        <w:t>Recognition of Assets in the Financial Statements ........................................................................... 37</w:t>
      </w:r>
      <w:r>
        <w:rPr>
          <w:rFonts w:ascii="Calibri" w:eastAsia="Calibri" w:hAnsi="Calibri" w:cs="Calibri"/>
        </w:rPr>
        <w:t xml:space="preserve"> </w:t>
      </w:r>
    </w:p>
    <w:p w14:paraId="6A19F94D" w14:textId="77777777" w:rsidR="00DA0C55" w:rsidRDefault="0032011F">
      <w:pPr>
        <w:spacing w:after="91" w:line="259" w:lineRule="auto"/>
        <w:ind w:left="-5"/>
      </w:pPr>
      <w:r>
        <w:rPr>
          <w:b/>
        </w:rPr>
        <w:t>Section 19 ....................................................................................................................................... 39</w:t>
      </w:r>
      <w:r>
        <w:rPr>
          <w:rFonts w:ascii="Calibri" w:eastAsia="Calibri" w:hAnsi="Calibri" w:cs="Calibri"/>
        </w:rPr>
        <w:t xml:space="preserve"> </w:t>
      </w:r>
    </w:p>
    <w:p w14:paraId="017DE7A7" w14:textId="77777777" w:rsidR="00DA0C55" w:rsidRDefault="0032011F">
      <w:pPr>
        <w:spacing w:after="69" w:line="259" w:lineRule="auto"/>
        <w:ind w:left="235" w:right="-15"/>
      </w:pPr>
      <w:r>
        <w:rPr>
          <w:rFonts w:ascii="Times New Roman" w:eastAsia="Times New Roman" w:hAnsi="Times New Roman" w:cs="Times New Roman"/>
          <w:sz w:val="24"/>
        </w:rPr>
        <w:t>Funding Sources................................................................................................................................ 39</w:t>
      </w:r>
      <w:r>
        <w:rPr>
          <w:rFonts w:ascii="Calibri" w:eastAsia="Calibri" w:hAnsi="Calibri" w:cs="Calibri"/>
        </w:rPr>
        <w:t xml:space="preserve"> </w:t>
      </w:r>
    </w:p>
    <w:p w14:paraId="562C9BA0" w14:textId="77777777" w:rsidR="00DA0C55" w:rsidRDefault="0032011F">
      <w:pPr>
        <w:spacing w:after="91" w:line="259" w:lineRule="auto"/>
        <w:ind w:left="-5"/>
      </w:pPr>
      <w:r>
        <w:rPr>
          <w:b/>
        </w:rPr>
        <w:t>Section 20 ....................................................................................................................................... 42</w:t>
      </w:r>
      <w:r>
        <w:rPr>
          <w:rFonts w:ascii="Calibri" w:eastAsia="Calibri" w:hAnsi="Calibri" w:cs="Calibri"/>
        </w:rPr>
        <w:t xml:space="preserve"> </w:t>
      </w:r>
    </w:p>
    <w:p w14:paraId="085B3E8B" w14:textId="77777777" w:rsidR="00DA0C55" w:rsidRDefault="0032011F">
      <w:pPr>
        <w:spacing w:after="69" w:line="259" w:lineRule="auto"/>
        <w:ind w:left="235" w:right="-15"/>
      </w:pPr>
      <w:r>
        <w:rPr>
          <w:rFonts w:ascii="Times New Roman" w:eastAsia="Times New Roman" w:hAnsi="Times New Roman" w:cs="Times New Roman"/>
          <w:sz w:val="24"/>
        </w:rPr>
        <w:t>Impairment Losses ............................................................................................................................ 42</w:t>
      </w:r>
      <w:r>
        <w:rPr>
          <w:rFonts w:ascii="Calibri" w:eastAsia="Calibri" w:hAnsi="Calibri" w:cs="Calibri"/>
        </w:rPr>
        <w:t xml:space="preserve"> </w:t>
      </w:r>
    </w:p>
    <w:p w14:paraId="2F7B0B47" w14:textId="77777777" w:rsidR="00DA0C55" w:rsidRDefault="0032011F">
      <w:pPr>
        <w:spacing w:after="91" w:line="259" w:lineRule="auto"/>
        <w:ind w:left="-5"/>
      </w:pPr>
      <w:r>
        <w:rPr>
          <w:b/>
        </w:rPr>
        <w:t>Section 21 ....................................................................................................................................... 45</w:t>
      </w:r>
      <w:r>
        <w:rPr>
          <w:rFonts w:ascii="Calibri" w:eastAsia="Calibri" w:hAnsi="Calibri" w:cs="Calibri"/>
        </w:rPr>
        <w:t xml:space="preserve"> </w:t>
      </w:r>
    </w:p>
    <w:p w14:paraId="1E6C5FC9" w14:textId="77777777" w:rsidR="00DA0C55" w:rsidRDefault="0032011F">
      <w:pPr>
        <w:spacing w:after="69" w:line="259" w:lineRule="auto"/>
        <w:ind w:left="235" w:right="-15"/>
      </w:pPr>
      <w:r>
        <w:rPr>
          <w:rFonts w:ascii="Times New Roman" w:eastAsia="Times New Roman" w:hAnsi="Times New Roman" w:cs="Times New Roman"/>
          <w:sz w:val="24"/>
        </w:rPr>
        <w:t>Investment Property .......................................................................................................................... 45</w:t>
      </w:r>
      <w:r>
        <w:rPr>
          <w:rFonts w:ascii="Calibri" w:eastAsia="Calibri" w:hAnsi="Calibri" w:cs="Calibri"/>
        </w:rPr>
        <w:t xml:space="preserve"> </w:t>
      </w:r>
    </w:p>
    <w:p w14:paraId="3EA37650" w14:textId="77777777" w:rsidR="00DA0C55" w:rsidRDefault="0032011F">
      <w:pPr>
        <w:spacing w:after="91" w:line="259" w:lineRule="auto"/>
        <w:ind w:left="-5"/>
      </w:pPr>
      <w:r>
        <w:rPr>
          <w:b/>
        </w:rPr>
        <w:t>Section 22 ....................................................................................................................................... 51</w:t>
      </w:r>
      <w:r>
        <w:rPr>
          <w:rFonts w:ascii="Calibri" w:eastAsia="Calibri" w:hAnsi="Calibri" w:cs="Calibri"/>
        </w:rPr>
        <w:t xml:space="preserve"> </w:t>
      </w:r>
    </w:p>
    <w:p w14:paraId="1FFEC22B" w14:textId="77777777" w:rsidR="00DA0C55" w:rsidRDefault="0032011F">
      <w:pPr>
        <w:spacing w:after="69" w:line="259" w:lineRule="auto"/>
        <w:ind w:left="235" w:right="-15"/>
      </w:pPr>
      <w:r>
        <w:rPr>
          <w:rFonts w:ascii="Times New Roman" w:eastAsia="Times New Roman" w:hAnsi="Times New Roman" w:cs="Times New Roman"/>
          <w:sz w:val="24"/>
        </w:rPr>
        <w:t>Replacement Strategy ....................................................................................................................... 51</w:t>
      </w:r>
      <w:r>
        <w:rPr>
          <w:rFonts w:ascii="Calibri" w:eastAsia="Calibri" w:hAnsi="Calibri" w:cs="Calibri"/>
        </w:rPr>
        <w:t xml:space="preserve"> </w:t>
      </w:r>
    </w:p>
    <w:p w14:paraId="0B6B9CB4" w14:textId="77777777" w:rsidR="00DA0C55" w:rsidRDefault="0032011F">
      <w:pPr>
        <w:spacing w:after="91" w:line="259" w:lineRule="auto"/>
        <w:ind w:left="-5"/>
      </w:pPr>
      <w:r>
        <w:rPr>
          <w:b/>
        </w:rPr>
        <w:t>Section 23 ....................................................................................................................................... 52</w:t>
      </w:r>
      <w:r>
        <w:rPr>
          <w:rFonts w:ascii="Calibri" w:eastAsia="Calibri" w:hAnsi="Calibri" w:cs="Calibri"/>
        </w:rPr>
        <w:t xml:space="preserve"> </w:t>
      </w:r>
    </w:p>
    <w:p w14:paraId="3A6757E5" w14:textId="77777777" w:rsidR="00DA0C55" w:rsidRDefault="0032011F">
      <w:pPr>
        <w:spacing w:after="69" w:line="259" w:lineRule="auto"/>
        <w:ind w:left="235" w:right="-15"/>
      </w:pPr>
      <w:r>
        <w:rPr>
          <w:rFonts w:ascii="Times New Roman" w:eastAsia="Times New Roman" w:hAnsi="Times New Roman" w:cs="Times New Roman"/>
          <w:sz w:val="24"/>
        </w:rPr>
        <w:t>Asset Risk Management ................................................................................................................... 52</w:t>
      </w:r>
      <w:r>
        <w:rPr>
          <w:rFonts w:ascii="Calibri" w:eastAsia="Calibri" w:hAnsi="Calibri" w:cs="Calibri"/>
        </w:rPr>
        <w:t xml:space="preserve"> </w:t>
      </w:r>
    </w:p>
    <w:p w14:paraId="29A3B001" w14:textId="77777777" w:rsidR="00DA0C55" w:rsidRDefault="0032011F">
      <w:pPr>
        <w:spacing w:after="91" w:line="259" w:lineRule="auto"/>
        <w:ind w:left="-5"/>
      </w:pPr>
      <w:r>
        <w:rPr>
          <w:b/>
        </w:rPr>
        <w:t>Section 24 ....................................................................................................................................... 54</w:t>
      </w:r>
      <w:r>
        <w:rPr>
          <w:rFonts w:ascii="Calibri" w:eastAsia="Calibri" w:hAnsi="Calibri" w:cs="Calibri"/>
        </w:rPr>
        <w:t xml:space="preserve"> </w:t>
      </w:r>
    </w:p>
    <w:p w14:paraId="07A3D89B" w14:textId="77777777" w:rsidR="00DA0C55" w:rsidRDefault="0032011F">
      <w:pPr>
        <w:spacing w:after="69" w:line="259" w:lineRule="auto"/>
        <w:ind w:left="235" w:right="-15"/>
      </w:pPr>
      <w:r>
        <w:rPr>
          <w:rFonts w:ascii="Times New Roman" w:eastAsia="Times New Roman" w:hAnsi="Times New Roman" w:cs="Times New Roman"/>
          <w:sz w:val="24"/>
        </w:rPr>
        <w:lastRenderedPageBreak/>
        <w:t>Maintenance of Assets ...................................................................................................................... 54</w:t>
      </w:r>
      <w:r>
        <w:rPr>
          <w:rFonts w:ascii="Calibri" w:eastAsia="Calibri" w:hAnsi="Calibri" w:cs="Calibri"/>
        </w:rPr>
        <w:t xml:space="preserve"> </w:t>
      </w:r>
    </w:p>
    <w:p w14:paraId="33B9554D" w14:textId="77777777" w:rsidR="00DA0C55" w:rsidRDefault="0032011F">
      <w:pPr>
        <w:spacing w:after="91" w:line="259" w:lineRule="auto"/>
        <w:ind w:left="-5"/>
      </w:pPr>
      <w:r>
        <w:rPr>
          <w:b/>
        </w:rPr>
        <w:t>Section 25 ....................................................................................................................................... 56</w:t>
      </w:r>
      <w:r>
        <w:rPr>
          <w:rFonts w:ascii="Calibri" w:eastAsia="Calibri" w:hAnsi="Calibri" w:cs="Calibri"/>
        </w:rPr>
        <w:t xml:space="preserve"> </w:t>
      </w:r>
    </w:p>
    <w:p w14:paraId="680A3E24" w14:textId="77777777" w:rsidR="00DA0C55" w:rsidRDefault="0032011F">
      <w:pPr>
        <w:spacing w:after="69" w:line="259" w:lineRule="auto"/>
        <w:ind w:left="235" w:right="-15"/>
      </w:pPr>
      <w:r>
        <w:rPr>
          <w:rFonts w:ascii="Times New Roman" w:eastAsia="Times New Roman" w:hAnsi="Times New Roman" w:cs="Times New Roman"/>
          <w:sz w:val="24"/>
        </w:rPr>
        <w:t>General Requirements ....................................................................................................................... 56</w:t>
      </w:r>
      <w:r>
        <w:rPr>
          <w:rFonts w:ascii="Calibri" w:eastAsia="Calibri" w:hAnsi="Calibri" w:cs="Calibri"/>
        </w:rPr>
        <w:t xml:space="preserve"> </w:t>
      </w:r>
    </w:p>
    <w:p w14:paraId="6BFEDCBE" w14:textId="77777777" w:rsidR="00DA0C55" w:rsidRDefault="0032011F">
      <w:pPr>
        <w:spacing w:after="91" w:line="259" w:lineRule="auto"/>
        <w:ind w:left="-5"/>
      </w:pPr>
      <w:r>
        <w:rPr>
          <w:b/>
        </w:rPr>
        <w:t>Annexure A ..................................................................................................................................... 60</w:t>
      </w:r>
      <w:r>
        <w:rPr>
          <w:rFonts w:ascii="Calibri" w:eastAsia="Calibri" w:hAnsi="Calibri" w:cs="Calibri"/>
        </w:rPr>
        <w:t xml:space="preserve"> </w:t>
      </w:r>
    </w:p>
    <w:p w14:paraId="2B6753EB" w14:textId="77777777" w:rsidR="00DA0C55" w:rsidRDefault="0032011F">
      <w:pPr>
        <w:spacing w:after="69" w:line="259" w:lineRule="auto"/>
        <w:ind w:left="235" w:right="-15"/>
      </w:pPr>
      <w:r>
        <w:rPr>
          <w:rFonts w:ascii="Times New Roman" w:eastAsia="Times New Roman" w:hAnsi="Times New Roman" w:cs="Times New Roman"/>
          <w:sz w:val="24"/>
        </w:rPr>
        <w:t>Asset Useful Live Guide ................................................................................................................... 60</w:t>
      </w:r>
      <w:r>
        <w:rPr>
          <w:rFonts w:ascii="Calibri" w:eastAsia="Calibri" w:hAnsi="Calibri" w:cs="Calibri"/>
        </w:rPr>
        <w:t xml:space="preserve"> </w:t>
      </w:r>
    </w:p>
    <w:p w14:paraId="360B319E" w14:textId="77777777" w:rsidR="00DA0C55" w:rsidRDefault="0032011F">
      <w:pPr>
        <w:spacing w:after="91" w:line="259" w:lineRule="auto"/>
        <w:ind w:left="-5"/>
      </w:pPr>
      <w:r>
        <w:rPr>
          <w:b/>
        </w:rPr>
        <w:t>Annexure B ..................................................................................................................................... 67</w:t>
      </w:r>
      <w:r>
        <w:rPr>
          <w:rFonts w:ascii="Calibri" w:eastAsia="Calibri" w:hAnsi="Calibri" w:cs="Calibri"/>
        </w:rPr>
        <w:t xml:space="preserve"> </w:t>
      </w:r>
    </w:p>
    <w:p w14:paraId="667B4CAB" w14:textId="77777777" w:rsidR="00DA0C55" w:rsidRDefault="0032011F">
      <w:pPr>
        <w:spacing w:after="69" w:line="259" w:lineRule="auto"/>
        <w:ind w:left="235" w:right="-15"/>
      </w:pPr>
      <w:r>
        <w:rPr>
          <w:rFonts w:ascii="Times New Roman" w:eastAsia="Times New Roman" w:hAnsi="Times New Roman" w:cs="Times New Roman"/>
          <w:sz w:val="24"/>
        </w:rPr>
        <w:t>Paraphrase of Section 14 of the Municipal Finance Management Act 2004 .................................... 67</w:t>
      </w:r>
      <w:r>
        <w:rPr>
          <w:rFonts w:ascii="Calibri" w:eastAsia="Calibri" w:hAnsi="Calibri" w:cs="Calibri"/>
        </w:rPr>
        <w:t xml:space="preserve"> </w:t>
      </w:r>
    </w:p>
    <w:p w14:paraId="233926E5" w14:textId="77777777" w:rsidR="00DA0C55" w:rsidRDefault="0032011F">
      <w:pPr>
        <w:spacing w:after="91" w:line="259" w:lineRule="auto"/>
        <w:ind w:left="-5"/>
      </w:pPr>
      <w:r>
        <w:rPr>
          <w:b/>
        </w:rPr>
        <w:t>Annexure C ..................................................................................................................................... 68</w:t>
      </w:r>
      <w:r>
        <w:rPr>
          <w:rFonts w:ascii="Calibri" w:eastAsia="Calibri" w:hAnsi="Calibri" w:cs="Calibri"/>
        </w:rPr>
        <w:t xml:space="preserve"> </w:t>
      </w:r>
    </w:p>
    <w:p w14:paraId="6295F2CF" w14:textId="77777777" w:rsidR="00DA0C55" w:rsidRDefault="0032011F">
      <w:pPr>
        <w:spacing w:after="69" w:line="259" w:lineRule="auto"/>
        <w:ind w:left="235" w:right="-15"/>
      </w:pPr>
      <w:r>
        <w:rPr>
          <w:rFonts w:ascii="Times New Roman" w:eastAsia="Times New Roman" w:hAnsi="Times New Roman" w:cs="Times New Roman"/>
          <w:sz w:val="24"/>
        </w:rPr>
        <w:t>GRAP 13 Definitions of Finance Leases .......................................................................................... 68</w:t>
      </w:r>
      <w:r>
        <w:rPr>
          <w:rFonts w:ascii="Calibri" w:eastAsia="Calibri" w:hAnsi="Calibri" w:cs="Calibri"/>
        </w:rPr>
        <w:t xml:space="preserve"> </w:t>
      </w:r>
    </w:p>
    <w:p w14:paraId="2D90E450" w14:textId="77777777" w:rsidR="00DA0C55" w:rsidRDefault="0032011F">
      <w:pPr>
        <w:spacing w:after="125" w:line="259" w:lineRule="auto"/>
        <w:ind w:left="-5"/>
      </w:pPr>
      <w:r>
        <w:rPr>
          <w:b/>
        </w:rPr>
        <w:t>Document Version Control ............................................................................................................ 69</w:t>
      </w:r>
      <w:r>
        <w:rPr>
          <w:rFonts w:ascii="Calibri" w:eastAsia="Calibri" w:hAnsi="Calibri" w:cs="Calibri"/>
        </w:rPr>
        <w:t xml:space="preserve"> </w:t>
      </w:r>
    </w:p>
    <w:p w14:paraId="2A93A73B" w14:textId="77777777" w:rsidR="00DA0C55" w:rsidRDefault="0032011F">
      <w:pPr>
        <w:spacing w:after="0" w:line="259" w:lineRule="auto"/>
        <w:ind w:left="0" w:firstLine="0"/>
      </w:pPr>
      <w:r>
        <w:rPr>
          <w:rFonts w:ascii="Tahoma" w:eastAsia="Tahoma" w:hAnsi="Tahoma" w:cs="Tahoma"/>
          <w:b/>
          <w:color w:val="99CC00"/>
          <w:sz w:val="24"/>
        </w:rPr>
        <w:t xml:space="preserve"> </w:t>
      </w:r>
      <w:r>
        <w:rPr>
          <w:rFonts w:ascii="Tahoma" w:eastAsia="Tahoma" w:hAnsi="Tahoma" w:cs="Tahoma"/>
          <w:b/>
          <w:color w:val="99CC00"/>
          <w:sz w:val="24"/>
        </w:rPr>
        <w:tab/>
        <w:t xml:space="preserve"> </w:t>
      </w:r>
    </w:p>
    <w:p w14:paraId="7D8357EC" w14:textId="77777777" w:rsidR="00DA0C55" w:rsidRDefault="0032011F">
      <w:pPr>
        <w:spacing w:after="0" w:line="259" w:lineRule="auto"/>
        <w:ind w:left="-5"/>
      </w:pPr>
      <w:r>
        <w:rPr>
          <w:rFonts w:ascii="Times New Roman" w:eastAsia="Times New Roman" w:hAnsi="Times New Roman" w:cs="Times New Roman"/>
          <w:b/>
          <w:sz w:val="40"/>
        </w:rPr>
        <w:t xml:space="preserve">Definitions and Abbreviations </w:t>
      </w:r>
    </w:p>
    <w:p w14:paraId="32D1029B" w14:textId="77777777" w:rsidR="00DA0C55" w:rsidRDefault="0032011F">
      <w:pPr>
        <w:spacing w:after="0" w:line="259" w:lineRule="auto"/>
        <w:ind w:left="0" w:firstLine="0"/>
      </w:pPr>
      <w:r>
        <w:rPr>
          <w:rFonts w:ascii="Tahoma" w:eastAsia="Tahoma" w:hAnsi="Tahoma" w:cs="Tahoma"/>
          <w:b/>
          <w:sz w:val="24"/>
        </w:rPr>
        <w:t xml:space="preserve"> </w:t>
      </w:r>
    </w:p>
    <w:tbl>
      <w:tblPr>
        <w:tblStyle w:val="TableGrid"/>
        <w:tblW w:w="9359" w:type="dxa"/>
        <w:tblInd w:w="6" w:type="dxa"/>
        <w:tblCellMar>
          <w:top w:w="5" w:type="dxa"/>
          <w:left w:w="107" w:type="dxa"/>
          <w:right w:w="115" w:type="dxa"/>
        </w:tblCellMar>
        <w:tblLook w:val="04A0" w:firstRow="1" w:lastRow="0" w:firstColumn="1" w:lastColumn="0" w:noHBand="0" w:noVBand="1"/>
      </w:tblPr>
      <w:tblGrid>
        <w:gridCol w:w="2519"/>
        <w:gridCol w:w="6840"/>
      </w:tblGrid>
      <w:tr w:rsidR="00DA0C55" w14:paraId="2E020272" w14:textId="77777777">
        <w:trPr>
          <w:trHeight w:val="386"/>
        </w:trPr>
        <w:tc>
          <w:tcPr>
            <w:tcW w:w="2519" w:type="dxa"/>
            <w:tcBorders>
              <w:top w:val="single" w:sz="4" w:space="0" w:color="000000"/>
              <w:left w:val="single" w:sz="4" w:space="0" w:color="000000"/>
              <w:bottom w:val="single" w:sz="4" w:space="0" w:color="000000"/>
              <w:right w:val="single" w:sz="4" w:space="0" w:color="000000"/>
            </w:tcBorders>
            <w:shd w:val="clear" w:color="auto" w:fill="002060"/>
          </w:tcPr>
          <w:p w14:paraId="175DB02E" w14:textId="77777777" w:rsidR="00DA0C55" w:rsidRDefault="0032011F">
            <w:pPr>
              <w:spacing w:after="0" w:line="259" w:lineRule="auto"/>
              <w:ind w:left="0" w:firstLine="0"/>
            </w:pPr>
            <w:r>
              <w:rPr>
                <w:b/>
                <w:color w:val="FFFFFF"/>
              </w:rPr>
              <w:t xml:space="preserve">Item </w:t>
            </w:r>
          </w:p>
        </w:tc>
        <w:tc>
          <w:tcPr>
            <w:tcW w:w="6840" w:type="dxa"/>
            <w:tcBorders>
              <w:top w:val="single" w:sz="4" w:space="0" w:color="000000"/>
              <w:left w:val="single" w:sz="4" w:space="0" w:color="000000"/>
              <w:bottom w:val="single" w:sz="4" w:space="0" w:color="000000"/>
              <w:right w:val="single" w:sz="4" w:space="0" w:color="000000"/>
            </w:tcBorders>
            <w:shd w:val="clear" w:color="auto" w:fill="002060"/>
          </w:tcPr>
          <w:p w14:paraId="003C8D36" w14:textId="77777777" w:rsidR="00DA0C55" w:rsidRDefault="0032011F">
            <w:pPr>
              <w:spacing w:after="0" w:line="259" w:lineRule="auto"/>
              <w:ind w:left="1" w:firstLine="0"/>
            </w:pPr>
            <w:r>
              <w:rPr>
                <w:b/>
                <w:color w:val="FFFFFF"/>
              </w:rPr>
              <w:t>Description</w:t>
            </w:r>
            <w:r>
              <w:rPr>
                <w:color w:val="FFFFFF"/>
              </w:rPr>
              <w:t xml:space="preserve"> </w:t>
            </w:r>
          </w:p>
        </w:tc>
      </w:tr>
      <w:tr w:rsidR="00DA0C55" w14:paraId="08CB12C8" w14:textId="77777777">
        <w:trPr>
          <w:trHeight w:val="1151"/>
        </w:trPr>
        <w:tc>
          <w:tcPr>
            <w:tcW w:w="2519" w:type="dxa"/>
            <w:tcBorders>
              <w:top w:val="single" w:sz="4" w:space="0" w:color="000000"/>
              <w:left w:val="single" w:sz="4" w:space="0" w:color="000000"/>
              <w:bottom w:val="single" w:sz="4" w:space="0" w:color="000000"/>
              <w:right w:val="single" w:sz="4" w:space="0" w:color="000000"/>
            </w:tcBorders>
          </w:tcPr>
          <w:p w14:paraId="1E24A13D" w14:textId="77777777" w:rsidR="00DA0C55" w:rsidRDefault="0032011F">
            <w:pPr>
              <w:spacing w:after="0" w:line="259" w:lineRule="auto"/>
              <w:ind w:left="0" w:firstLine="0"/>
            </w:pPr>
            <w:r>
              <w:rPr>
                <w:b/>
              </w:rPr>
              <w:t xml:space="preserve">Asset </w:t>
            </w:r>
          </w:p>
        </w:tc>
        <w:tc>
          <w:tcPr>
            <w:tcW w:w="6840" w:type="dxa"/>
            <w:tcBorders>
              <w:top w:val="single" w:sz="4" w:space="0" w:color="000000"/>
              <w:left w:val="single" w:sz="4" w:space="0" w:color="000000"/>
              <w:bottom w:val="single" w:sz="4" w:space="0" w:color="000000"/>
              <w:right w:val="single" w:sz="4" w:space="0" w:color="000000"/>
            </w:tcBorders>
          </w:tcPr>
          <w:p w14:paraId="7E4A7081" w14:textId="77777777" w:rsidR="00DA0C55" w:rsidRDefault="0032011F">
            <w:pPr>
              <w:spacing w:after="0" w:line="259" w:lineRule="auto"/>
              <w:ind w:left="1" w:right="381" w:firstLine="0"/>
            </w:pPr>
            <w:r>
              <w:t xml:space="preserve">An asset is a resource controlled by the entity which is expected to last more than twelve months and from which future economic benefits or service potential will flow.  </w:t>
            </w:r>
          </w:p>
        </w:tc>
      </w:tr>
      <w:tr w:rsidR="00DA0C55" w14:paraId="4F36C5F8" w14:textId="77777777">
        <w:trPr>
          <w:trHeight w:val="1148"/>
        </w:trPr>
        <w:tc>
          <w:tcPr>
            <w:tcW w:w="2519" w:type="dxa"/>
            <w:tcBorders>
              <w:top w:val="single" w:sz="4" w:space="0" w:color="000000"/>
              <w:left w:val="single" w:sz="4" w:space="0" w:color="000000"/>
              <w:bottom w:val="single" w:sz="4" w:space="0" w:color="000000"/>
              <w:right w:val="single" w:sz="4" w:space="0" w:color="000000"/>
            </w:tcBorders>
          </w:tcPr>
          <w:p w14:paraId="719C3754" w14:textId="77777777" w:rsidR="00DA0C55" w:rsidRDefault="0032011F">
            <w:pPr>
              <w:spacing w:after="0" w:line="259" w:lineRule="auto"/>
              <w:ind w:left="0" w:firstLine="0"/>
            </w:pPr>
            <w:r>
              <w:rPr>
                <w:b/>
              </w:rPr>
              <w:t xml:space="preserve">Carrying Amount </w:t>
            </w:r>
          </w:p>
        </w:tc>
        <w:tc>
          <w:tcPr>
            <w:tcW w:w="6840" w:type="dxa"/>
            <w:tcBorders>
              <w:top w:val="single" w:sz="4" w:space="0" w:color="000000"/>
              <w:left w:val="single" w:sz="4" w:space="0" w:color="000000"/>
              <w:bottom w:val="single" w:sz="4" w:space="0" w:color="000000"/>
              <w:right w:val="single" w:sz="4" w:space="0" w:color="000000"/>
            </w:tcBorders>
          </w:tcPr>
          <w:p w14:paraId="110385F5" w14:textId="77777777" w:rsidR="00DA0C55" w:rsidRDefault="0032011F">
            <w:pPr>
              <w:spacing w:after="0" w:line="259" w:lineRule="auto"/>
              <w:ind w:left="1" w:right="62" w:firstLine="0"/>
            </w:pPr>
            <w:r>
              <w:t xml:space="preserve">The amount at which an asset is included in the statement or financial position after deducting any accumulated depreciation and any impairment losses thereon. </w:t>
            </w:r>
          </w:p>
        </w:tc>
      </w:tr>
      <w:tr w:rsidR="00DA0C55" w14:paraId="3CD3D964" w14:textId="77777777">
        <w:trPr>
          <w:trHeight w:val="389"/>
        </w:trPr>
        <w:tc>
          <w:tcPr>
            <w:tcW w:w="2519" w:type="dxa"/>
            <w:tcBorders>
              <w:top w:val="single" w:sz="4" w:space="0" w:color="000000"/>
              <w:left w:val="single" w:sz="4" w:space="0" w:color="000000"/>
              <w:bottom w:val="single" w:sz="4" w:space="0" w:color="000000"/>
              <w:right w:val="single" w:sz="4" w:space="0" w:color="000000"/>
            </w:tcBorders>
          </w:tcPr>
          <w:p w14:paraId="03559D41" w14:textId="77777777" w:rsidR="00DA0C55" w:rsidRDefault="0032011F">
            <w:pPr>
              <w:spacing w:after="0" w:line="259" w:lineRule="auto"/>
              <w:ind w:left="0" w:firstLine="0"/>
            </w:pPr>
            <w:r>
              <w:rPr>
                <w:b/>
              </w:rPr>
              <w:t xml:space="preserve">CFO </w:t>
            </w:r>
          </w:p>
        </w:tc>
        <w:tc>
          <w:tcPr>
            <w:tcW w:w="6840" w:type="dxa"/>
            <w:tcBorders>
              <w:top w:val="single" w:sz="4" w:space="0" w:color="000000"/>
              <w:left w:val="single" w:sz="4" w:space="0" w:color="000000"/>
              <w:bottom w:val="single" w:sz="4" w:space="0" w:color="000000"/>
              <w:right w:val="single" w:sz="4" w:space="0" w:color="000000"/>
            </w:tcBorders>
          </w:tcPr>
          <w:p w14:paraId="067E7825" w14:textId="77777777" w:rsidR="00DA0C55" w:rsidRDefault="0032011F">
            <w:pPr>
              <w:spacing w:after="0" w:line="259" w:lineRule="auto"/>
              <w:ind w:left="1" w:firstLine="0"/>
            </w:pPr>
            <w:r>
              <w:t xml:space="preserve">Chief Financial Officer </w:t>
            </w:r>
          </w:p>
        </w:tc>
      </w:tr>
      <w:tr w:rsidR="00DA0C55" w14:paraId="1ABF5CE2" w14:textId="77777777">
        <w:trPr>
          <w:trHeight w:val="1150"/>
        </w:trPr>
        <w:tc>
          <w:tcPr>
            <w:tcW w:w="2519" w:type="dxa"/>
            <w:tcBorders>
              <w:top w:val="single" w:sz="4" w:space="0" w:color="000000"/>
              <w:left w:val="single" w:sz="4" w:space="0" w:color="000000"/>
              <w:bottom w:val="single" w:sz="4" w:space="0" w:color="000000"/>
              <w:right w:val="single" w:sz="4" w:space="0" w:color="000000"/>
            </w:tcBorders>
          </w:tcPr>
          <w:p w14:paraId="2647A2C7" w14:textId="77777777" w:rsidR="00DA0C55" w:rsidRDefault="0032011F">
            <w:pPr>
              <w:spacing w:after="0" w:line="259" w:lineRule="auto"/>
              <w:ind w:left="0" w:firstLine="0"/>
            </w:pPr>
            <w:r>
              <w:rPr>
                <w:b/>
              </w:rPr>
              <w:t xml:space="preserve">Cost </w:t>
            </w:r>
          </w:p>
        </w:tc>
        <w:tc>
          <w:tcPr>
            <w:tcW w:w="6840" w:type="dxa"/>
            <w:tcBorders>
              <w:top w:val="single" w:sz="4" w:space="0" w:color="000000"/>
              <w:left w:val="single" w:sz="4" w:space="0" w:color="000000"/>
              <w:bottom w:val="single" w:sz="4" w:space="0" w:color="000000"/>
              <w:right w:val="single" w:sz="4" w:space="0" w:color="000000"/>
            </w:tcBorders>
          </w:tcPr>
          <w:p w14:paraId="253C70C8" w14:textId="77777777" w:rsidR="00DA0C55" w:rsidRDefault="0032011F">
            <w:pPr>
              <w:spacing w:after="0" w:line="259" w:lineRule="auto"/>
              <w:ind w:left="1" w:right="419" w:firstLine="0"/>
            </w:pPr>
            <w:r>
              <w:t xml:space="preserve">The amount of cash or cash equivalents paid or the fair value of the other consideration given to acquire an asset at the time of its acquisition or construction. </w:t>
            </w:r>
          </w:p>
        </w:tc>
      </w:tr>
      <w:tr w:rsidR="00DA0C55" w14:paraId="04E5BA4C" w14:textId="77777777">
        <w:trPr>
          <w:trHeight w:val="768"/>
        </w:trPr>
        <w:tc>
          <w:tcPr>
            <w:tcW w:w="2519" w:type="dxa"/>
            <w:tcBorders>
              <w:top w:val="single" w:sz="4" w:space="0" w:color="000000"/>
              <w:left w:val="single" w:sz="4" w:space="0" w:color="000000"/>
              <w:bottom w:val="single" w:sz="4" w:space="0" w:color="000000"/>
              <w:right w:val="single" w:sz="4" w:space="0" w:color="000000"/>
            </w:tcBorders>
          </w:tcPr>
          <w:p w14:paraId="3A5B14BB" w14:textId="77777777" w:rsidR="00DA0C55" w:rsidRDefault="0032011F">
            <w:pPr>
              <w:spacing w:after="0" w:line="259" w:lineRule="auto"/>
              <w:ind w:left="0" w:firstLine="0"/>
            </w:pPr>
            <w:r>
              <w:rPr>
                <w:b/>
              </w:rPr>
              <w:t xml:space="preserve">Depreciation </w:t>
            </w:r>
          </w:p>
        </w:tc>
        <w:tc>
          <w:tcPr>
            <w:tcW w:w="6840" w:type="dxa"/>
            <w:tcBorders>
              <w:top w:val="single" w:sz="4" w:space="0" w:color="000000"/>
              <w:left w:val="single" w:sz="4" w:space="0" w:color="000000"/>
              <w:bottom w:val="single" w:sz="4" w:space="0" w:color="000000"/>
              <w:right w:val="single" w:sz="4" w:space="0" w:color="000000"/>
            </w:tcBorders>
          </w:tcPr>
          <w:p w14:paraId="5337207A" w14:textId="77777777" w:rsidR="00DA0C55" w:rsidRDefault="0032011F">
            <w:pPr>
              <w:spacing w:after="0" w:line="259" w:lineRule="auto"/>
              <w:ind w:left="1" w:right="162" w:firstLine="0"/>
            </w:pPr>
            <w:r>
              <w:t xml:space="preserve">This is the systematic allocation of the cost of use of an asset over its useful life. </w:t>
            </w:r>
          </w:p>
        </w:tc>
      </w:tr>
      <w:tr w:rsidR="00DA0C55" w14:paraId="07D8291D" w14:textId="77777777">
        <w:trPr>
          <w:trHeight w:val="771"/>
        </w:trPr>
        <w:tc>
          <w:tcPr>
            <w:tcW w:w="2519" w:type="dxa"/>
            <w:tcBorders>
              <w:top w:val="single" w:sz="4" w:space="0" w:color="000000"/>
              <w:left w:val="single" w:sz="4" w:space="0" w:color="000000"/>
              <w:bottom w:val="single" w:sz="4" w:space="0" w:color="000000"/>
              <w:right w:val="single" w:sz="4" w:space="0" w:color="000000"/>
            </w:tcBorders>
          </w:tcPr>
          <w:p w14:paraId="7C289E24" w14:textId="77777777" w:rsidR="00DA0C55" w:rsidRDefault="0032011F">
            <w:pPr>
              <w:spacing w:after="0" w:line="259" w:lineRule="auto"/>
              <w:ind w:left="0" w:right="192" w:firstLine="0"/>
            </w:pPr>
            <w:r>
              <w:rPr>
                <w:b/>
              </w:rPr>
              <w:t xml:space="preserve">Depreciable amount </w:t>
            </w:r>
          </w:p>
        </w:tc>
        <w:tc>
          <w:tcPr>
            <w:tcW w:w="6840" w:type="dxa"/>
            <w:tcBorders>
              <w:top w:val="single" w:sz="4" w:space="0" w:color="000000"/>
              <w:left w:val="single" w:sz="4" w:space="0" w:color="000000"/>
              <w:bottom w:val="single" w:sz="4" w:space="0" w:color="000000"/>
              <w:right w:val="single" w:sz="4" w:space="0" w:color="000000"/>
            </w:tcBorders>
          </w:tcPr>
          <w:p w14:paraId="3D47D58C" w14:textId="77777777" w:rsidR="00DA0C55" w:rsidRDefault="0032011F">
            <w:pPr>
              <w:spacing w:after="0" w:line="259" w:lineRule="auto"/>
              <w:ind w:left="1" w:right="451" w:firstLine="0"/>
            </w:pPr>
            <w:r>
              <w:t>The cost of an asset, or other amount substituted for cost in the financial statements, less its residual value</w:t>
            </w:r>
            <w:r>
              <w:rPr>
                <w:i/>
              </w:rPr>
              <w:t>.</w:t>
            </w:r>
            <w:r>
              <w:t xml:space="preserve"> </w:t>
            </w:r>
          </w:p>
        </w:tc>
      </w:tr>
      <w:tr w:rsidR="00DA0C55" w14:paraId="63CE7E08" w14:textId="77777777">
        <w:trPr>
          <w:trHeight w:val="1147"/>
        </w:trPr>
        <w:tc>
          <w:tcPr>
            <w:tcW w:w="2519" w:type="dxa"/>
            <w:tcBorders>
              <w:top w:val="single" w:sz="4" w:space="0" w:color="000000"/>
              <w:left w:val="single" w:sz="4" w:space="0" w:color="000000"/>
              <w:bottom w:val="single" w:sz="4" w:space="0" w:color="000000"/>
              <w:right w:val="single" w:sz="4" w:space="0" w:color="000000"/>
            </w:tcBorders>
          </w:tcPr>
          <w:p w14:paraId="0AADFB6E" w14:textId="77777777" w:rsidR="00DA0C55" w:rsidRDefault="0032011F">
            <w:pPr>
              <w:spacing w:after="0" w:line="259" w:lineRule="auto"/>
              <w:ind w:left="0" w:firstLine="0"/>
            </w:pPr>
            <w:r>
              <w:rPr>
                <w:b/>
              </w:rPr>
              <w:lastRenderedPageBreak/>
              <w:t xml:space="preserve">Fair Value </w:t>
            </w:r>
          </w:p>
        </w:tc>
        <w:tc>
          <w:tcPr>
            <w:tcW w:w="6840" w:type="dxa"/>
            <w:tcBorders>
              <w:top w:val="single" w:sz="4" w:space="0" w:color="000000"/>
              <w:left w:val="single" w:sz="4" w:space="0" w:color="000000"/>
              <w:bottom w:val="single" w:sz="4" w:space="0" w:color="000000"/>
              <w:right w:val="single" w:sz="4" w:space="0" w:color="000000"/>
            </w:tcBorders>
          </w:tcPr>
          <w:p w14:paraId="4F935FC9" w14:textId="77777777" w:rsidR="00DA0C55" w:rsidRDefault="0032011F">
            <w:pPr>
              <w:spacing w:after="0" w:line="259" w:lineRule="auto"/>
              <w:ind w:left="1" w:right="414" w:firstLine="0"/>
            </w:pPr>
            <w:r>
              <w:t xml:space="preserve">The amount for which an asset could be exchanged or a liability settled between knowledgeable, willing parties in an arm's length transaction. </w:t>
            </w:r>
          </w:p>
        </w:tc>
      </w:tr>
      <w:tr w:rsidR="00DA0C55" w14:paraId="5FF29CC7" w14:textId="77777777">
        <w:trPr>
          <w:trHeight w:val="391"/>
        </w:trPr>
        <w:tc>
          <w:tcPr>
            <w:tcW w:w="2519" w:type="dxa"/>
            <w:tcBorders>
              <w:top w:val="single" w:sz="4" w:space="0" w:color="000000"/>
              <w:left w:val="single" w:sz="4" w:space="0" w:color="000000"/>
              <w:bottom w:val="single" w:sz="4" w:space="0" w:color="000000"/>
              <w:right w:val="single" w:sz="4" w:space="0" w:color="000000"/>
            </w:tcBorders>
          </w:tcPr>
          <w:p w14:paraId="03C5D4D9" w14:textId="77777777" w:rsidR="00DA0C55" w:rsidRDefault="0032011F">
            <w:pPr>
              <w:spacing w:after="0" w:line="259" w:lineRule="auto"/>
              <w:ind w:left="0" w:firstLine="0"/>
            </w:pPr>
            <w:r>
              <w:rPr>
                <w:b/>
              </w:rPr>
              <w:t xml:space="preserve">FAR </w:t>
            </w:r>
          </w:p>
        </w:tc>
        <w:tc>
          <w:tcPr>
            <w:tcW w:w="6840" w:type="dxa"/>
            <w:tcBorders>
              <w:top w:val="single" w:sz="4" w:space="0" w:color="000000"/>
              <w:left w:val="single" w:sz="4" w:space="0" w:color="000000"/>
              <w:bottom w:val="single" w:sz="4" w:space="0" w:color="000000"/>
              <w:right w:val="single" w:sz="4" w:space="0" w:color="000000"/>
            </w:tcBorders>
          </w:tcPr>
          <w:p w14:paraId="57833770" w14:textId="77777777" w:rsidR="00DA0C55" w:rsidRDefault="0032011F">
            <w:pPr>
              <w:spacing w:after="0" w:line="259" w:lineRule="auto"/>
              <w:ind w:left="1" w:firstLine="0"/>
            </w:pPr>
            <w:r>
              <w:t xml:space="preserve">Fixed Assets Register </w:t>
            </w:r>
          </w:p>
        </w:tc>
      </w:tr>
      <w:tr w:rsidR="00DA0C55" w14:paraId="4A45A549" w14:textId="77777777">
        <w:trPr>
          <w:trHeight w:val="389"/>
        </w:trPr>
        <w:tc>
          <w:tcPr>
            <w:tcW w:w="2519" w:type="dxa"/>
            <w:tcBorders>
              <w:top w:val="single" w:sz="4" w:space="0" w:color="000000"/>
              <w:left w:val="single" w:sz="4" w:space="0" w:color="000000"/>
              <w:bottom w:val="single" w:sz="4" w:space="0" w:color="000000"/>
              <w:right w:val="single" w:sz="4" w:space="0" w:color="000000"/>
            </w:tcBorders>
          </w:tcPr>
          <w:p w14:paraId="79755701" w14:textId="77777777" w:rsidR="00DA0C55" w:rsidRDefault="0032011F">
            <w:pPr>
              <w:spacing w:after="0" w:line="259" w:lineRule="auto"/>
              <w:ind w:left="0" w:firstLine="0"/>
            </w:pPr>
            <w:r>
              <w:rPr>
                <w:b/>
              </w:rPr>
              <w:t xml:space="preserve">GRAP </w:t>
            </w:r>
          </w:p>
        </w:tc>
        <w:tc>
          <w:tcPr>
            <w:tcW w:w="6840" w:type="dxa"/>
            <w:tcBorders>
              <w:top w:val="single" w:sz="4" w:space="0" w:color="000000"/>
              <w:left w:val="single" w:sz="4" w:space="0" w:color="000000"/>
              <w:bottom w:val="single" w:sz="4" w:space="0" w:color="000000"/>
              <w:right w:val="single" w:sz="4" w:space="0" w:color="000000"/>
            </w:tcBorders>
          </w:tcPr>
          <w:p w14:paraId="2597C3F7" w14:textId="77777777" w:rsidR="00DA0C55" w:rsidRDefault="0032011F">
            <w:pPr>
              <w:spacing w:after="0" w:line="259" w:lineRule="auto"/>
              <w:ind w:left="1" w:firstLine="0"/>
            </w:pPr>
            <w:r>
              <w:t xml:space="preserve">Standards of Generally Recognised Accounting Practice </w:t>
            </w:r>
          </w:p>
        </w:tc>
      </w:tr>
      <w:tr w:rsidR="00DA0C55" w14:paraId="4A21E929" w14:textId="77777777">
        <w:trPr>
          <w:trHeight w:val="389"/>
        </w:trPr>
        <w:tc>
          <w:tcPr>
            <w:tcW w:w="2519" w:type="dxa"/>
            <w:tcBorders>
              <w:top w:val="single" w:sz="4" w:space="0" w:color="000000"/>
              <w:left w:val="single" w:sz="4" w:space="0" w:color="000000"/>
              <w:bottom w:val="single" w:sz="4" w:space="0" w:color="000000"/>
              <w:right w:val="single" w:sz="4" w:space="0" w:color="000000"/>
            </w:tcBorders>
          </w:tcPr>
          <w:p w14:paraId="6CE2B117" w14:textId="77777777" w:rsidR="00DA0C55" w:rsidRDefault="0032011F">
            <w:pPr>
              <w:spacing w:after="0" w:line="259" w:lineRule="auto"/>
              <w:ind w:left="0" w:firstLine="0"/>
            </w:pPr>
            <w:r>
              <w:rPr>
                <w:b/>
              </w:rPr>
              <w:t xml:space="preserve">IAS </w:t>
            </w:r>
          </w:p>
        </w:tc>
        <w:tc>
          <w:tcPr>
            <w:tcW w:w="6840" w:type="dxa"/>
            <w:tcBorders>
              <w:top w:val="single" w:sz="4" w:space="0" w:color="000000"/>
              <w:left w:val="single" w:sz="4" w:space="0" w:color="000000"/>
              <w:bottom w:val="single" w:sz="4" w:space="0" w:color="000000"/>
              <w:right w:val="single" w:sz="4" w:space="0" w:color="000000"/>
            </w:tcBorders>
          </w:tcPr>
          <w:p w14:paraId="4FB0BBD0" w14:textId="77777777" w:rsidR="00DA0C55" w:rsidRDefault="0032011F">
            <w:pPr>
              <w:spacing w:after="0" w:line="259" w:lineRule="auto"/>
              <w:ind w:left="1" w:firstLine="0"/>
            </w:pPr>
            <w:r>
              <w:t xml:space="preserve">International Accounting Standards </w:t>
            </w:r>
          </w:p>
        </w:tc>
      </w:tr>
      <w:tr w:rsidR="00DA0C55" w14:paraId="25F57B33" w14:textId="77777777">
        <w:trPr>
          <w:trHeight w:val="768"/>
        </w:trPr>
        <w:tc>
          <w:tcPr>
            <w:tcW w:w="2519" w:type="dxa"/>
            <w:tcBorders>
              <w:top w:val="single" w:sz="4" w:space="0" w:color="000000"/>
              <w:left w:val="single" w:sz="4" w:space="0" w:color="000000"/>
              <w:bottom w:val="single" w:sz="4" w:space="0" w:color="000000"/>
              <w:right w:val="single" w:sz="4" w:space="0" w:color="000000"/>
            </w:tcBorders>
          </w:tcPr>
          <w:p w14:paraId="11FAB87E" w14:textId="77777777" w:rsidR="00DA0C55" w:rsidRDefault="0032011F">
            <w:pPr>
              <w:spacing w:after="0" w:line="259" w:lineRule="auto"/>
              <w:ind w:left="0" w:firstLine="0"/>
            </w:pPr>
            <w:r>
              <w:rPr>
                <w:b/>
              </w:rPr>
              <w:t xml:space="preserve">Impairment  </w:t>
            </w:r>
          </w:p>
        </w:tc>
        <w:tc>
          <w:tcPr>
            <w:tcW w:w="6840" w:type="dxa"/>
            <w:tcBorders>
              <w:top w:val="single" w:sz="4" w:space="0" w:color="000000"/>
              <w:left w:val="single" w:sz="4" w:space="0" w:color="000000"/>
              <w:bottom w:val="single" w:sz="4" w:space="0" w:color="000000"/>
              <w:right w:val="single" w:sz="4" w:space="0" w:color="000000"/>
            </w:tcBorders>
          </w:tcPr>
          <w:p w14:paraId="5A847125" w14:textId="77777777" w:rsidR="00DA0C55" w:rsidRDefault="0032011F">
            <w:pPr>
              <w:spacing w:after="0" w:line="259" w:lineRule="auto"/>
              <w:ind w:left="1" w:firstLine="0"/>
            </w:pPr>
            <w:r>
              <w:t xml:space="preserve">An asset is impaired when the carrying amount exceeds its recoverable amount. </w:t>
            </w:r>
          </w:p>
        </w:tc>
      </w:tr>
      <w:tr w:rsidR="00DA0C55" w14:paraId="5DFCBBAD" w14:textId="77777777">
        <w:trPr>
          <w:trHeight w:val="2319"/>
        </w:trPr>
        <w:tc>
          <w:tcPr>
            <w:tcW w:w="2519" w:type="dxa"/>
            <w:tcBorders>
              <w:top w:val="single" w:sz="4" w:space="0" w:color="000000"/>
              <w:left w:val="single" w:sz="4" w:space="0" w:color="000000"/>
              <w:bottom w:val="single" w:sz="4" w:space="0" w:color="000000"/>
              <w:right w:val="single" w:sz="4" w:space="0" w:color="000000"/>
            </w:tcBorders>
          </w:tcPr>
          <w:p w14:paraId="55841670" w14:textId="77777777" w:rsidR="00DA0C55" w:rsidRDefault="0032011F">
            <w:pPr>
              <w:spacing w:after="0" w:line="259" w:lineRule="auto"/>
              <w:ind w:left="0" w:firstLine="0"/>
            </w:pPr>
            <w:r>
              <w:rPr>
                <w:b/>
              </w:rPr>
              <w:t xml:space="preserve">PPE </w:t>
            </w:r>
          </w:p>
        </w:tc>
        <w:tc>
          <w:tcPr>
            <w:tcW w:w="6840" w:type="dxa"/>
            <w:tcBorders>
              <w:top w:val="single" w:sz="4" w:space="0" w:color="000000"/>
              <w:left w:val="single" w:sz="4" w:space="0" w:color="000000"/>
              <w:bottom w:val="single" w:sz="4" w:space="0" w:color="000000"/>
              <w:right w:val="single" w:sz="4" w:space="0" w:color="000000"/>
            </w:tcBorders>
          </w:tcPr>
          <w:p w14:paraId="475DA865" w14:textId="77777777" w:rsidR="00DA0C55" w:rsidRDefault="0032011F">
            <w:pPr>
              <w:spacing w:after="121" w:line="259" w:lineRule="auto"/>
              <w:ind w:left="1" w:firstLine="0"/>
            </w:pPr>
            <w:r>
              <w:t xml:space="preserve">Property, Plant &amp; Equipment – These are tangible assets that: </w:t>
            </w:r>
          </w:p>
          <w:p w14:paraId="6F11FF22" w14:textId="77777777" w:rsidR="00DA0C55" w:rsidRDefault="0032011F">
            <w:pPr>
              <w:numPr>
                <w:ilvl w:val="0"/>
                <w:numId w:val="40"/>
              </w:numPr>
              <w:spacing w:after="14" w:line="359" w:lineRule="auto"/>
              <w:ind w:left="315" w:right="130" w:hanging="314"/>
            </w:pPr>
            <w:r>
              <w:t xml:space="preserve">are held for use in the production or supply of goods or services, for rental to others, or for administrative purposes and </w:t>
            </w:r>
          </w:p>
          <w:p w14:paraId="2075B064" w14:textId="77777777" w:rsidR="00DA0C55" w:rsidRDefault="0032011F">
            <w:pPr>
              <w:numPr>
                <w:ilvl w:val="0"/>
                <w:numId w:val="40"/>
              </w:numPr>
              <w:spacing w:after="0" w:line="259" w:lineRule="auto"/>
              <w:ind w:left="315" w:right="130" w:hanging="314"/>
            </w:pPr>
            <w:r>
              <w:t xml:space="preserve">are expected to be used during more than one reporting period. </w:t>
            </w:r>
          </w:p>
        </w:tc>
      </w:tr>
      <w:tr w:rsidR="00DA0C55" w14:paraId="32A3D60E" w14:textId="77777777">
        <w:trPr>
          <w:trHeight w:val="386"/>
        </w:trPr>
        <w:tc>
          <w:tcPr>
            <w:tcW w:w="2519" w:type="dxa"/>
            <w:tcBorders>
              <w:top w:val="single" w:sz="4" w:space="0" w:color="000000"/>
              <w:left w:val="single" w:sz="4" w:space="0" w:color="000000"/>
              <w:bottom w:val="single" w:sz="4" w:space="0" w:color="000000"/>
              <w:right w:val="single" w:sz="4" w:space="0" w:color="000000"/>
            </w:tcBorders>
            <w:shd w:val="clear" w:color="auto" w:fill="002060"/>
          </w:tcPr>
          <w:p w14:paraId="43B8C366" w14:textId="77777777" w:rsidR="00DA0C55" w:rsidRDefault="0032011F">
            <w:pPr>
              <w:spacing w:after="0" w:line="259" w:lineRule="auto"/>
              <w:ind w:left="0" w:firstLine="0"/>
            </w:pPr>
            <w:r>
              <w:rPr>
                <w:b/>
                <w:color w:val="FFFFFF"/>
              </w:rPr>
              <w:t xml:space="preserve">Item </w:t>
            </w:r>
          </w:p>
        </w:tc>
        <w:tc>
          <w:tcPr>
            <w:tcW w:w="6840" w:type="dxa"/>
            <w:tcBorders>
              <w:top w:val="single" w:sz="4" w:space="0" w:color="000000"/>
              <w:left w:val="single" w:sz="4" w:space="0" w:color="000000"/>
              <w:bottom w:val="single" w:sz="4" w:space="0" w:color="000000"/>
              <w:right w:val="single" w:sz="4" w:space="0" w:color="000000"/>
            </w:tcBorders>
            <w:shd w:val="clear" w:color="auto" w:fill="002060"/>
          </w:tcPr>
          <w:p w14:paraId="222CFAF2" w14:textId="77777777" w:rsidR="00DA0C55" w:rsidRDefault="0032011F">
            <w:pPr>
              <w:spacing w:after="0" w:line="259" w:lineRule="auto"/>
              <w:ind w:left="1" w:firstLine="0"/>
            </w:pPr>
            <w:r>
              <w:rPr>
                <w:b/>
                <w:color w:val="FFFFFF"/>
              </w:rPr>
              <w:t>Description</w:t>
            </w:r>
            <w:r>
              <w:rPr>
                <w:color w:val="FFFFFF"/>
              </w:rPr>
              <w:t xml:space="preserve"> </w:t>
            </w:r>
          </w:p>
        </w:tc>
      </w:tr>
      <w:tr w:rsidR="00DA0C55" w14:paraId="23833CD3" w14:textId="77777777">
        <w:trPr>
          <w:trHeight w:val="1530"/>
        </w:trPr>
        <w:tc>
          <w:tcPr>
            <w:tcW w:w="2519" w:type="dxa"/>
            <w:tcBorders>
              <w:top w:val="single" w:sz="4" w:space="0" w:color="000000"/>
              <w:left w:val="single" w:sz="4" w:space="0" w:color="000000"/>
              <w:bottom w:val="single" w:sz="4" w:space="0" w:color="000000"/>
              <w:right w:val="single" w:sz="4" w:space="0" w:color="000000"/>
            </w:tcBorders>
          </w:tcPr>
          <w:p w14:paraId="52579D25" w14:textId="77777777" w:rsidR="00DA0C55" w:rsidRDefault="0032011F">
            <w:pPr>
              <w:spacing w:after="0" w:line="259" w:lineRule="auto"/>
              <w:ind w:left="0" w:firstLine="0"/>
            </w:pPr>
            <w:r>
              <w:rPr>
                <w:b/>
              </w:rPr>
              <w:t xml:space="preserve">Residual value </w:t>
            </w:r>
          </w:p>
        </w:tc>
        <w:tc>
          <w:tcPr>
            <w:tcW w:w="6840" w:type="dxa"/>
            <w:tcBorders>
              <w:top w:val="single" w:sz="4" w:space="0" w:color="000000"/>
              <w:left w:val="single" w:sz="4" w:space="0" w:color="000000"/>
              <w:bottom w:val="single" w:sz="4" w:space="0" w:color="000000"/>
              <w:right w:val="single" w:sz="4" w:space="0" w:color="000000"/>
            </w:tcBorders>
          </w:tcPr>
          <w:p w14:paraId="063467EA" w14:textId="77777777" w:rsidR="00DA0C55" w:rsidRDefault="0032011F">
            <w:pPr>
              <w:spacing w:after="0" w:line="259" w:lineRule="auto"/>
              <w:ind w:left="1" w:right="411" w:firstLine="0"/>
            </w:pPr>
            <w:r>
              <w:t xml:space="preserve">The estimated amount that the municipality would currently obtain from disposal of the asset after deducting the estimated costs of disposal, if the asset were already of the age and in the condition expected at the end of its useful life. </w:t>
            </w:r>
          </w:p>
        </w:tc>
      </w:tr>
      <w:tr w:rsidR="00DA0C55" w14:paraId="1C56EA0B" w14:textId="77777777">
        <w:trPr>
          <w:trHeight w:val="2033"/>
        </w:trPr>
        <w:tc>
          <w:tcPr>
            <w:tcW w:w="2519" w:type="dxa"/>
            <w:tcBorders>
              <w:top w:val="single" w:sz="4" w:space="0" w:color="000000"/>
              <w:left w:val="single" w:sz="4" w:space="0" w:color="000000"/>
              <w:bottom w:val="single" w:sz="4" w:space="0" w:color="000000"/>
              <w:right w:val="single" w:sz="4" w:space="0" w:color="000000"/>
            </w:tcBorders>
          </w:tcPr>
          <w:p w14:paraId="7CC122B2" w14:textId="77777777" w:rsidR="00DA0C55" w:rsidRDefault="0032011F">
            <w:pPr>
              <w:spacing w:after="0" w:line="259" w:lineRule="auto"/>
              <w:ind w:left="0" w:right="131" w:firstLine="0"/>
            </w:pPr>
            <w:r>
              <w:rPr>
                <w:b/>
              </w:rPr>
              <w:t xml:space="preserve">Recoverable amount </w:t>
            </w:r>
          </w:p>
        </w:tc>
        <w:tc>
          <w:tcPr>
            <w:tcW w:w="6840" w:type="dxa"/>
            <w:tcBorders>
              <w:top w:val="single" w:sz="4" w:space="0" w:color="000000"/>
              <w:left w:val="single" w:sz="4" w:space="0" w:color="000000"/>
              <w:bottom w:val="single" w:sz="4" w:space="0" w:color="000000"/>
              <w:right w:val="single" w:sz="4" w:space="0" w:color="000000"/>
            </w:tcBorders>
          </w:tcPr>
          <w:p w14:paraId="185D01C6" w14:textId="77777777" w:rsidR="00DA0C55" w:rsidRDefault="0032011F">
            <w:pPr>
              <w:spacing w:after="2" w:line="358" w:lineRule="auto"/>
              <w:ind w:left="1" w:right="179" w:firstLine="0"/>
            </w:pPr>
            <w:r>
              <w:t xml:space="preserve">The estimated amount which the municipality expects to obtain for an asset at the end of its useful life after deducting the expected costs of disposal. </w:t>
            </w:r>
          </w:p>
          <w:p w14:paraId="4319CD31" w14:textId="77777777" w:rsidR="00DA0C55" w:rsidRDefault="0032011F">
            <w:pPr>
              <w:spacing w:after="117" w:line="259" w:lineRule="auto"/>
              <w:ind w:left="1" w:firstLine="0"/>
            </w:pPr>
            <w:r>
              <w:t xml:space="preserve"> </w:t>
            </w:r>
          </w:p>
          <w:p w14:paraId="4FE1967C" w14:textId="77777777" w:rsidR="00DA0C55" w:rsidRDefault="0032011F">
            <w:pPr>
              <w:spacing w:after="0" w:line="259" w:lineRule="auto"/>
              <w:ind w:left="1" w:firstLine="0"/>
            </w:pPr>
            <w:r>
              <w:rPr>
                <w:b/>
                <w:i/>
              </w:rPr>
              <w:t>Recoverable amount is the higher of a cash-generating asset’s net selling price and its value in use.</w:t>
            </w:r>
            <w:r>
              <w:t xml:space="preserve"> </w:t>
            </w:r>
          </w:p>
        </w:tc>
      </w:tr>
      <w:tr w:rsidR="00DA0C55" w14:paraId="32B64C54" w14:textId="77777777">
        <w:trPr>
          <w:trHeight w:val="391"/>
        </w:trPr>
        <w:tc>
          <w:tcPr>
            <w:tcW w:w="2519" w:type="dxa"/>
            <w:tcBorders>
              <w:top w:val="single" w:sz="4" w:space="0" w:color="000000"/>
              <w:left w:val="single" w:sz="4" w:space="0" w:color="000000"/>
              <w:bottom w:val="single" w:sz="4" w:space="0" w:color="000000"/>
              <w:right w:val="single" w:sz="4" w:space="0" w:color="000000"/>
            </w:tcBorders>
          </w:tcPr>
          <w:p w14:paraId="4D5D570D" w14:textId="77777777" w:rsidR="00DA0C55" w:rsidRDefault="0032011F">
            <w:pPr>
              <w:spacing w:after="0" w:line="259" w:lineRule="auto"/>
              <w:ind w:left="0" w:firstLine="0"/>
            </w:pPr>
            <w:r>
              <w:rPr>
                <w:b/>
              </w:rPr>
              <w:t xml:space="preserve">SCM </w:t>
            </w:r>
          </w:p>
        </w:tc>
        <w:tc>
          <w:tcPr>
            <w:tcW w:w="6840" w:type="dxa"/>
            <w:tcBorders>
              <w:top w:val="single" w:sz="4" w:space="0" w:color="000000"/>
              <w:left w:val="single" w:sz="4" w:space="0" w:color="000000"/>
              <w:bottom w:val="single" w:sz="4" w:space="0" w:color="000000"/>
              <w:right w:val="single" w:sz="4" w:space="0" w:color="000000"/>
            </w:tcBorders>
          </w:tcPr>
          <w:p w14:paraId="10E16A43" w14:textId="77777777" w:rsidR="00DA0C55" w:rsidRDefault="0032011F">
            <w:pPr>
              <w:spacing w:after="0" w:line="259" w:lineRule="auto"/>
              <w:ind w:left="1" w:firstLine="0"/>
            </w:pPr>
            <w:r>
              <w:t xml:space="preserve">Supply Chain Management </w:t>
            </w:r>
          </w:p>
        </w:tc>
      </w:tr>
      <w:tr w:rsidR="00DA0C55" w14:paraId="52B62ADE" w14:textId="77777777">
        <w:trPr>
          <w:trHeight w:val="1937"/>
        </w:trPr>
        <w:tc>
          <w:tcPr>
            <w:tcW w:w="2519" w:type="dxa"/>
            <w:tcBorders>
              <w:top w:val="single" w:sz="4" w:space="0" w:color="000000"/>
              <w:left w:val="single" w:sz="4" w:space="0" w:color="000000"/>
              <w:bottom w:val="single" w:sz="4" w:space="0" w:color="000000"/>
              <w:right w:val="single" w:sz="4" w:space="0" w:color="000000"/>
            </w:tcBorders>
          </w:tcPr>
          <w:p w14:paraId="169B1101" w14:textId="77777777" w:rsidR="00DA0C55" w:rsidRDefault="0032011F">
            <w:pPr>
              <w:spacing w:after="0" w:line="259" w:lineRule="auto"/>
              <w:ind w:left="0" w:firstLine="0"/>
            </w:pPr>
            <w:r>
              <w:rPr>
                <w:b/>
              </w:rPr>
              <w:t xml:space="preserve">Useful life </w:t>
            </w:r>
          </w:p>
        </w:tc>
        <w:tc>
          <w:tcPr>
            <w:tcW w:w="6840" w:type="dxa"/>
            <w:tcBorders>
              <w:top w:val="single" w:sz="4" w:space="0" w:color="000000"/>
              <w:left w:val="single" w:sz="4" w:space="0" w:color="000000"/>
              <w:bottom w:val="single" w:sz="4" w:space="0" w:color="000000"/>
              <w:right w:val="single" w:sz="4" w:space="0" w:color="000000"/>
            </w:tcBorders>
          </w:tcPr>
          <w:p w14:paraId="55E808B6" w14:textId="77777777" w:rsidR="00DA0C55" w:rsidRDefault="0032011F">
            <w:pPr>
              <w:spacing w:after="120" w:line="259" w:lineRule="auto"/>
              <w:ind w:left="1" w:firstLine="0"/>
            </w:pPr>
            <w:r>
              <w:t xml:space="preserve">Useful life is either: </w:t>
            </w:r>
          </w:p>
          <w:p w14:paraId="41A3148B" w14:textId="77777777" w:rsidR="00DA0C55" w:rsidRDefault="0032011F">
            <w:pPr>
              <w:numPr>
                <w:ilvl w:val="0"/>
                <w:numId w:val="41"/>
              </w:numPr>
              <w:spacing w:after="13" w:line="360" w:lineRule="auto"/>
              <w:ind w:left="315" w:right="172" w:hanging="314"/>
            </w:pPr>
            <w:r>
              <w:t xml:space="preserve">the period over which an asset is expected to be available for use by the municipality, or </w:t>
            </w:r>
          </w:p>
          <w:p w14:paraId="2857FDF3" w14:textId="77777777" w:rsidR="00DA0C55" w:rsidRDefault="0032011F">
            <w:pPr>
              <w:numPr>
                <w:ilvl w:val="0"/>
                <w:numId w:val="41"/>
              </w:numPr>
              <w:spacing w:after="0" w:line="259" w:lineRule="auto"/>
              <w:ind w:left="315" w:right="172" w:hanging="314"/>
            </w:pPr>
            <w:r>
              <w:t xml:space="preserve">the number of production or similar units expected to be obtained from the asset by the municipality. </w:t>
            </w:r>
          </w:p>
        </w:tc>
      </w:tr>
      <w:tr w:rsidR="00DA0C55" w14:paraId="7BC4271A" w14:textId="77777777">
        <w:trPr>
          <w:trHeight w:val="1148"/>
        </w:trPr>
        <w:tc>
          <w:tcPr>
            <w:tcW w:w="2519" w:type="dxa"/>
            <w:tcBorders>
              <w:top w:val="single" w:sz="4" w:space="0" w:color="000000"/>
              <w:left w:val="single" w:sz="4" w:space="0" w:color="000000"/>
              <w:bottom w:val="single" w:sz="4" w:space="0" w:color="000000"/>
              <w:right w:val="single" w:sz="4" w:space="0" w:color="000000"/>
            </w:tcBorders>
          </w:tcPr>
          <w:p w14:paraId="31976D74" w14:textId="77777777" w:rsidR="00DA0C55" w:rsidRDefault="0032011F">
            <w:pPr>
              <w:spacing w:after="0" w:line="259" w:lineRule="auto"/>
              <w:ind w:left="0" w:firstLine="0"/>
            </w:pPr>
            <w:r>
              <w:rPr>
                <w:b/>
              </w:rPr>
              <w:lastRenderedPageBreak/>
              <w:t xml:space="preserve">Value in use </w:t>
            </w:r>
          </w:p>
        </w:tc>
        <w:tc>
          <w:tcPr>
            <w:tcW w:w="6840" w:type="dxa"/>
            <w:tcBorders>
              <w:top w:val="single" w:sz="4" w:space="0" w:color="000000"/>
              <w:left w:val="single" w:sz="4" w:space="0" w:color="000000"/>
              <w:bottom w:val="single" w:sz="4" w:space="0" w:color="000000"/>
              <w:right w:val="single" w:sz="4" w:space="0" w:color="000000"/>
            </w:tcBorders>
          </w:tcPr>
          <w:p w14:paraId="194EB6B6" w14:textId="77777777" w:rsidR="00DA0C55" w:rsidRDefault="0032011F">
            <w:pPr>
              <w:spacing w:after="0" w:line="259" w:lineRule="auto"/>
              <w:ind w:left="1" w:right="327" w:firstLine="0"/>
            </w:pPr>
            <w:r>
              <w:t xml:space="preserve">The present value of estimated future cash flows expected to arise from the continuing use of an asset and from its disposal at the end of its useful life. </w:t>
            </w:r>
          </w:p>
        </w:tc>
      </w:tr>
    </w:tbl>
    <w:p w14:paraId="2F1CF91F" w14:textId="77777777" w:rsidR="00DA0C55" w:rsidRDefault="0032011F">
      <w:pPr>
        <w:spacing w:after="0" w:line="259" w:lineRule="auto"/>
        <w:ind w:left="0" w:firstLine="0"/>
        <w:jc w:val="both"/>
      </w:pPr>
      <w:r>
        <w:rPr>
          <w:rFonts w:ascii="Tahoma" w:eastAsia="Tahoma" w:hAnsi="Tahoma" w:cs="Tahoma"/>
          <w:b/>
          <w:color w:val="000080"/>
          <w:sz w:val="24"/>
        </w:rPr>
        <w:t xml:space="preserve"> </w:t>
      </w:r>
    </w:p>
    <w:p w14:paraId="058DEAAA" w14:textId="77777777" w:rsidR="00DA0C55" w:rsidRDefault="00DA0C55">
      <w:pPr>
        <w:sectPr w:rsidR="00DA0C55">
          <w:headerReference w:type="even" r:id="rId12"/>
          <w:headerReference w:type="default" r:id="rId13"/>
          <w:footerReference w:type="even" r:id="rId14"/>
          <w:footerReference w:type="default" r:id="rId15"/>
          <w:headerReference w:type="first" r:id="rId16"/>
          <w:footerReference w:type="first" r:id="rId17"/>
          <w:pgSz w:w="12240" w:h="15840"/>
          <w:pgMar w:top="1445" w:right="624" w:bottom="1644" w:left="1800" w:header="720" w:footer="708" w:gutter="0"/>
          <w:cols w:space="720"/>
          <w:titlePg/>
        </w:sectPr>
      </w:pPr>
    </w:p>
    <w:p w14:paraId="30702B6A" w14:textId="77777777" w:rsidR="00DA0C55" w:rsidRDefault="0032011F">
      <w:pPr>
        <w:pStyle w:val="Heading1"/>
        <w:spacing w:after="22"/>
        <w:ind w:left="-5"/>
      </w:pPr>
      <w:bookmarkStart w:id="0" w:name="_Toc89872"/>
      <w:r>
        <w:lastRenderedPageBreak/>
        <w:t xml:space="preserve">Section 1 </w:t>
      </w:r>
      <w:bookmarkEnd w:id="0"/>
    </w:p>
    <w:p w14:paraId="5A3E4910" w14:textId="77777777" w:rsidR="00DA0C55" w:rsidRDefault="0032011F">
      <w:pPr>
        <w:spacing w:after="196" w:line="259" w:lineRule="auto"/>
        <w:ind w:left="0" w:firstLine="0"/>
      </w:pPr>
      <w:r>
        <w:t xml:space="preserve"> </w:t>
      </w:r>
    </w:p>
    <w:p w14:paraId="2285D690" w14:textId="77777777" w:rsidR="00DA0C55" w:rsidRDefault="0032011F">
      <w:pPr>
        <w:pStyle w:val="Heading2"/>
        <w:ind w:left="-5" w:right="260"/>
      </w:pPr>
      <w:bookmarkStart w:id="1" w:name="_Toc89873"/>
      <w:r>
        <w:t xml:space="preserve">Objective of the Asset Management Policies and Procedures </w:t>
      </w:r>
      <w:bookmarkEnd w:id="1"/>
    </w:p>
    <w:p w14:paraId="03850D6F" w14:textId="77777777" w:rsidR="00DA0C55" w:rsidRDefault="0032011F">
      <w:pPr>
        <w:spacing w:after="105" w:line="259" w:lineRule="auto"/>
        <w:ind w:left="0" w:firstLine="0"/>
      </w:pPr>
      <w:r>
        <w:t xml:space="preserve"> </w:t>
      </w:r>
    </w:p>
    <w:p w14:paraId="22611ADE" w14:textId="77777777" w:rsidR="00DA0C55" w:rsidRDefault="0032011F">
      <w:pPr>
        <w:ind w:left="-5"/>
      </w:pPr>
      <w:r>
        <w:t xml:space="preserve">The Asset Management Policy provides direction for the management, accounting and control of Property, Plant &amp; Equipment (Fixed Assets) owned or controlled by the municipality.  </w:t>
      </w:r>
    </w:p>
    <w:p w14:paraId="02506B54" w14:textId="77777777" w:rsidR="00DA0C55" w:rsidRDefault="0032011F">
      <w:pPr>
        <w:spacing w:after="274" w:line="259" w:lineRule="auto"/>
        <w:ind w:left="0" w:firstLine="0"/>
      </w:pPr>
      <w:r>
        <w:t xml:space="preserve"> </w:t>
      </w:r>
    </w:p>
    <w:p w14:paraId="62321D3A" w14:textId="77777777" w:rsidR="00DA0C55" w:rsidRDefault="0032011F">
      <w:pPr>
        <w:pStyle w:val="Heading1"/>
        <w:spacing w:after="22"/>
        <w:ind w:left="-5"/>
      </w:pPr>
      <w:bookmarkStart w:id="2" w:name="_Toc89874"/>
      <w:r>
        <w:t xml:space="preserve">Section 2 </w:t>
      </w:r>
      <w:bookmarkEnd w:id="2"/>
    </w:p>
    <w:p w14:paraId="37981E41" w14:textId="77777777" w:rsidR="00DA0C55" w:rsidRDefault="0032011F">
      <w:pPr>
        <w:spacing w:after="196" w:line="259" w:lineRule="auto"/>
        <w:ind w:left="0" w:firstLine="0"/>
      </w:pPr>
      <w:r>
        <w:t xml:space="preserve"> </w:t>
      </w:r>
    </w:p>
    <w:p w14:paraId="61CD6878" w14:textId="77777777" w:rsidR="00DA0C55" w:rsidRDefault="0032011F">
      <w:pPr>
        <w:pStyle w:val="Heading2"/>
        <w:ind w:left="-5" w:right="260"/>
      </w:pPr>
      <w:bookmarkStart w:id="3" w:name="_Toc89875"/>
      <w:r>
        <w:t xml:space="preserve">Role of the Municipal Manager </w:t>
      </w:r>
      <w:bookmarkEnd w:id="3"/>
    </w:p>
    <w:p w14:paraId="202DC107" w14:textId="77777777" w:rsidR="00DA0C55" w:rsidRDefault="0032011F">
      <w:pPr>
        <w:spacing w:after="105" w:line="259" w:lineRule="auto"/>
        <w:ind w:left="0" w:firstLine="0"/>
      </w:pPr>
      <w:r>
        <w:t xml:space="preserve"> </w:t>
      </w:r>
    </w:p>
    <w:p w14:paraId="1652DF92" w14:textId="77777777" w:rsidR="00DA0C55" w:rsidRDefault="0032011F">
      <w:pPr>
        <w:ind w:left="-5"/>
      </w:pPr>
      <w:r>
        <w:t xml:space="preserve">As accounting officer of the municipality, the Municipal Manager is the principal custodian of all the municipality's fixed assets, and is responsible for ensuring that the fixed asset management policy is thoroughly applied and adhered to. </w:t>
      </w:r>
    </w:p>
    <w:p w14:paraId="04579618" w14:textId="77777777" w:rsidR="00DA0C55" w:rsidRDefault="0032011F">
      <w:pPr>
        <w:spacing w:after="105" w:line="259" w:lineRule="auto"/>
        <w:ind w:left="0" w:firstLine="0"/>
      </w:pPr>
      <w:r>
        <w:t xml:space="preserve"> </w:t>
      </w:r>
    </w:p>
    <w:p w14:paraId="2F25D715" w14:textId="77777777" w:rsidR="00DA0C55" w:rsidRDefault="0032011F">
      <w:pPr>
        <w:spacing w:after="105" w:line="259" w:lineRule="auto"/>
        <w:ind w:left="-5" w:right="347"/>
      </w:pPr>
      <w:r>
        <w:t xml:space="preserve">The Municipal Manager or his duly delegated representative is responsible for: </w:t>
      </w:r>
    </w:p>
    <w:p w14:paraId="59B91B97" w14:textId="77777777" w:rsidR="00DA0C55" w:rsidRDefault="0032011F">
      <w:pPr>
        <w:spacing w:after="120" w:line="259" w:lineRule="auto"/>
        <w:ind w:left="0" w:firstLine="0"/>
      </w:pPr>
      <w:r>
        <w:t xml:space="preserve"> </w:t>
      </w:r>
    </w:p>
    <w:p w14:paraId="2D645D54" w14:textId="77777777" w:rsidR="00DA0C55" w:rsidRDefault="0032011F">
      <w:pPr>
        <w:numPr>
          <w:ilvl w:val="0"/>
          <w:numId w:val="1"/>
        </w:numPr>
        <w:ind w:hanging="360"/>
      </w:pPr>
      <w:r>
        <w:t xml:space="preserve">Ensuring the implementation of the approved Asset Management Policy as required in terms of Section 63 of the Municipal Finance Management Act (MFMA) </w:t>
      </w:r>
    </w:p>
    <w:p w14:paraId="7E5D2173" w14:textId="77777777" w:rsidR="00DA0C55" w:rsidRDefault="0032011F">
      <w:pPr>
        <w:numPr>
          <w:ilvl w:val="0"/>
          <w:numId w:val="1"/>
        </w:numPr>
        <w:ind w:hanging="360"/>
      </w:pPr>
      <w:r>
        <w:t xml:space="preserve">The verification of assets in possession of the municipality regularly, during the course of the financial year </w:t>
      </w:r>
    </w:p>
    <w:p w14:paraId="55D932FC" w14:textId="77777777" w:rsidR="00DA0C55" w:rsidRDefault="0032011F">
      <w:pPr>
        <w:numPr>
          <w:ilvl w:val="0"/>
          <w:numId w:val="1"/>
        </w:numPr>
        <w:spacing w:after="87" w:line="259" w:lineRule="auto"/>
        <w:ind w:hanging="360"/>
      </w:pPr>
      <w:r>
        <w:t xml:space="preserve">Keeping a complete and balanced record of all assets in possession of the Municipality </w:t>
      </w:r>
    </w:p>
    <w:p w14:paraId="0885D148" w14:textId="77777777" w:rsidR="00DA0C55" w:rsidRDefault="0032011F">
      <w:pPr>
        <w:numPr>
          <w:ilvl w:val="0"/>
          <w:numId w:val="1"/>
        </w:numPr>
        <w:spacing w:after="84" w:line="259" w:lineRule="auto"/>
        <w:ind w:hanging="360"/>
      </w:pPr>
      <w:r>
        <w:t xml:space="preserve">Reporting in writing all asset losses, where applicable, to Council </w:t>
      </w:r>
    </w:p>
    <w:p w14:paraId="10BA6192" w14:textId="77777777" w:rsidR="00DA0C55" w:rsidRDefault="0032011F">
      <w:pPr>
        <w:numPr>
          <w:ilvl w:val="0"/>
          <w:numId w:val="1"/>
        </w:numPr>
        <w:spacing w:after="38"/>
        <w:ind w:hanging="360"/>
      </w:pPr>
      <w:r>
        <w:t xml:space="preserve">Ensuring that assets are valued and accounted for in accordance with the GRAP Accounting Standards. </w:t>
      </w:r>
    </w:p>
    <w:p w14:paraId="593DCA2C" w14:textId="77777777" w:rsidR="00DA0C55" w:rsidRDefault="0032011F">
      <w:pPr>
        <w:spacing w:after="0" w:line="259" w:lineRule="auto"/>
        <w:ind w:left="427" w:firstLine="0"/>
      </w:pPr>
      <w:r>
        <w:rPr>
          <w:rFonts w:ascii="Tahoma" w:eastAsia="Tahoma" w:hAnsi="Tahoma" w:cs="Tahoma"/>
          <w:sz w:val="24"/>
        </w:rPr>
        <w:t xml:space="preserve"> </w:t>
      </w:r>
      <w:r>
        <w:rPr>
          <w:rFonts w:ascii="Tahoma" w:eastAsia="Tahoma" w:hAnsi="Tahoma" w:cs="Tahoma"/>
          <w:sz w:val="24"/>
        </w:rPr>
        <w:tab/>
        <w:t xml:space="preserve"> </w:t>
      </w:r>
    </w:p>
    <w:p w14:paraId="3281D34D" w14:textId="77777777" w:rsidR="00DA0C55" w:rsidRDefault="0032011F">
      <w:pPr>
        <w:pStyle w:val="Heading1"/>
        <w:ind w:left="-5"/>
      </w:pPr>
      <w:bookmarkStart w:id="4" w:name="_Toc89876"/>
      <w:r>
        <w:lastRenderedPageBreak/>
        <w:t xml:space="preserve">Section 3 </w:t>
      </w:r>
      <w:bookmarkEnd w:id="4"/>
    </w:p>
    <w:p w14:paraId="3993F83B" w14:textId="77777777" w:rsidR="00DA0C55" w:rsidRDefault="0032011F">
      <w:pPr>
        <w:pStyle w:val="Heading2"/>
        <w:ind w:left="-5" w:right="260"/>
      </w:pPr>
      <w:bookmarkStart w:id="5" w:name="_Toc89877"/>
      <w:r>
        <w:t xml:space="preserve">Role of the Chief Financial Officer (CFO) and the Finance Department </w:t>
      </w:r>
      <w:bookmarkEnd w:id="5"/>
    </w:p>
    <w:p w14:paraId="7CA6BF4E" w14:textId="77777777" w:rsidR="00DA0C55" w:rsidRDefault="0032011F">
      <w:pPr>
        <w:spacing w:after="105" w:line="259" w:lineRule="auto"/>
        <w:ind w:left="0" w:firstLine="0"/>
      </w:pPr>
      <w:r>
        <w:t xml:space="preserve"> </w:t>
      </w:r>
    </w:p>
    <w:p w14:paraId="2406054E" w14:textId="77777777" w:rsidR="00DA0C55" w:rsidRDefault="0032011F">
      <w:pPr>
        <w:ind w:left="-5" w:right="347"/>
      </w:pPr>
      <w:r>
        <w:t xml:space="preserve">The CFO will be the custodian of the Fixed Asset Register (FAR) of the municipality, and will ensure that a complete, accurate and up-to-date computerised FAR is maintained.  No amendments, deletions or additions to the FAR will be made other than by the CFO or by an official acting under the written instruction of the CFO. </w:t>
      </w:r>
    </w:p>
    <w:p w14:paraId="16063F74" w14:textId="77777777" w:rsidR="00DA0C55" w:rsidRDefault="0032011F">
      <w:pPr>
        <w:spacing w:after="201" w:line="259" w:lineRule="auto"/>
        <w:ind w:left="0" w:firstLine="0"/>
      </w:pPr>
      <w:r>
        <w:t xml:space="preserve"> </w:t>
      </w:r>
    </w:p>
    <w:p w14:paraId="08BD0EE0" w14:textId="77777777" w:rsidR="00DA0C55" w:rsidRDefault="0032011F">
      <w:pPr>
        <w:pStyle w:val="Heading4"/>
        <w:ind w:left="-5" w:right="260"/>
      </w:pPr>
      <w:r>
        <w:t>3.1</w:t>
      </w:r>
      <w:r>
        <w:rPr>
          <w:rFonts w:ascii="Arial" w:eastAsia="Arial" w:hAnsi="Arial" w:cs="Arial"/>
        </w:rPr>
        <w:t xml:space="preserve"> </w:t>
      </w:r>
      <w:r>
        <w:t xml:space="preserve">Asset Control Section within the Expenditure Division  </w:t>
      </w:r>
    </w:p>
    <w:p w14:paraId="57F050A9" w14:textId="77777777" w:rsidR="00DA0C55" w:rsidRDefault="0032011F">
      <w:pPr>
        <w:spacing w:after="0" w:line="259" w:lineRule="auto"/>
        <w:ind w:left="0" w:firstLine="0"/>
      </w:pPr>
      <w:r>
        <w:t xml:space="preserve"> </w:t>
      </w:r>
    </w:p>
    <w:p w14:paraId="39534075" w14:textId="77777777" w:rsidR="00DA0C55" w:rsidRDefault="0032011F">
      <w:pPr>
        <w:spacing w:line="259" w:lineRule="auto"/>
        <w:ind w:left="-5" w:right="347"/>
      </w:pPr>
      <w:r>
        <w:t xml:space="preserve">The asset control section is responsible to: </w:t>
      </w:r>
    </w:p>
    <w:p w14:paraId="49DC92E8" w14:textId="77777777" w:rsidR="00DA0C55" w:rsidRDefault="0032011F">
      <w:pPr>
        <w:spacing w:after="120" w:line="259" w:lineRule="auto"/>
        <w:ind w:left="720" w:firstLine="0"/>
      </w:pPr>
      <w:r>
        <w:t xml:space="preserve"> </w:t>
      </w:r>
    </w:p>
    <w:p w14:paraId="2DFCB648" w14:textId="77777777" w:rsidR="00DA0C55" w:rsidRDefault="0032011F">
      <w:pPr>
        <w:numPr>
          <w:ilvl w:val="0"/>
          <w:numId w:val="2"/>
        </w:numPr>
        <w:spacing w:after="84" w:line="259" w:lineRule="auto"/>
        <w:ind w:right="347" w:hanging="427"/>
      </w:pPr>
      <w:r>
        <w:t xml:space="preserve">Ensure that complete records of asset items are kept, verified and balanced regularly </w:t>
      </w:r>
    </w:p>
    <w:p w14:paraId="52E9C67D" w14:textId="77777777" w:rsidR="00DA0C55" w:rsidRDefault="0032011F">
      <w:pPr>
        <w:numPr>
          <w:ilvl w:val="0"/>
          <w:numId w:val="2"/>
        </w:numPr>
        <w:spacing w:after="87" w:line="259" w:lineRule="auto"/>
        <w:ind w:right="347" w:hanging="427"/>
      </w:pPr>
      <w:r>
        <w:t xml:space="preserve">Ensure that all movable assets are properly tagged and accounted for (see also 23.1) </w:t>
      </w:r>
    </w:p>
    <w:p w14:paraId="6D709D8C" w14:textId="77777777" w:rsidR="00DA0C55" w:rsidRDefault="0032011F">
      <w:pPr>
        <w:numPr>
          <w:ilvl w:val="0"/>
          <w:numId w:val="2"/>
        </w:numPr>
        <w:ind w:right="347" w:hanging="427"/>
      </w:pPr>
      <w:r>
        <w:t>Conduct an annual audit of inventory by scanning selected movable assets and compare this inventory with the department’s asset sign offs (see also 23.2)</w:t>
      </w:r>
      <w:r>
        <w:rPr>
          <w:i/>
        </w:rPr>
        <w:t xml:space="preserve"> </w:t>
      </w:r>
    </w:p>
    <w:p w14:paraId="1458F288" w14:textId="77777777" w:rsidR="00DA0C55" w:rsidRDefault="0032011F">
      <w:pPr>
        <w:numPr>
          <w:ilvl w:val="0"/>
          <w:numId w:val="2"/>
        </w:numPr>
        <w:ind w:right="347" w:hanging="427"/>
      </w:pPr>
      <w:r>
        <w:t xml:space="preserve">Compile an asset verification report that will reflect any discrepancies between the articles found during verification and the record referred to in the point above </w:t>
      </w:r>
    </w:p>
    <w:p w14:paraId="335D09D3" w14:textId="77777777" w:rsidR="00DA0C55" w:rsidRDefault="0032011F">
      <w:pPr>
        <w:numPr>
          <w:ilvl w:val="0"/>
          <w:numId w:val="2"/>
        </w:numPr>
        <w:ind w:right="347" w:hanging="427"/>
      </w:pPr>
      <w:r>
        <w:t xml:space="preserve">Ensure that the FAR is balanced annually with the general ledger and the financial statements </w:t>
      </w:r>
    </w:p>
    <w:p w14:paraId="134EA2E5" w14:textId="77777777" w:rsidR="00DA0C55" w:rsidRDefault="0032011F">
      <w:pPr>
        <w:numPr>
          <w:ilvl w:val="0"/>
          <w:numId w:val="2"/>
        </w:numPr>
        <w:ind w:right="347" w:hanging="427"/>
      </w:pPr>
      <w:r>
        <w:t xml:space="preserve">Ensure adequate bar codes to exercise the function relating to asset control are available at all times </w:t>
      </w:r>
    </w:p>
    <w:p w14:paraId="4ACBEA5B" w14:textId="77777777" w:rsidR="00DA0C55" w:rsidRDefault="0032011F">
      <w:pPr>
        <w:numPr>
          <w:ilvl w:val="0"/>
          <w:numId w:val="2"/>
        </w:numPr>
        <w:ind w:right="347" w:hanging="427"/>
      </w:pPr>
      <w:r>
        <w:t xml:space="preserve">Provide the Auditor-General or his personnel, on request, with the financial records relating to assets belonging to the municipality as recorded in the FAR </w:t>
      </w:r>
    </w:p>
    <w:p w14:paraId="0BEA839F" w14:textId="77777777" w:rsidR="00DA0C55" w:rsidRDefault="0032011F">
      <w:pPr>
        <w:numPr>
          <w:ilvl w:val="0"/>
          <w:numId w:val="2"/>
        </w:numPr>
        <w:spacing w:after="84" w:line="259" w:lineRule="auto"/>
        <w:ind w:right="347" w:hanging="427"/>
      </w:pPr>
      <w:r>
        <w:t xml:space="preserve">Ensure that all audit queries are resolved in a timely manner </w:t>
      </w:r>
    </w:p>
    <w:p w14:paraId="3EC82714" w14:textId="77777777" w:rsidR="00DA0C55" w:rsidRDefault="0032011F">
      <w:pPr>
        <w:numPr>
          <w:ilvl w:val="0"/>
          <w:numId w:val="2"/>
        </w:numPr>
        <w:ind w:right="347" w:hanging="427"/>
      </w:pPr>
      <w:r>
        <w:t xml:space="preserve">Ensure that the relevant information relating to the calculation of depreciation is obtained from the departments and provided to the Finance department in the prescribed format. </w:t>
      </w:r>
    </w:p>
    <w:p w14:paraId="1F900C93" w14:textId="77777777" w:rsidR="00DA0C55" w:rsidRDefault="0032011F">
      <w:pPr>
        <w:numPr>
          <w:ilvl w:val="0"/>
          <w:numId w:val="2"/>
        </w:numPr>
        <w:spacing w:line="259" w:lineRule="auto"/>
        <w:ind w:right="347" w:hanging="427"/>
      </w:pPr>
      <w:r>
        <w:t xml:space="preserve">Ensure that asset acquisitions are allocated to the correct asset code </w:t>
      </w:r>
    </w:p>
    <w:p w14:paraId="743F22DD" w14:textId="77777777" w:rsidR="00DA0C55" w:rsidRDefault="0032011F">
      <w:pPr>
        <w:numPr>
          <w:ilvl w:val="0"/>
          <w:numId w:val="2"/>
        </w:numPr>
        <w:ind w:right="347" w:hanging="427"/>
      </w:pPr>
      <w:r>
        <w:lastRenderedPageBreak/>
        <w:t xml:space="preserve">Ensure that, before accepting an obsolete or damaged asset or asset inventory item, a completed asset disposal form, counter signed by the Asset Control Section, is presented </w:t>
      </w:r>
    </w:p>
    <w:p w14:paraId="352972B8" w14:textId="77777777" w:rsidR="00DA0C55" w:rsidRDefault="0032011F">
      <w:pPr>
        <w:numPr>
          <w:ilvl w:val="0"/>
          <w:numId w:val="2"/>
        </w:numPr>
        <w:ind w:right="347" w:hanging="427"/>
      </w:pPr>
      <w:r>
        <w:t xml:space="preserve">Ensure that a verifiable record is kept of all obsolete, damaged and unused assets or asset inventory items received from the departments </w:t>
      </w:r>
    </w:p>
    <w:p w14:paraId="1222CF31" w14:textId="77777777" w:rsidR="00DA0C55" w:rsidRDefault="0032011F">
      <w:pPr>
        <w:numPr>
          <w:ilvl w:val="0"/>
          <w:numId w:val="2"/>
        </w:numPr>
        <w:ind w:right="347" w:hanging="427"/>
      </w:pPr>
      <w:r>
        <w:t xml:space="preserve">Compile a list of the items to be auctioned or disposed in accordance with their guidelines in the Supply Chain Management (SCM) Policy </w:t>
      </w:r>
    </w:p>
    <w:p w14:paraId="5C73562D" w14:textId="77777777" w:rsidR="00DA0C55" w:rsidRDefault="0032011F">
      <w:pPr>
        <w:numPr>
          <w:ilvl w:val="0"/>
          <w:numId w:val="2"/>
        </w:numPr>
        <w:ind w:right="347" w:hanging="427"/>
      </w:pPr>
      <w:r>
        <w:t xml:space="preserve">Compile and circulate a list of unused movable assets to enable other departments to obtain items that are of use to them </w:t>
      </w:r>
    </w:p>
    <w:p w14:paraId="4FBDF236" w14:textId="77777777" w:rsidR="00DA0C55" w:rsidRDefault="0032011F">
      <w:pPr>
        <w:numPr>
          <w:ilvl w:val="0"/>
          <w:numId w:val="2"/>
        </w:numPr>
        <w:spacing w:after="26"/>
        <w:ind w:right="347" w:hanging="427"/>
      </w:pPr>
      <w:r>
        <w:t xml:space="preserve">Ensure that the Supply Chain Management section is notified of any auctioning or disposing of written-off assets or asset inventory items. </w:t>
      </w:r>
    </w:p>
    <w:p w14:paraId="4501D0BE" w14:textId="77777777" w:rsidR="00DA0C55" w:rsidRDefault="0032011F">
      <w:pPr>
        <w:spacing w:after="179" w:line="259" w:lineRule="auto"/>
        <w:ind w:left="360" w:firstLine="0"/>
      </w:pPr>
      <w:r>
        <w:rPr>
          <w:rFonts w:ascii="Tahoma" w:eastAsia="Tahoma" w:hAnsi="Tahoma" w:cs="Tahoma"/>
          <w:sz w:val="24"/>
        </w:rPr>
        <w:t xml:space="preserve"> </w:t>
      </w:r>
    </w:p>
    <w:p w14:paraId="71B1DBAB" w14:textId="77777777" w:rsidR="00DA0C55" w:rsidRDefault="0032011F">
      <w:pPr>
        <w:pStyle w:val="Heading4"/>
        <w:ind w:left="-5" w:right="260"/>
      </w:pPr>
      <w:r>
        <w:t>3.2</w:t>
      </w:r>
      <w:r>
        <w:rPr>
          <w:rFonts w:ascii="Arial" w:eastAsia="Arial" w:hAnsi="Arial" w:cs="Arial"/>
        </w:rPr>
        <w:t xml:space="preserve"> </w:t>
      </w:r>
      <w:r>
        <w:t xml:space="preserve">The Manager: Budget and Reporting </w:t>
      </w:r>
    </w:p>
    <w:p w14:paraId="4F45165F" w14:textId="77777777" w:rsidR="00DA0C55" w:rsidRDefault="0032011F">
      <w:pPr>
        <w:spacing w:after="0" w:line="259" w:lineRule="auto"/>
        <w:ind w:left="0" w:firstLine="0"/>
      </w:pPr>
      <w:r>
        <w:t xml:space="preserve"> </w:t>
      </w:r>
    </w:p>
    <w:p w14:paraId="2878200B" w14:textId="77777777" w:rsidR="00DA0C55" w:rsidRDefault="0032011F">
      <w:pPr>
        <w:spacing w:line="259" w:lineRule="auto"/>
        <w:ind w:left="-5" w:right="347"/>
      </w:pPr>
      <w:r>
        <w:t xml:space="preserve">The Manager: Budget and Reporting or his duly delegated representative is responsible to: </w:t>
      </w:r>
    </w:p>
    <w:p w14:paraId="2371FE32" w14:textId="77777777" w:rsidR="00DA0C55" w:rsidRDefault="0032011F">
      <w:pPr>
        <w:spacing w:after="109" w:line="259" w:lineRule="auto"/>
        <w:ind w:left="0" w:firstLine="0"/>
      </w:pPr>
      <w:r>
        <w:rPr>
          <w:rFonts w:ascii="Tahoma" w:eastAsia="Tahoma" w:hAnsi="Tahoma" w:cs="Tahoma"/>
          <w:color w:val="000080"/>
        </w:rPr>
        <w:t xml:space="preserve"> </w:t>
      </w:r>
    </w:p>
    <w:p w14:paraId="6731807B" w14:textId="77777777" w:rsidR="00DA0C55" w:rsidRDefault="0032011F">
      <w:pPr>
        <w:numPr>
          <w:ilvl w:val="0"/>
          <w:numId w:val="3"/>
        </w:numPr>
        <w:ind w:right="347" w:hanging="283"/>
      </w:pPr>
      <w:r>
        <w:t xml:space="preserve">Ensure that the capital budget as submitted by the departments is approved. A clear description of the funding source is also required </w:t>
      </w:r>
    </w:p>
    <w:p w14:paraId="711AD0FD" w14:textId="77777777" w:rsidR="00DA0C55" w:rsidRDefault="0032011F">
      <w:pPr>
        <w:numPr>
          <w:ilvl w:val="0"/>
          <w:numId w:val="3"/>
        </w:numPr>
        <w:ind w:right="347" w:hanging="283"/>
      </w:pPr>
      <w:r>
        <w:t xml:space="preserve">Release capital funds only after receiving written authority.  A clear and concise description of the item to be purchased as well as an allocated responsible person for this asset is also needed before release </w:t>
      </w:r>
    </w:p>
    <w:p w14:paraId="2CD05FBD" w14:textId="77777777" w:rsidR="00DA0C55" w:rsidRDefault="0032011F">
      <w:pPr>
        <w:numPr>
          <w:ilvl w:val="0"/>
          <w:numId w:val="3"/>
        </w:numPr>
        <w:spacing w:after="26"/>
        <w:ind w:right="347" w:hanging="283"/>
      </w:pPr>
      <w:r>
        <w:t xml:space="preserve">Ensure that any changes in the capital budget, with regards to funds transferred or project description changes, are communicated to the Asset Control Section. </w:t>
      </w:r>
    </w:p>
    <w:p w14:paraId="50F5A9CE" w14:textId="77777777" w:rsidR="00DA0C55" w:rsidRDefault="0032011F">
      <w:pPr>
        <w:spacing w:after="179" w:line="259" w:lineRule="auto"/>
        <w:ind w:left="0" w:firstLine="0"/>
      </w:pPr>
      <w:r>
        <w:rPr>
          <w:rFonts w:ascii="Tahoma" w:eastAsia="Tahoma" w:hAnsi="Tahoma" w:cs="Tahoma"/>
          <w:sz w:val="24"/>
        </w:rPr>
        <w:t xml:space="preserve"> </w:t>
      </w:r>
    </w:p>
    <w:p w14:paraId="7B801CFF" w14:textId="77777777" w:rsidR="00DA0C55" w:rsidRDefault="0032011F">
      <w:pPr>
        <w:pStyle w:val="Heading4"/>
        <w:ind w:left="-5" w:right="260"/>
      </w:pPr>
      <w:r>
        <w:t>3.3</w:t>
      </w:r>
      <w:r>
        <w:rPr>
          <w:rFonts w:ascii="Arial" w:eastAsia="Arial" w:hAnsi="Arial" w:cs="Arial"/>
        </w:rPr>
        <w:t xml:space="preserve"> </w:t>
      </w:r>
      <w:r>
        <w:t xml:space="preserve">The Manager: Expenditure Division </w:t>
      </w:r>
    </w:p>
    <w:p w14:paraId="7CE568AE" w14:textId="77777777" w:rsidR="00DA0C55" w:rsidRDefault="0032011F">
      <w:pPr>
        <w:spacing w:after="94" w:line="259" w:lineRule="auto"/>
        <w:ind w:left="0" w:firstLine="0"/>
      </w:pPr>
      <w:r>
        <w:rPr>
          <w:rFonts w:ascii="Tahoma" w:eastAsia="Tahoma" w:hAnsi="Tahoma" w:cs="Tahoma"/>
        </w:rPr>
        <w:t xml:space="preserve"> </w:t>
      </w:r>
    </w:p>
    <w:p w14:paraId="07EDD9C5" w14:textId="77777777" w:rsidR="00DA0C55" w:rsidRDefault="0032011F">
      <w:pPr>
        <w:spacing w:line="259" w:lineRule="auto"/>
        <w:ind w:left="-5" w:right="347"/>
      </w:pPr>
      <w:r>
        <w:t xml:space="preserve">The Manager: Expenditure or his duly delegated representative is responsible to: </w:t>
      </w:r>
    </w:p>
    <w:p w14:paraId="4AC80619" w14:textId="77777777" w:rsidR="00DA0C55" w:rsidRDefault="0032011F">
      <w:pPr>
        <w:spacing w:after="109" w:line="259" w:lineRule="auto"/>
        <w:ind w:left="0" w:firstLine="0"/>
      </w:pPr>
      <w:r>
        <w:rPr>
          <w:rFonts w:ascii="Tahoma" w:eastAsia="Tahoma" w:hAnsi="Tahoma" w:cs="Tahoma"/>
        </w:rPr>
        <w:t xml:space="preserve"> </w:t>
      </w:r>
    </w:p>
    <w:p w14:paraId="769EDB60" w14:textId="77777777" w:rsidR="00DA0C55" w:rsidRDefault="0032011F">
      <w:pPr>
        <w:ind w:left="268" w:hanging="283"/>
      </w:pPr>
      <w:r>
        <w:rPr>
          <w:rFonts w:ascii="Segoe UI Symbol" w:eastAsia="Segoe UI Symbol" w:hAnsi="Segoe UI Symbol" w:cs="Segoe UI Symbol"/>
        </w:rPr>
        <w:t></w:t>
      </w:r>
      <w:r>
        <w:t xml:space="preserve"> Ensure that invoices authorised for payment are matched to the goods received note before processing such payment. If any doubt exists as to whether the invoice is in accordance with </w:t>
      </w:r>
      <w:r>
        <w:lastRenderedPageBreak/>
        <w:t xml:space="preserve">policy, query the payment with the relevant department and will not process a payment until the invoice meets the policy criteria. </w:t>
      </w:r>
    </w:p>
    <w:p w14:paraId="4752DA1A" w14:textId="77777777" w:rsidR="00DA0C55" w:rsidRDefault="0032011F">
      <w:pPr>
        <w:spacing w:after="189" w:line="259" w:lineRule="auto"/>
        <w:ind w:left="720" w:firstLine="0"/>
      </w:pPr>
      <w:r>
        <w:rPr>
          <w:rFonts w:ascii="Tahoma" w:eastAsia="Tahoma" w:hAnsi="Tahoma" w:cs="Tahoma"/>
        </w:rPr>
        <w:t xml:space="preserve"> </w:t>
      </w:r>
    </w:p>
    <w:p w14:paraId="5085E465" w14:textId="77777777" w:rsidR="00DA0C55" w:rsidRDefault="0032011F">
      <w:pPr>
        <w:pStyle w:val="Heading4"/>
        <w:ind w:left="-5" w:right="260"/>
      </w:pPr>
      <w:r>
        <w:t>3.4</w:t>
      </w:r>
      <w:r>
        <w:rPr>
          <w:rFonts w:ascii="Arial" w:eastAsia="Arial" w:hAnsi="Arial" w:cs="Arial"/>
        </w:rPr>
        <w:t xml:space="preserve"> </w:t>
      </w:r>
      <w:r>
        <w:t xml:space="preserve">Supply Chain Management Section </w:t>
      </w:r>
    </w:p>
    <w:p w14:paraId="3B97E570" w14:textId="77777777" w:rsidR="00DA0C55" w:rsidRDefault="0032011F">
      <w:pPr>
        <w:spacing w:after="94" w:line="259" w:lineRule="auto"/>
        <w:ind w:left="0" w:firstLine="0"/>
      </w:pPr>
      <w:r>
        <w:rPr>
          <w:rFonts w:ascii="Tahoma" w:eastAsia="Tahoma" w:hAnsi="Tahoma" w:cs="Tahoma"/>
        </w:rPr>
        <w:t xml:space="preserve"> </w:t>
      </w:r>
    </w:p>
    <w:p w14:paraId="4D49BEFF" w14:textId="77777777" w:rsidR="00DA0C55" w:rsidRDefault="0032011F">
      <w:pPr>
        <w:spacing w:line="259" w:lineRule="auto"/>
        <w:ind w:left="-5" w:right="347"/>
      </w:pPr>
      <w:r>
        <w:t xml:space="preserve">The Supply Chain Management Section is responsible to: </w:t>
      </w:r>
    </w:p>
    <w:p w14:paraId="21311727" w14:textId="77777777" w:rsidR="00DA0C55" w:rsidRDefault="0032011F">
      <w:pPr>
        <w:spacing w:after="118" w:line="259" w:lineRule="auto"/>
        <w:ind w:left="0" w:firstLine="0"/>
      </w:pPr>
      <w:r>
        <w:rPr>
          <w:rFonts w:ascii="Tahoma" w:eastAsia="Tahoma" w:hAnsi="Tahoma" w:cs="Tahoma"/>
        </w:rPr>
        <w:t xml:space="preserve"> </w:t>
      </w:r>
      <w:r>
        <w:rPr>
          <w:rFonts w:ascii="Tahoma" w:eastAsia="Tahoma" w:hAnsi="Tahoma" w:cs="Tahoma"/>
        </w:rPr>
        <w:tab/>
        <w:t xml:space="preserve"> </w:t>
      </w:r>
    </w:p>
    <w:p w14:paraId="7351F6D3" w14:textId="77777777" w:rsidR="00DA0C55" w:rsidRDefault="0032011F">
      <w:pPr>
        <w:numPr>
          <w:ilvl w:val="0"/>
          <w:numId w:val="4"/>
        </w:numPr>
        <w:spacing w:after="81" w:line="259" w:lineRule="auto"/>
        <w:ind w:right="174" w:hanging="283"/>
      </w:pPr>
      <w:r>
        <w:t xml:space="preserve">Dispose off assets – via auction – in accordance with the provisions in the SCM Policy </w:t>
      </w:r>
    </w:p>
    <w:p w14:paraId="2A76FDAE" w14:textId="77777777" w:rsidR="00DA0C55" w:rsidRDefault="0032011F">
      <w:pPr>
        <w:numPr>
          <w:ilvl w:val="0"/>
          <w:numId w:val="4"/>
        </w:numPr>
        <w:ind w:right="174" w:hanging="283"/>
      </w:pPr>
      <w:r>
        <w:t xml:space="preserve">The Bid Adjudication / Bid Specification Committee must comply with and be constituted in accordance with the Supply Chain Management policy. </w:t>
      </w:r>
    </w:p>
    <w:p w14:paraId="31EECDF5" w14:textId="77777777" w:rsidR="00DA0C55" w:rsidRDefault="0032011F">
      <w:pPr>
        <w:spacing w:after="108" w:line="259" w:lineRule="auto"/>
        <w:ind w:left="0" w:firstLine="0"/>
      </w:pPr>
      <w:r>
        <w:rPr>
          <w:rFonts w:ascii="Tahoma" w:eastAsia="Tahoma" w:hAnsi="Tahoma" w:cs="Tahoma"/>
        </w:rPr>
        <w:t xml:space="preserve"> </w:t>
      </w:r>
    </w:p>
    <w:p w14:paraId="3160105D" w14:textId="77777777" w:rsidR="00DA0C55" w:rsidRDefault="0032011F">
      <w:pPr>
        <w:spacing w:after="130" w:line="259" w:lineRule="auto"/>
        <w:ind w:left="0" w:firstLine="0"/>
      </w:pPr>
      <w:r>
        <w:rPr>
          <w:rFonts w:ascii="Tahoma" w:eastAsia="Tahoma" w:hAnsi="Tahoma" w:cs="Tahoma"/>
        </w:rPr>
        <w:t xml:space="preserve"> </w:t>
      </w:r>
    </w:p>
    <w:p w14:paraId="4D6089E4" w14:textId="77777777" w:rsidR="00DA0C55" w:rsidRDefault="0032011F">
      <w:pPr>
        <w:spacing w:after="119" w:line="259" w:lineRule="auto"/>
        <w:ind w:left="0" w:firstLine="0"/>
      </w:pPr>
      <w:r>
        <w:rPr>
          <w:rFonts w:ascii="Tahoma" w:eastAsia="Tahoma" w:hAnsi="Tahoma" w:cs="Tahoma"/>
          <w:sz w:val="24"/>
        </w:rPr>
        <w:t xml:space="preserve"> </w:t>
      </w:r>
    </w:p>
    <w:p w14:paraId="0B96BBF5" w14:textId="77777777" w:rsidR="00DA0C55" w:rsidRDefault="0032011F">
      <w:pPr>
        <w:spacing w:after="131" w:line="259" w:lineRule="auto"/>
        <w:ind w:left="0" w:firstLine="0"/>
      </w:pPr>
      <w:r>
        <w:rPr>
          <w:rFonts w:ascii="Tahoma" w:eastAsia="Tahoma" w:hAnsi="Tahoma" w:cs="Tahoma"/>
          <w:b/>
          <w:sz w:val="24"/>
        </w:rPr>
        <w:t xml:space="preserve"> </w:t>
      </w:r>
    </w:p>
    <w:p w14:paraId="30B56E76" w14:textId="77777777" w:rsidR="00DA0C55" w:rsidRDefault="0032011F">
      <w:pPr>
        <w:spacing w:after="0" w:line="259" w:lineRule="auto"/>
        <w:ind w:left="0" w:firstLine="0"/>
      </w:pPr>
      <w:r>
        <w:rPr>
          <w:rFonts w:ascii="Tahoma" w:eastAsia="Tahoma" w:hAnsi="Tahoma" w:cs="Tahoma"/>
          <w:b/>
          <w:sz w:val="24"/>
        </w:rPr>
        <w:t xml:space="preserve"> </w:t>
      </w:r>
      <w:r>
        <w:rPr>
          <w:rFonts w:ascii="Tahoma" w:eastAsia="Tahoma" w:hAnsi="Tahoma" w:cs="Tahoma"/>
          <w:b/>
          <w:sz w:val="24"/>
        </w:rPr>
        <w:tab/>
        <w:t xml:space="preserve"> </w:t>
      </w:r>
      <w:r>
        <w:br w:type="page"/>
      </w:r>
    </w:p>
    <w:p w14:paraId="3B5B7125" w14:textId="77777777" w:rsidR="00DA0C55" w:rsidRDefault="0032011F">
      <w:pPr>
        <w:pStyle w:val="Heading1"/>
        <w:spacing w:after="55"/>
        <w:ind w:left="-5"/>
      </w:pPr>
      <w:bookmarkStart w:id="6" w:name="_Toc89878"/>
      <w:r>
        <w:lastRenderedPageBreak/>
        <w:t xml:space="preserve">Section 4 </w:t>
      </w:r>
      <w:bookmarkEnd w:id="6"/>
    </w:p>
    <w:p w14:paraId="3E106ED6" w14:textId="77777777" w:rsidR="00DA0C55" w:rsidRDefault="0032011F">
      <w:pPr>
        <w:pStyle w:val="Heading1"/>
        <w:spacing w:after="55"/>
        <w:ind w:left="-5"/>
      </w:pPr>
      <w:bookmarkStart w:id="7" w:name="_Toc89879"/>
      <w:r>
        <w:t xml:space="preserve">The role of other Departments </w:t>
      </w:r>
      <w:bookmarkEnd w:id="7"/>
    </w:p>
    <w:p w14:paraId="1778CBC8" w14:textId="77777777" w:rsidR="00DA0C55" w:rsidRDefault="0032011F">
      <w:pPr>
        <w:spacing w:after="179" w:line="259" w:lineRule="auto"/>
        <w:ind w:left="0" w:firstLine="0"/>
      </w:pPr>
      <w:r>
        <w:rPr>
          <w:rFonts w:ascii="Tahoma" w:eastAsia="Tahoma" w:hAnsi="Tahoma" w:cs="Tahoma"/>
          <w:color w:val="000080"/>
          <w:sz w:val="24"/>
        </w:rPr>
        <w:t xml:space="preserve"> </w:t>
      </w:r>
    </w:p>
    <w:p w14:paraId="102E6870" w14:textId="77777777" w:rsidR="00DA0C55" w:rsidRDefault="0032011F">
      <w:pPr>
        <w:pStyle w:val="Heading3"/>
        <w:ind w:left="-5" w:right="260"/>
      </w:pPr>
      <w:r>
        <w:t>4.1</w:t>
      </w:r>
      <w:r>
        <w:rPr>
          <w:rFonts w:ascii="Arial" w:eastAsia="Arial" w:hAnsi="Arial" w:cs="Arial"/>
        </w:rPr>
        <w:t xml:space="preserve"> </w:t>
      </w:r>
      <w:r>
        <w:t xml:space="preserve">All departments and Human Resources  </w:t>
      </w:r>
    </w:p>
    <w:p w14:paraId="5F694DAD" w14:textId="77777777" w:rsidR="00DA0C55" w:rsidRDefault="0032011F">
      <w:pPr>
        <w:spacing w:after="105" w:line="259" w:lineRule="auto"/>
        <w:ind w:left="0" w:firstLine="0"/>
      </w:pPr>
      <w:r>
        <w:t xml:space="preserve"> </w:t>
      </w:r>
    </w:p>
    <w:p w14:paraId="65D5E081" w14:textId="77777777" w:rsidR="00DA0C55" w:rsidRDefault="0032011F">
      <w:pPr>
        <w:spacing w:line="240" w:lineRule="auto"/>
        <w:ind w:left="-5" w:right="347"/>
      </w:pPr>
      <w:r>
        <w:t xml:space="preserve">The relevant Departmental Manager in consultation with the Human Resources Division is responsible to: </w:t>
      </w:r>
    </w:p>
    <w:p w14:paraId="59129BF7" w14:textId="77777777" w:rsidR="00DA0C55" w:rsidRDefault="0032011F">
      <w:pPr>
        <w:spacing w:after="120" w:line="259" w:lineRule="auto"/>
        <w:ind w:left="1080" w:firstLine="0"/>
      </w:pPr>
      <w:r>
        <w:t xml:space="preserve"> </w:t>
      </w:r>
    </w:p>
    <w:p w14:paraId="39F62A2C" w14:textId="77777777" w:rsidR="00DA0C55" w:rsidRDefault="0032011F">
      <w:pPr>
        <w:numPr>
          <w:ilvl w:val="0"/>
          <w:numId w:val="5"/>
        </w:numPr>
        <w:ind w:right="174" w:hanging="283"/>
      </w:pPr>
      <w:r>
        <w:t xml:space="preserve">Ensure that no monies are paid out on termination of service without receiving the relevant asset resignation form signed off by the relevant department(see also 23.6) </w:t>
      </w:r>
    </w:p>
    <w:p w14:paraId="33BCB2DA" w14:textId="77777777" w:rsidR="00DA0C55" w:rsidRDefault="0032011F">
      <w:pPr>
        <w:numPr>
          <w:ilvl w:val="0"/>
          <w:numId w:val="5"/>
        </w:numPr>
        <w:ind w:right="174" w:hanging="283"/>
      </w:pPr>
      <w:r>
        <w:t xml:space="preserve">Ensure that every asset resignation form is counter signed by the Asset Control Section before processing the termination of service. </w:t>
      </w:r>
    </w:p>
    <w:p w14:paraId="69261901" w14:textId="77777777" w:rsidR="00DA0C55" w:rsidRDefault="0032011F">
      <w:pPr>
        <w:spacing w:after="189" w:line="259" w:lineRule="auto"/>
        <w:ind w:left="0" w:firstLine="0"/>
      </w:pPr>
      <w:r>
        <w:rPr>
          <w:rFonts w:ascii="Tahoma" w:eastAsia="Tahoma" w:hAnsi="Tahoma" w:cs="Tahoma"/>
        </w:rPr>
        <w:t xml:space="preserve"> </w:t>
      </w:r>
    </w:p>
    <w:p w14:paraId="759A23F6" w14:textId="77777777" w:rsidR="00DA0C55" w:rsidRDefault="0032011F">
      <w:pPr>
        <w:pStyle w:val="Heading3"/>
        <w:ind w:left="-5" w:right="260"/>
      </w:pPr>
      <w:r>
        <w:t>4.2</w:t>
      </w:r>
      <w:r>
        <w:rPr>
          <w:rFonts w:ascii="Arial" w:eastAsia="Arial" w:hAnsi="Arial" w:cs="Arial"/>
        </w:rPr>
        <w:t xml:space="preserve"> </w:t>
      </w:r>
      <w:r>
        <w:t xml:space="preserve">All Departments </w:t>
      </w:r>
    </w:p>
    <w:p w14:paraId="35628416" w14:textId="77777777" w:rsidR="00DA0C55" w:rsidRDefault="0032011F">
      <w:pPr>
        <w:spacing w:after="94" w:line="259" w:lineRule="auto"/>
        <w:ind w:left="0" w:firstLine="0"/>
      </w:pPr>
      <w:r>
        <w:rPr>
          <w:rFonts w:ascii="Tahoma" w:eastAsia="Tahoma" w:hAnsi="Tahoma" w:cs="Tahoma"/>
        </w:rPr>
        <w:t xml:space="preserve"> </w:t>
      </w:r>
    </w:p>
    <w:p w14:paraId="1F72133D" w14:textId="77777777" w:rsidR="00DA0C55" w:rsidRDefault="0032011F">
      <w:pPr>
        <w:spacing w:line="259" w:lineRule="auto"/>
        <w:ind w:left="-5" w:right="347"/>
      </w:pPr>
      <w:r>
        <w:t xml:space="preserve">The Departmental Managers are responsible to: </w:t>
      </w:r>
    </w:p>
    <w:p w14:paraId="7658DD6E" w14:textId="77777777" w:rsidR="00DA0C55" w:rsidRDefault="0032011F">
      <w:pPr>
        <w:spacing w:after="109" w:line="259" w:lineRule="auto"/>
        <w:ind w:left="0" w:firstLine="0"/>
      </w:pPr>
      <w:r>
        <w:rPr>
          <w:rFonts w:ascii="Tahoma" w:eastAsia="Tahoma" w:hAnsi="Tahoma" w:cs="Tahoma"/>
        </w:rPr>
        <w:t xml:space="preserve"> </w:t>
      </w:r>
    </w:p>
    <w:p w14:paraId="4A33AFBC" w14:textId="77777777" w:rsidR="00DA0C55" w:rsidRDefault="0032011F">
      <w:pPr>
        <w:numPr>
          <w:ilvl w:val="0"/>
          <w:numId w:val="6"/>
        </w:numPr>
        <w:ind w:right="347" w:hanging="283"/>
      </w:pPr>
      <w:r>
        <w:t xml:space="preserve">Ensure that employees in their departments adhere to the approved Asset Management Policies. Ensure that an employee with delegated authority has been nominated to implement and maintain physical control over assets in the department.  The Asset Control Section must be notified of who the responsible person is.  Although authority has been delegated the responsibility to ensure adequate physical control over each asset remains with the director </w:t>
      </w:r>
    </w:p>
    <w:p w14:paraId="3BE992FE" w14:textId="77777777" w:rsidR="00DA0C55" w:rsidRDefault="0032011F">
      <w:pPr>
        <w:numPr>
          <w:ilvl w:val="0"/>
          <w:numId w:val="6"/>
        </w:numPr>
        <w:ind w:right="347" w:hanging="283"/>
      </w:pPr>
      <w:r>
        <w:t xml:space="preserve">Ensure that assets are properly maintained in accordance with their respective asset maintenance policy </w:t>
      </w:r>
    </w:p>
    <w:p w14:paraId="0AB8EFFF" w14:textId="77777777" w:rsidR="00DA0C55" w:rsidRDefault="0032011F">
      <w:pPr>
        <w:numPr>
          <w:ilvl w:val="0"/>
          <w:numId w:val="6"/>
        </w:numPr>
        <w:spacing w:after="81" w:line="259" w:lineRule="auto"/>
        <w:ind w:right="347" w:hanging="283"/>
      </w:pPr>
      <w:r>
        <w:t xml:space="preserve">Ensure that the assets of the municipality are not used for private gain </w:t>
      </w:r>
    </w:p>
    <w:p w14:paraId="73DBB551" w14:textId="77777777" w:rsidR="00DA0C55" w:rsidRDefault="0032011F">
      <w:pPr>
        <w:numPr>
          <w:ilvl w:val="0"/>
          <w:numId w:val="6"/>
        </w:numPr>
        <w:spacing w:after="79" w:line="259" w:lineRule="auto"/>
        <w:ind w:right="347" w:hanging="283"/>
      </w:pPr>
      <w:r>
        <w:t xml:space="preserve">Ensure that all their movable assets as reflected on the FAR are bar coded where possible </w:t>
      </w:r>
    </w:p>
    <w:p w14:paraId="4EC7E0A8" w14:textId="77777777" w:rsidR="00DA0C55" w:rsidRDefault="0032011F">
      <w:pPr>
        <w:numPr>
          <w:ilvl w:val="0"/>
          <w:numId w:val="6"/>
        </w:numPr>
        <w:spacing w:line="364" w:lineRule="auto"/>
        <w:ind w:right="347" w:hanging="283"/>
      </w:pPr>
      <w:r>
        <w:lastRenderedPageBreak/>
        <w:t xml:space="preserve">Ensure that the Asset Control Section is notified of any changes in the status of the assets under the department’s control.  This must be done on the prescribed form and include the following: </w:t>
      </w:r>
    </w:p>
    <w:p w14:paraId="65026D2A" w14:textId="77777777" w:rsidR="00DA0C55" w:rsidRDefault="0032011F">
      <w:pPr>
        <w:numPr>
          <w:ilvl w:val="1"/>
          <w:numId w:val="6"/>
        </w:numPr>
        <w:ind w:right="347" w:hanging="286"/>
      </w:pPr>
      <w:r>
        <w:t xml:space="preserve">Movements/disposals which relate to the transfer of assets (inter departmental transfers) </w:t>
      </w:r>
    </w:p>
    <w:p w14:paraId="2922BFD2" w14:textId="77777777" w:rsidR="00DA0C55" w:rsidRDefault="0032011F">
      <w:pPr>
        <w:numPr>
          <w:ilvl w:val="1"/>
          <w:numId w:val="6"/>
        </w:numPr>
        <w:spacing w:after="79" w:line="259" w:lineRule="auto"/>
        <w:ind w:right="347" w:hanging="286"/>
      </w:pPr>
      <w:r>
        <w:t xml:space="preserve">Changes in the estimated useful lives of assets for depreciation purposes </w:t>
      </w:r>
    </w:p>
    <w:p w14:paraId="3525B3C8" w14:textId="77777777" w:rsidR="00DA0C55" w:rsidRDefault="0032011F">
      <w:pPr>
        <w:numPr>
          <w:ilvl w:val="1"/>
          <w:numId w:val="6"/>
        </w:numPr>
        <w:spacing w:after="79" w:line="259" w:lineRule="auto"/>
        <w:ind w:right="347" w:hanging="286"/>
      </w:pPr>
      <w:r>
        <w:t xml:space="preserve">Changes in depreciation methods to best reflect an assets pattern of use </w:t>
      </w:r>
    </w:p>
    <w:p w14:paraId="026EC6FE" w14:textId="77777777" w:rsidR="00DA0C55" w:rsidRDefault="0032011F">
      <w:pPr>
        <w:numPr>
          <w:ilvl w:val="1"/>
          <w:numId w:val="6"/>
        </w:numPr>
        <w:ind w:right="347" w:hanging="286"/>
      </w:pPr>
      <w:r>
        <w:t xml:space="preserve">The identification of impairment losses on assets by following the procedures as outlined in section 26 of this policy document </w:t>
      </w:r>
    </w:p>
    <w:p w14:paraId="6ED4AEC0" w14:textId="77777777" w:rsidR="00DA0C55" w:rsidRDefault="0032011F">
      <w:pPr>
        <w:numPr>
          <w:ilvl w:val="0"/>
          <w:numId w:val="6"/>
        </w:numPr>
        <w:ind w:right="347" w:hanging="283"/>
      </w:pPr>
      <w:r>
        <w:t xml:space="preserve">Certify, in writing, that they have assessed and identified impairment losses on all assets at year end </w:t>
      </w:r>
    </w:p>
    <w:p w14:paraId="7040E998" w14:textId="77777777" w:rsidR="00DA0C55" w:rsidRDefault="0032011F">
      <w:pPr>
        <w:numPr>
          <w:ilvl w:val="0"/>
          <w:numId w:val="6"/>
        </w:numPr>
        <w:ind w:right="347" w:hanging="283"/>
      </w:pPr>
      <w:r>
        <w:t xml:space="preserve">Ensure that all obsolete and damaged asset items, accompanied by the relevant asset disposal forms, are handed to the Asset Control Section without delay </w:t>
      </w:r>
    </w:p>
    <w:p w14:paraId="054E6814" w14:textId="77777777" w:rsidR="00DA0C55" w:rsidRDefault="0032011F">
      <w:pPr>
        <w:numPr>
          <w:ilvl w:val="0"/>
          <w:numId w:val="6"/>
        </w:numPr>
        <w:ind w:right="347" w:hanging="283"/>
      </w:pPr>
      <w:r>
        <w:t xml:space="preserve">Ensure that the correct cost element and description are being used before authorising any requisitions </w:t>
      </w:r>
    </w:p>
    <w:p w14:paraId="2BFB847C" w14:textId="77777777" w:rsidR="00DA0C55" w:rsidRDefault="0032011F">
      <w:pPr>
        <w:numPr>
          <w:ilvl w:val="0"/>
          <w:numId w:val="6"/>
        </w:numPr>
        <w:spacing w:after="64" w:line="259" w:lineRule="auto"/>
        <w:ind w:right="347" w:hanging="283"/>
      </w:pPr>
      <w:r>
        <w:t xml:space="preserve">Only procure assets when the asset number is obtained and asset number allocated.  </w:t>
      </w:r>
    </w:p>
    <w:p w14:paraId="6B164BE1" w14:textId="77777777" w:rsidR="00DA0C55" w:rsidRDefault="0032011F">
      <w:pPr>
        <w:ind w:left="293"/>
      </w:pPr>
      <w:r>
        <w:t xml:space="preserve">Ensure that assets are bar-coded by the Asset Control Section and insured by the Finance Department </w:t>
      </w:r>
    </w:p>
    <w:p w14:paraId="5169F7D7" w14:textId="77777777" w:rsidR="00DA0C55" w:rsidRDefault="0032011F">
      <w:pPr>
        <w:spacing w:after="105" w:line="259" w:lineRule="auto"/>
        <w:ind w:left="0" w:firstLine="0"/>
      </w:pPr>
      <w:r>
        <w:t xml:space="preserve"> </w:t>
      </w:r>
    </w:p>
    <w:p w14:paraId="6955CBBE" w14:textId="77777777" w:rsidR="00DA0C55" w:rsidRDefault="0032011F">
      <w:pPr>
        <w:spacing w:after="105" w:line="259" w:lineRule="auto"/>
        <w:ind w:left="-5" w:right="347"/>
      </w:pPr>
      <w:r>
        <w:t xml:space="preserve">The detailed projects as created must be categorised and clearly identified as follows: </w:t>
      </w:r>
    </w:p>
    <w:p w14:paraId="1B7633A8" w14:textId="77777777" w:rsidR="00DA0C55" w:rsidRDefault="0032011F">
      <w:pPr>
        <w:spacing w:after="105" w:line="259" w:lineRule="auto"/>
        <w:ind w:left="0" w:firstLine="0"/>
      </w:pPr>
      <w:r>
        <w:t xml:space="preserve"> </w:t>
      </w:r>
    </w:p>
    <w:p w14:paraId="20A882A2" w14:textId="77777777" w:rsidR="00DA0C55" w:rsidRDefault="0032011F">
      <w:pPr>
        <w:spacing w:after="0" w:line="259" w:lineRule="auto"/>
        <w:ind w:left="-5"/>
      </w:pPr>
      <w:r>
        <w:rPr>
          <w:b/>
        </w:rPr>
        <w:t xml:space="preserve">Immovable Assets: </w:t>
      </w:r>
    </w:p>
    <w:tbl>
      <w:tblPr>
        <w:tblStyle w:val="TableGrid"/>
        <w:tblW w:w="8878" w:type="dxa"/>
        <w:tblInd w:w="0" w:type="dxa"/>
        <w:tblCellMar>
          <w:top w:w="1" w:type="dxa"/>
        </w:tblCellMar>
        <w:tblLook w:val="04A0" w:firstRow="1" w:lastRow="0" w:firstColumn="1" w:lastColumn="0" w:noHBand="0" w:noVBand="1"/>
      </w:tblPr>
      <w:tblGrid>
        <w:gridCol w:w="4820"/>
        <w:gridCol w:w="4058"/>
      </w:tblGrid>
      <w:tr w:rsidR="00DA0C55" w14:paraId="72BA3D9A" w14:textId="77777777">
        <w:trPr>
          <w:trHeight w:val="3050"/>
        </w:trPr>
        <w:tc>
          <w:tcPr>
            <w:tcW w:w="4820" w:type="dxa"/>
            <w:tcBorders>
              <w:top w:val="nil"/>
              <w:left w:val="nil"/>
              <w:bottom w:val="nil"/>
              <w:right w:val="nil"/>
            </w:tcBorders>
          </w:tcPr>
          <w:p w14:paraId="7BA84914" w14:textId="77777777" w:rsidR="00DA0C55" w:rsidRDefault="0032011F">
            <w:pPr>
              <w:numPr>
                <w:ilvl w:val="0"/>
                <w:numId w:val="42"/>
              </w:numPr>
              <w:spacing w:after="83" w:line="259" w:lineRule="auto"/>
              <w:ind w:hanging="283"/>
            </w:pPr>
            <w:r>
              <w:t xml:space="preserve">Infrastructure assets </w:t>
            </w:r>
          </w:p>
          <w:p w14:paraId="0208885E" w14:textId="77777777" w:rsidR="00DA0C55" w:rsidRDefault="0032011F">
            <w:pPr>
              <w:numPr>
                <w:ilvl w:val="0"/>
                <w:numId w:val="42"/>
              </w:numPr>
              <w:spacing w:after="85" w:line="259" w:lineRule="auto"/>
              <w:ind w:hanging="283"/>
            </w:pPr>
            <w:r>
              <w:t xml:space="preserve">Buildings </w:t>
            </w:r>
          </w:p>
          <w:p w14:paraId="1C643A9E" w14:textId="77777777" w:rsidR="00DA0C55" w:rsidRDefault="0032011F">
            <w:pPr>
              <w:numPr>
                <w:ilvl w:val="0"/>
                <w:numId w:val="42"/>
              </w:numPr>
              <w:spacing w:after="83" w:line="259" w:lineRule="auto"/>
              <w:ind w:hanging="283"/>
            </w:pPr>
            <w:r>
              <w:t xml:space="preserve">Land </w:t>
            </w:r>
          </w:p>
          <w:p w14:paraId="4C298948" w14:textId="77777777" w:rsidR="00DA0C55" w:rsidRDefault="0032011F">
            <w:pPr>
              <w:numPr>
                <w:ilvl w:val="0"/>
                <w:numId w:val="42"/>
              </w:numPr>
              <w:spacing w:after="81" w:line="259" w:lineRule="auto"/>
              <w:ind w:hanging="283"/>
            </w:pPr>
            <w:r>
              <w:t xml:space="preserve">Community assets </w:t>
            </w:r>
          </w:p>
          <w:p w14:paraId="70845D61" w14:textId="77777777" w:rsidR="00DA0C55" w:rsidRDefault="0032011F">
            <w:pPr>
              <w:numPr>
                <w:ilvl w:val="0"/>
                <w:numId w:val="42"/>
              </w:numPr>
              <w:spacing w:after="81" w:line="259" w:lineRule="auto"/>
              <w:ind w:hanging="283"/>
            </w:pPr>
            <w:r>
              <w:t xml:space="preserve">Heritage assets </w:t>
            </w:r>
          </w:p>
          <w:p w14:paraId="20FF445B" w14:textId="77777777" w:rsidR="00DA0C55" w:rsidRDefault="0032011F">
            <w:pPr>
              <w:numPr>
                <w:ilvl w:val="0"/>
                <w:numId w:val="42"/>
              </w:numPr>
              <w:spacing w:after="64" w:line="259" w:lineRule="auto"/>
              <w:ind w:hanging="283"/>
            </w:pPr>
            <w:r>
              <w:t xml:space="preserve">Recreational facilities </w:t>
            </w:r>
          </w:p>
          <w:p w14:paraId="7BEE231C" w14:textId="77777777" w:rsidR="00DA0C55" w:rsidRDefault="0032011F">
            <w:pPr>
              <w:spacing w:after="106" w:line="259" w:lineRule="auto"/>
              <w:ind w:left="1800" w:firstLine="0"/>
            </w:pPr>
            <w:r>
              <w:t xml:space="preserve"> </w:t>
            </w:r>
          </w:p>
          <w:p w14:paraId="79C5D105" w14:textId="77777777" w:rsidR="00DA0C55" w:rsidRDefault="0032011F">
            <w:pPr>
              <w:spacing w:after="0" w:line="259" w:lineRule="auto"/>
              <w:ind w:left="0" w:firstLine="0"/>
            </w:pPr>
            <w:r>
              <w:rPr>
                <w:b/>
              </w:rPr>
              <w:t xml:space="preserve">Movable Assets: </w:t>
            </w:r>
          </w:p>
        </w:tc>
        <w:tc>
          <w:tcPr>
            <w:tcW w:w="4058" w:type="dxa"/>
            <w:tcBorders>
              <w:top w:val="nil"/>
              <w:left w:val="nil"/>
              <w:bottom w:val="nil"/>
              <w:right w:val="nil"/>
            </w:tcBorders>
          </w:tcPr>
          <w:p w14:paraId="34F0A3BB" w14:textId="77777777" w:rsidR="00DA0C55" w:rsidRDefault="0032011F">
            <w:pPr>
              <w:numPr>
                <w:ilvl w:val="0"/>
                <w:numId w:val="43"/>
              </w:numPr>
              <w:spacing w:after="15" w:line="360" w:lineRule="auto"/>
              <w:ind w:left="729" w:hanging="283"/>
            </w:pPr>
            <w:r>
              <w:t xml:space="preserve">Asset under construction (only an asset after completion) </w:t>
            </w:r>
          </w:p>
          <w:p w14:paraId="0EC5FA9A" w14:textId="77777777" w:rsidR="00DA0C55" w:rsidRDefault="0032011F">
            <w:pPr>
              <w:numPr>
                <w:ilvl w:val="0"/>
                <w:numId w:val="43"/>
              </w:numPr>
              <w:spacing w:after="80" w:line="259" w:lineRule="auto"/>
              <w:ind w:left="729" w:hanging="283"/>
            </w:pPr>
            <w:r>
              <w:t xml:space="preserve">Town development </w:t>
            </w:r>
          </w:p>
          <w:p w14:paraId="5C2BAC3A" w14:textId="77777777" w:rsidR="00DA0C55" w:rsidRDefault="0032011F">
            <w:pPr>
              <w:numPr>
                <w:ilvl w:val="0"/>
                <w:numId w:val="43"/>
              </w:numPr>
              <w:spacing w:after="83" w:line="259" w:lineRule="auto"/>
              <w:ind w:left="729" w:hanging="283"/>
            </w:pPr>
            <w:r>
              <w:t xml:space="preserve">Investment properties </w:t>
            </w:r>
          </w:p>
          <w:p w14:paraId="127B1573" w14:textId="77777777" w:rsidR="00DA0C55" w:rsidRDefault="0032011F">
            <w:pPr>
              <w:numPr>
                <w:ilvl w:val="0"/>
                <w:numId w:val="43"/>
              </w:numPr>
              <w:spacing w:after="81" w:line="259" w:lineRule="auto"/>
              <w:ind w:left="729" w:hanging="283"/>
            </w:pPr>
            <w:r>
              <w:t xml:space="preserve">Intangible assets </w:t>
            </w:r>
          </w:p>
          <w:p w14:paraId="16F2913B" w14:textId="77777777" w:rsidR="00DA0C55" w:rsidRDefault="0032011F">
            <w:pPr>
              <w:numPr>
                <w:ilvl w:val="0"/>
                <w:numId w:val="43"/>
              </w:numPr>
              <w:spacing w:after="0" w:line="259" w:lineRule="auto"/>
              <w:ind w:left="729" w:hanging="283"/>
            </w:pPr>
            <w:r>
              <w:t xml:space="preserve">Agricultural assets </w:t>
            </w:r>
          </w:p>
        </w:tc>
      </w:tr>
      <w:tr w:rsidR="00DA0C55" w14:paraId="3175D5F7" w14:textId="77777777">
        <w:trPr>
          <w:trHeight w:val="1504"/>
        </w:trPr>
        <w:tc>
          <w:tcPr>
            <w:tcW w:w="4820" w:type="dxa"/>
            <w:tcBorders>
              <w:top w:val="nil"/>
              <w:left w:val="nil"/>
              <w:bottom w:val="nil"/>
              <w:right w:val="nil"/>
            </w:tcBorders>
          </w:tcPr>
          <w:p w14:paraId="6DDA2D7C" w14:textId="77777777" w:rsidR="00DA0C55" w:rsidRDefault="0032011F">
            <w:pPr>
              <w:numPr>
                <w:ilvl w:val="0"/>
                <w:numId w:val="44"/>
              </w:numPr>
              <w:spacing w:after="81" w:line="259" w:lineRule="auto"/>
              <w:ind w:hanging="283"/>
            </w:pPr>
            <w:r>
              <w:lastRenderedPageBreak/>
              <w:t xml:space="preserve">Aircraft </w:t>
            </w:r>
          </w:p>
          <w:p w14:paraId="660FE7A7" w14:textId="77777777" w:rsidR="00DA0C55" w:rsidRDefault="0032011F">
            <w:pPr>
              <w:numPr>
                <w:ilvl w:val="0"/>
                <w:numId w:val="44"/>
              </w:numPr>
              <w:spacing w:after="80" w:line="259" w:lineRule="auto"/>
              <w:ind w:hanging="283"/>
            </w:pPr>
            <w:r>
              <w:t xml:space="preserve">Bins and containers </w:t>
            </w:r>
          </w:p>
          <w:p w14:paraId="0B36EA62" w14:textId="77777777" w:rsidR="00DA0C55" w:rsidRDefault="0032011F">
            <w:pPr>
              <w:numPr>
                <w:ilvl w:val="0"/>
                <w:numId w:val="44"/>
              </w:numPr>
              <w:spacing w:after="81" w:line="259" w:lineRule="auto"/>
              <w:ind w:hanging="283"/>
            </w:pPr>
            <w:r>
              <w:t xml:space="preserve">Emergency equipment </w:t>
            </w:r>
          </w:p>
          <w:p w14:paraId="54CA569D" w14:textId="77777777" w:rsidR="00DA0C55" w:rsidRDefault="0032011F">
            <w:pPr>
              <w:numPr>
                <w:ilvl w:val="0"/>
                <w:numId w:val="44"/>
              </w:numPr>
              <w:spacing w:after="0" w:line="259" w:lineRule="auto"/>
              <w:ind w:hanging="283"/>
            </w:pPr>
            <w:r>
              <w:t xml:space="preserve">Emergency vehicles </w:t>
            </w:r>
          </w:p>
        </w:tc>
        <w:tc>
          <w:tcPr>
            <w:tcW w:w="4058" w:type="dxa"/>
            <w:tcBorders>
              <w:top w:val="nil"/>
              <w:left w:val="nil"/>
              <w:bottom w:val="nil"/>
              <w:right w:val="nil"/>
            </w:tcBorders>
          </w:tcPr>
          <w:p w14:paraId="7169BAE5" w14:textId="77777777" w:rsidR="00DA0C55" w:rsidRDefault="0032011F">
            <w:pPr>
              <w:numPr>
                <w:ilvl w:val="0"/>
                <w:numId w:val="45"/>
              </w:numPr>
              <w:spacing w:after="83" w:line="259" w:lineRule="auto"/>
              <w:ind w:left="729" w:hanging="283"/>
            </w:pPr>
            <w:r>
              <w:t xml:space="preserve">Furniture and fittings </w:t>
            </w:r>
          </w:p>
          <w:p w14:paraId="0033D8AF" w14:textId="77777777" w:rsidR="00DA0C55" w:rsidRDefault="0032011F">
            <w:pPr>
              <w:numPr>
                <w:ilvl w:val="0"/>
                <w:numId w:val="45"/>
              </w:numPr>
              <w:spacing w:after="81" w:line="259" w:lineRule="auto"/>
              <w:ind w:left="729" w:hanging="283"/>
            </w:pPr>
            <w:r>
              <w:t xml:space="preserve">Heritage </w:t>
            </w:r>
          </w:p>
          <w:p w14:paraId="600C5DDB" w14:textId="77777777" w:rsidR="00DA0C55" w:rsidRDefault="0032011F">
            <w:pPr>
              <w:numPr>
                <w:ilvl w:val="0"/>
                <w:numId w:val="45"/>
              </w:numPr>
              <w:spacing w:after="81" w:line="259" w:lineRule="auto"/>
              <w:ind w:left="729" w:hanging="283"/>
            </w:pPr>
            <w:r>
              <w:t xml:space="preserve">Motor vehicles </w:t>
            </w:r>
          </w:p>
          <w:p w14:paraId="557981CF" w14:textId="77777777" w:rsidR="00DA0C55" w:rsidRDefault="0032011F">
            <w:pPr>
              <w:numPr>
                <w:ilvl w:val="0"/>
                <w:numId w:val="45"/>
              </w:numPr>
              <w:spacing w:after="0" w:line="259" w:lineRule="auto"/>
              <w:ind w:left="729" w:hanging="283"/>
            </w:pPr>
            <w:r>
              <w:t xml:space="preserve">Office equipment </w:t>
            </w:r>
          </w:p>
        </w:tc>
      </w:tr>
    </w:tbl>
    <w:p w14:paraId="109E3090" w14:textId="77777777" w:rsidR="00DA0C55" w:rsidRDefault="00DA0C55">
      <w:pPr>
        <w:sectPr w:rsidR="00DA0C55">
          <w:headerReference w:type="even" r:id="rId18"/>
          <w:headerReference w:type="default" r:id="rId19"/>
          <w:footerReference w:type="even" r:id="rId20"/>
          <w:footerReference w:type="default" r:id="rId21"/>
          <w:headerReference w:type="first" r:id="rId22"/>
          <w:footerReference w:type="first" r:id="rId23"/>
          <w:pgSz w:w="12240" w:h="15840"/>
          <w:pgMar w:top="1765" w:right="1087" w:bottom="2032" w:left="1800" w:header="710" w:footer="711" w:gutter="0"/>
          <w:pgNumType w:start="1"/>
          <w:cols w:space="720"/>
        </w:sectPr>
      </w:pPr>
    </w:p>
    <w:p w14:paraId="1FB9B0E6" w14:textId="77777777" w:rsidR="00DA0C55" w:rsidRDefault="0032011F">
      <w:pPr>
        <w:numPr>
          <w:ilvl w:val="0"/>
          <w:numId w:val="6"/>
        </w:numPr>
        <w:spacing w:after="87" w:line="259" w:lineRule="auto"/>
        <w:ind w:right="347" w:hanging="283"/>
      </w:pPr>
      <w:r>
        <w:lastRenderedPageBreak/>
        <w:t xml:space="preserve">Plant and equipment </w:t>
      </w:r>
      <w:r>
        <w:tab/>
      </w:r>
      <w:r>
        <w:rPr>
          <w:rFonts w:ascii="Segoe UI Symbol" w:eastAsia="Segoe UI Symbol" w:hAnsi="Segoe UI Symbol" w:cs="Segoe UI Symbol"/>
          <w:color w:val="000080"/>
        </w:rPr>
        <w:t></w:t>
      </w:r>
      <w:r>
        <w:rPr>
          <w:color w:val="000080"/>
        </w:rPr>
        <w:t xml:space="preserve"> </w:t>
      </w:r>
      <w:r>
        <w:t xml:space="preserve">Other </w:t>
      </w:r>
    </w:p>
    <w:p w14:paraId="31C41DF4" w14:textId="77777777" w:rsidR="00DA0C55" w:rsidRDefault="0032011F">
      <w:pPr>
        <w:numPr>
          <w:ilvl w:val="0"/>
          <w:numId w:val="6"/>
        </w:numPr>
        <w:spacing w:after="288" w:line="259" w:lineRule="auto"/>
        <w:ind w:right="347" w:hanging="283"/>
      </w:pPr>
      <w:r>
        <w:t xml:space="preserve">Watercraft </w:t>
      </w:r>
    </w:p>
    <w:p w14:paraId="4BBDEE89" w14:textId="77777777" w:rsidR="00DA0C55" w:rsidRDefault="0032011F">
      <w:pPr>
        <w:spacing w:after="11151"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40"/>
        </w:rPr>
        <w:t xml:space="preserve"> </w:t>
      </w:r>
    </w:p>
    <w:p w14:paraId="5074CFE4" w14:textId="77777777" w:rsidR="00DA0C55" w:rsidRDefault="0032011F">
      <w:pPr>
        <w:spacing w:after="0" w:line="259" w:lineRule="auto"/>
        <w:ind w:left="0" w:right="454" w:firstLine="0"/>
        <w:jc w:val="right"/>
      </w:pPr>
      <w:r>
        <w:rPr>
          <w:sz w:val="24"/>
        </w:rPr>
        <w:lastRenderedPageBreak/>
        <w:t>2</w:t>
      </w:r>
    </w:p>
    <w:p w14:paraId="2C583AAA" w14:textId="77777777" w:rsidR="00DA0C55" w:rsidRDefault="0032011F">
      <w:pPr>
        <w:spacing w:after="114" w:line="259" w:lineRule="auto"/>
        <w:ind w:left="-5"/>
      </w:pPr>
      <w:r>
        <w:rPr>
          <w:rFonts w:ascii="Times New Roman" w:eastAsia="Times New Roman" w:hAnsi="Times New Roman" w:cs="Times New Roman"/>
          <w:b/>
          <w:sz w:val="40"/>
        </w:rPr>
        <w:t xml:space="preserve">Section 5 </w:t>
      </w:r>
    </w:p>
    <w:p w14:paraId="4FCF679F" w14:textId="77777777" w:rsidR="00DA0C55" w:rsidRDefault="0032011F">
      <w:pPr>
        <w:pStyle w:val="Heading3"/>
        <w:spacing w:after="153"/>
        <w:ind w:left="-5" w:right="260"/>
      </w:pPr>
      <w:r>
        <w:t xml:space="preserve">Definition of an Asset </w:t>
      </w:r>
    </w:p>
    <w:p w14:paraId="62C70CC3" w14:textId="77777777" w:rsidR="00DA0C55" w:rsidRDefault="0032011F">
      <w:pPr>
        <w:spacing w:after="157" w:line="259" w:lineRule="auto"/>
        <w:ind w:left="0" w:firstLine="0"/>
      </w:pPr>
      <w:r>
        <w:rPr>
          <w:rFonts w:ascii="Times New Roman" w:eastAsia="Times New Roman" w:hAnsi="Times New Roman" w:cs="Times New Roman"/>
          <w:b/>
          <w:sz w:val="32"/>
        </w:rPr>
        <w:t xml:space="preserve"> </w:t>
      </w:r>
    </w:p>
    <w:p w14:paraId="0941720E" w14:textId="77777777" w:rsidR="00DA0C55" w:rsidRDefault="0032011F">
      <w:pPr>
        <w:pStyle w:val="Heading4"/>
        <w:ind w:left="-5" w:right="260"/>
      </w:pPr>
      <w:r>
        <w:t>5.1</w:t>
      </w:r>
      <w:r>
        <w:rPr>
          <w:rFonts w:ascii="Arial" w:eastAsia="Arial" w:hAnsi="Arial" w:cs="Arial"/>
        </w:rPr>
        <w:t xml:space="preserve"> </w:t>
      </w:r>
      <w:r>
        <w:t xml:space="preserve">Definition of an Asset </w:t>
      </w:r>
    </w:p>
    <w:p w14:paraId="2EC13511" w14:textId="77777777" w:rsidR="00DA0C55" w:rsidRDefault="0032011F">
      <w:pPr>
        <w:spacing w:after="105" w:line="259" w:lineRule="auto"/>
        <w:ind w:left="708" w:firstLine="0"/>
      </w:pPr>
      <w:r>
        <w:t xml:space="preserve"> </w:t>
      </w:r>
    </w:p>
    <w:p w14:paraId="451D8692" w14:textId="77777777" w:rsidR="00DA0C55" w:rsidRDefault="0032011F">
      <w:pPr>
        <w:ind w:left="-5" w:right="413"/>
      </w:pPr>
      <w:r>
        <w:t xml:space="preserve">An asset is a resource controlled by the municipality as a result of past events and from which future economic benefits or service potential is expected to flow to the municipality. The definition has three components, which must all be satisfied in order to be classified as ‘an asset' in an accounting sense. They are relevant to all forms of assets: </w:t>
      </w:r>
    </w:p>
    <w:p w14:paraId="18C06E20" w14:textId="77777777" w:rsidR="00DA0C55" w:rsidRDefault="0032011F">
      <w:pPr>
        <w:numPr>
          <w:ilvl w:val="0"/>
          <w:numId w:val="7"/>
        </w:numPr>
        <w:ind w:right="347" w:hanging="283"/>
      </w:pPr>
      <w:r>
        <w:t xml:space="preserve">The municipality has the capacity to control the service potential or future economic benefits of the asset, that it is control of the economic benefits or service potential of the asset rather than 'physical' control </w:t>
      </w:r>
    </w:p>
    <w:p w14:paraId="294D885C" w14:textId="77777777" w:rsidR="00DA0C55" w:rsidRDefault="0032011F">
      <w:pPr>
        <w:numPr>
          <w:ilvl w:val="0"/>
          <w:numId w:val="7"/>
        </w:numPr>
        <w:ind w:right="347" w:hanging="283"/>
      </w:pPr>
      <w:r>
        <w:t xml:space="preserve">The service potential or future economic benefits arose from past transactions or events existing on reporting date (that is future assets cannot be recognised in the financial statements) </w:t>
      </w:r>
    </w:p>
    <w:p w14:paraId="1E74F6E2" w14:textId="77777777" w:rsidR="00DA0C55" w:rsidRDefault="0032011F">
      <w:pPr>
        <w:numPr>
          <w:ilvl w:val="0"/>
          <w:numId w:val="7"/>
        </w:numPr>
        <w:ind w:right="347" w:hanging="283"/>
      </w:pPr>
      <w:r>
        <w:t xml:space="preserve">The asset has future service potential or economic benefit for the municipality. The future economic benefit embodied in an asset is the potential to contribute, directly or indirectly, to the flow of cash and cash equivalents to the municipality. The potential may be a productive one that is part of the operating activities of the municipality. It may also take the form of convertibility into cash or cash equivalents or a capability to reduce cash outflows, such as when an alternative process lowers the costs of providing a service </w:t>
      </w:r>
    </w:p>
    <w:p w14:paraId="082FFE31" w14:textId="77777777" w:rsidR="00DA0C55" w:rsidRDefault="0032011F">
      <w:pPr>
        <w:numPr>
          <w:ilvl w:val="0"/>
          <w:numId w:val="7"/>
        </w:numPr>
        <w:ind w:right="347" w:hanging="283"/>
      </w:pPr>
      <w:r>
        <w:t xml:space="preserve">Service potential is the capacity of an asset, alone or in combination with other assets, to contribute directly or indirectly to the achievement of an objective of the municipality </w:t>
      </w:r>
    </w:p>
    <w:p w14:paraId="34375938" w14:textId="77777777" w:rsidR="00DA0C55" w:rsidRDefault="0032011F">
      <w:pPr>
        <w:numPr>
          <w:ilvl w:val="0"/>
          <w:numId w:val="7"/>
        </w:numPr>
        <w:spacing w:after="26"/>
        <w:ind w:right="347" w:hanging="283"/>
      </w:pPr>
      <w:r>
        <w:t xml:space="preserve">An asset held under a finance lease, if it meets the remaining criteria of a fixed asset, shall be so recognised, as the municipality has control over such an asset even though it does not own the asset. </w:t>
      </w:r>
    </w:p>
    <w:p w14:paraId="4A6694C2" w14:textId="77777777" w:rsidR="00DA0C55" w:rsidRDefault="0032011F">
      <w:pPr>
        <w:spacing w:after="0" w:line="319" w:lineRule="auto"/>
        <w:ind w:left="0" w:right="6850" w:firstLine="0"/>
      </w:pPr>
      <w:r>
        <w:rPr>
          <w:rFonts w:ascii="Tahoma" w:eastAsia="Tahoma" w:hAnsi="Tahoma" w:cs="Tahoma"/>
          <w:sz w:val="24"/>
        </w:rPr>
        <w:t xml:space="preserve"> </w:t>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p>
    <w:p w14:paraId="5C65A107" w14:textId="77777777" w:rsidR="00DA0C55" w:rsidRDefault="0032011F">
      <w:pPr>
        <w:pStyle w:val="Heading4"/>
        <w:ind w:left="-5" w:right="260"/>
      </w:pPr>
      <w:r>
        <w:lastRenderedPageBreak/>
        <w:t>5.2</w:t>
      </w:r>
      <w:r>
        <w:rPr>
          <w:rFonts w:ascii="Arial" w:eastAsia="Arial" w:hAnsi="Arial" w:cs="Arial"/>
        </w:rPr>
        <w:t xml:space="preserve"> </w:t>
      </w:r>
      <w:r>
        <w:t xml:space="preserve">Role of Assets </w:t>
      </w:r>
    </w:p>
    <w:p w14:paraId="41DF7F7B" w14:textId="77777777" w:rsidR="00DA0C55" w:rsidRDefault="0032011F">
      <w:pPr>
        <w:spacing w:after="105" w:line="259" w:lineRule="auto"/>
        <w:ind w:left="0" w:firstLine="0"/>
      </w:pPr>
      <w:r>
        <w:t xml:space="preserve"> </w:t>
      </w:r>
    </w:p>
    <w:p w14:paraId="362A67C7" w14:textId="77777777" w:rsidR="00DA0C55" w:rsidRDefault="0032011F">
      <w:pPr>
        <w:spacing w:after="26"/>
        <w:ind w:left="-5" w:right="347"/>
      </w:pPr>
      <w:r>
        <w:t xml:space="preserve">The role of an asset is to support the delivery of a service to the public. Assets should exist to support programme delivery.  </w:t>
      </w:r>
    </w:p>
    <w:p w14:paraId="13DC0BD2" w14:textId="77777777" w:rsidR="00DA0C55" w:rsidRDefault="0032011F">
      <w:pPr>
        <w:spacing w:after="179" w:line="259" w:lineRule="auto"/>
        <w:ind w:left="0" w:firstLine="0"/>
      </w:pPr>
      <w:r>
        <w:rPr>
          <w:rFonts w:ascii="Tahoma" w:eastAsia="Tahoma" w:hAnsi="Tahoma" w:cs="Tahoma"/>
          <w:sz w:val="24"/>
        </w:rPr>
        <w:t xml:space="preserve"> </w:t>
      </w:r>
    </w:p>
    <w:p w14:paraId="7BBE388C" w14:textId="77777777" w:rsidR="00DA0C55" w:rsidRDefault="0032011F">
      <w:pPr>
        <w:pStyle w:val="Heading4"/>
        <w:ind w:left="-5" w:right="260"/>
      </w:pPr>
      <w:r>
        <w:t>5.3</w:t>
      </w:r>
      <w:r>
        <w:rPr>
          <w:rFonts w:ascii="Arial" w:eastAsia="Arial" w:hAnsi="Arial" w:cs="Arial"/>
        </w:rPr>
        <w:t xml:space="preserve"> </w:t>
      </w:r>
      <w:r>
        <w:t xml:space="preserve">Threshold Capitalisation Value for Movable Assets </w:t>
      </w:r>
    </w:p>
    <w:p w14:paraId="4B8C5B14" w14:textId="77777777" w:rsidR="00DA0C55" w:rsidRDefault="0032011F">
      <w:pPr>
        <w:spacing w:after="20" w:line="259" w:lineRule="auto"/>
        <w:ind w:left="0" w:firstLine="0"/>
      </w:pPr>
      <w:r>
        <w:rPr>
          <w:rFonts w:ascii="Times New Roman" w:eastAsia="Times New Roman" w:hAnsi="Times New Roman" w:cs="Times New Roman"/>
          <w:sz w:val="20"/>
        </w:rPr>
        <w:t xml:space="preserve"> </w:t>
      </w:r>
    </w:p>
    <w:p w14:paraId="628EF0CB" w14:textId="77777777" w:rsidR="00DA0C55" w:rsidRDefault="0032011F">
      <w:pPr>
        <w:numPr>
          <w:ilvl w:val="0"/>
          <w:numId w:val="8"/>
        </w:numPr>
        <w:ind w:right="235" w:hanging="283"/>
      </w:pPr>
      <w:r>
        <w:t xml:space="preserve">Threshold capitalisation values are applied to ensure that only items with a material value are capitalised, but are not intended to limit custodial responsibilities for equipment below the threshold. The limit is also to ensure that administration and financial cost to manage non material assets are limited The threshold value is used to distinguish between property, plant and equipment (as defined in GRAP 17) that is recorded in the fixed asset register and those that are recognised as an expense (as defined in GRAP 1). </w:t>
      </w:r>
    </w:p>
    <w:p w14:paraId="20B8967B" w14:textId="77777777" w:rsidR="00DA0C55" w:rsidRDefault="0032011F">
      <w:pPr>
        <w:numPr>
          <w:ilvl w:val="0"/>
          <w:numId w:val="8"/>
        </w:numPr>
        <w:ind w:right="235" w:hanging="283"/>
      </w:pPr>
      <w:r>
        <w:t xml:space="preserve">The basis for the determination of the threshold limit is determined by a number of factors, such as materiality, inflation, CPI, IDP and cost/benefit considerations such as the economical assessment of “future economic benefit considerations” to be derived from the individual asset. </w:t>
      </w:r>
    </w:p>
    <w:p w14:paraId="6471B463" w14:textId="77777777" w:rsidR="00DA0C55" w:rsidRDefault="0032011F">
      <w:pPr>
        <w:numPr>
          <w:ilvl w:val="0"/>
          <w:numId w:val="8"/>
        </w:numPr>
        <w:ind w:right="235" w:hanging="283"/>
      </w:pPr>
      <w:r>
        <w:t xml:space="preserve">Certain items must be budgeted for as part of the capital budget, usually as a group of items, even though their acquisition values are below the threshold value and provided the value of the group exceeds the threshold limit. For example, due to their nature and irrespective of the costs to acquire; land, motor vehicles and computer equipment (such as desktops, laptops and printers), are items that must be duly captured on the PPE register when the costs are incurred. </w:t>
      </w:r>
    </w:p>
    <w:p w14:paraId="792233A5" w14:textId="77777777" w:rsidR="00DA0C55" w:rsidRDefault="0032011F">
      <w:pPr>
        <w:numPr>
          <w:ilvl w:val="0"/>
          <w:numId w:val="8"/>
        </w:numPr>
        <w:ind w:right="235" w:hanging="283"/>
      </w:pPr>
      <w:r>
        <w:t xml:space="preserve">Subsequent capital costs against an existing network asset must also be capitalised despite its value. </w:t>
      </w:r>
    </w:p>
    <w:p w14:paraId="3024408C" w14:textId="77777777" w:rsidR="00DA0C55" w:rsidRDefault="0032011F">
      <w:pPr>
        <w:numPr>
          <w:ilvl w:val="0"/>
          <w:numId w:val="8"/>
        </w:numPr>
        <w:ind w:right="235" w:hanging="283"/>
      </w:pPr>
      <w:r>
        <w:t xml:space="preserve">The threshold value is based on cost price per individual asset. Where the cost of the asset is not available, the fair value of the asset should be applied with respect to applying threshold. The net book value is not considered when applying thresholds.  </w:t>
      </w:r>
    </w:p>
    <w:p w14:paraId="79CCFB38" w14:textId="77777777" w:rsidR="00DA0C55" w:rsidRDefault="0032011F">
      <w:pPr>
        <w:numPr>
          <w:ilvl w:val="0"/>
          <w:numId w:val="8"/>
        </w:numPr>
        <w:spacing w:after="120" w:line="259" w:lineRule="auto"/>
        <w:ind w:right="235" w:hanging="283"/>
      </w:pPr>
      <w:r>
        <w:t xml:space="preserve">The threshold value is only applicable to movable assets. </w:t>
      </w:r>
    </w:p>
    <w:p w14:paraId="47CE94AB" w14:textId="77777777" w:rsidR="00DA0C55" w:rsidRDefault="0032011F">
      <w:pPr>
        <w:numPr>
          <w:ilvl w:val="0"/>
          <w:numId w:val="8"/>
        </w:numPr>
        <w:ind w:right="235" w:hanging="283"/>
      </w:pPr>
      <w:r>
        <w:t xml:space="preserve">Where an item is regarded as falling below the “threshold value”, the item is included in the “Inventory Listing” </w:t>
      </w:r>
    </w:p>
    <w:p w14:paraId="5B2A51BD" w14:textId="77777777" w:rsidR="00DA0C55" w:rsidRDefault="0032011F">
      <w:pPr>
        <w:numPr>
          <w:ilvl w:val="0"/>
          <w:numId w:val="8"/>
        </w:numPr>
        <w:ind w:right="235" w:hanging="283"/>
      </w:pPr>
      <w:r>
        <w:lastRenderedPageBreak/>
        <w:t xml:space="preserve">Responsibility items recorded in the Inventory Listing, in respect of record keeping and custody of the assets is delegated to the heads of the departments. </w:t>
      </w:r>
    </w:p>
    <w:p w14:paraId="018EB5E7" w14:textId="77777777" w:rsidR="00DA0C55" w:rsidRDefault="0032011F">
      <w:pPr>
        <w:numPr>
          <w:ilvl w:val="0"/>
          <w:numId w:val="8"/>
        </w:numPr>
        <w:ind w:right="235" w:hanging="283"/>
      </w:pPr>
      <w:r>
        <w:t xml:space="preserve">The threshold value will be reviewed every three years by the Chief Financial Officer and will to coincide with the business planning cycle IDP and MTEF during the budget process. </w:t>
      </w:r>
    </w:p>
    <w:p w14:paraId="5AE50428" w14:textId="77777777" w:rsidR="00DA0C55" w:rsidRDefault="0032011F">
      <w:pPr>
        <w:numPr>
          <w:ilvl w:val="0"/>
          <w:numId w:val="8"/>
        </w:numPr>
        <w:ind w:right="235" w:hanging="283"/>
      </w:pPr>
      <w:r>
        <w:t xml:space="preserve">Changes to the threshold value are regarded as a change in estimate. This should be dealt with prospectively in terms of GRAP 3 — Changes in accounting policies, estimates and errors" </w:t>
      </w:r>
      <w:r>
        <w:rPr>
          <w:rFonts w:ascii="Segoe UI Symbol" w:eastAsia="Segoe UI Symbol" w:hAnsi="Segoe UI Symbol" w:cs="Segoe UI Symbol"/>
        </w:rPr>
        <w:t></w:t>
      </w:r>
      <w:r>
        <w:t xml:space="preserve"> The current threshold values set at R1 000. </w:t>
      </w:r>
    </w:p>
    <w:p w14:paraId="1EDD56F0" w14:textId="77777777" w:rsidR="00DA0C55" w:rsidRDefault="0032011F">
      <w:pPr>
        <w:numPr>
          <w:ilvl w:val="0"/>
          <w:numId w:val="8"/>
        </w:numPr>
        <w:spacing w:after="38"/>
        <w:ind w:right="235" w:hanging="283"/>
      </w:pPr>
      <w:r>
        <w:t xml:space="preserve">All minor assets that qualifies within the threshold value shall be recorded on the FAR and will be fully depreciated in the year of capitalisation and will be carried at R1  </w:t>
      </w:r>
    </w:p>
    <w:p w14:paraId="2C5D036A" w14:textId="77777777" w:rsidR="00DA0C55" w:rsidRDefault="0032011F">
      <w:pPr>
        <w:spacing w:after="0" w:line="259" w:lineRule="auto"/>
        <w:ind w:left="0" w:firstLine="0"/>
      </w:pPr>
      <w:r>
        <w:rPr>
          <w:rFonts w:ascii="Tahoma" w:eastAsia="Tahoma" w:hAnsi="Tahoma" w:cs="Tahoma"/>
          <w:sz w:val="24"/>
        </w:rPr>
        <w:t xml:space="preserve"> </w:t>
      </w:r>
      <w:r>
        <w:rPr>
          <w:rFonts w:ascii="Tahoma" w:eastAsia="Tahoma" w:hAnsi="Tahoma" w:cs="Tahoma"/>
          <w:sz w:val="24"/>
        </w:rPr>
        <w:tab/>
        <w:t xml:space="preserve"> </w:t>
      </w:r>
      <w:r>
        <w:br w:type="page"/>
      </w:r>
    </w:p>
    <w:p w14:paraId="0758C544" w14:textId="77777777" w:rsidR="00DA0C55" w:rsidRDefault="0032011F">
      <w:pPr>
        <w:spacing w:after="58" w:line="259" w:lineRule="auto"/>
        <w:ind w:left="-5"/>
      </w:pPr>
      <w:r>
        <w:rPr>
          <w:rFonts w:ascii="Times New Roman" w:eastAsia="Times New Roman" w:hAnsi="Times New Roman" w:cs="Times New Roman"/>
          <w:b/>
          <w:sz w:val="40"/>
        </w:rPr>
        <w:lastRenderedPageBreak/>
        <w:t xml:space="preserve">Section 6 </w:t>
      </w:r>
    </w:p>
    <w:p w14:paraId="73946750" w14:textId="77777777" w:rsidR="00DA0C55" w:rsidRDefault="0032011F">
      <w:pPr>
        <w:spacing w:after="174" w:line="259" w:lineRule="auto"/>
        <w:ind w:left="0" w:firstLine="0"/>
      </w:pPr>
      <w:r>
        <w:rPr>
          <w:rFonts w:ascii="Tahoma" w:eastAsia="Tahoma" w:hAnsi="Tahoma" w:cs="Tahoma"/>
          <w:sz w:val="24"/>
        </w:rPr>
        <w:t xml:space="preserve"> </w:t>
      </w:r>
    </w:p>
    <w:p w14:paraId="1F4C6F4F" w14:textId="77777777" w:rsidR="00DA0C55" w:rsidRDefault="0032011F">
      <w:pPr>
        <w:pStyle w:val="Heading3"/>
        <w:spacing w:after="97"/>
        <w:ind w:left="-5" w:right="260"/>
      </w:pPr>
      <w:r>
        <w:t xml:space="preserve">Format of the Fixed Asset Register (FAR) </w:t>
      </w:r>
    </w:p>
    <w:p w14:paraId="5256FE4B" w14:textId="77777777" w:rsidR="00DA0C55" w:rsidRDefault="0032011F">
      <w:pPr>
        <w:spacing w:after="178" w:line="259" w:lineRule="auto"/>
        <w:ind w:left="0" w:firstLine="0"/>
      </w:pPr>
      <w:r>
        <w:rPr>
          <w:rFonts w:ascii="Tahoma" w:eastAsia="Tahoma" w:hAnsi="Tahoma" w:cs="Tahoma"/>
          <w:b/>
          <w:color w:val="000080"/>
          <w:sz w:val="24"/>
        </w:rPr>
        <w:t xml:space="preserve"> </w:t>
      </w:r>
    </w:p>
    <w:p w14:paraId="6E665FDB" w14:textId="77777777" w:rsidR="00DA0C55" w:rsidRDefault="0032011F">
      <w:pPr>
        <w:pStyle w:val="Heading4"/>
        <w:ind w:left="-5" w:right="260"/>
      </w:pPr>
      <w:r>
        <w:t>6.1</w:t>
      </w:r>
      <w:r>
        <w:rPr>
          <w:rFonts w:ascii="Arial" w:eastAsia="Arial" w:hAnsi="Arial" w:cs="Arial"/>
        </w:rPr>
        <w:t xml:space="preserve"> </w:t>
      </w:r>
      <w:r>
        <w:t xml:space="preserve">Format </w:t>
      </w:r>
    </w:p>
    <w:p w14:paraId="687841E0" w14:textId="77777777" w:rsidR="00DA0C55" w:rsidRDefault="0032011F">
      <w:pPr>
        <w:spacing w:after="105" w:line="259" w:lineRule="auto"/>
        <w:ind w:left="708" w:firstLine="0"/>
      </w:pPr>
      <w:r>
        <w:t xml:space="preserve"> </w:t>
      </w:r>
    </w:p>
    <w:p w14:paraId="68842F2D" w14:textId="77777777" w:rsidR="00DA0C55" w:rsidRDefault="0032011F">
      <w:pPr>
        <w:ind w:left="-5" w:right="442"/>
      </w:pPr>
      <w:r>
        <w:t xml:space="preserve">The FAR will be maintained in the format determined by the CFO, which complies with the requirements of any accounting requirements prescribed. Without in any way detracting from the compliance criteria mentioned in the preceding paragraph, the FAR will reflect at least the following information: </w:t>
      </w:r>
    </w:p>
    <w:p w14:paraId="3212B467" w14:textId="77777777" w:rsidR="00DA0C55" w:rsidRDefault="0032011F">
      <w:pPr>
        <w:numPr>
          <w:ilvl w:val="0"/>
          <w:numId w:val="9"/>
        </w:numPr>
        <w:spacing w:after="83" w:line="259" w:lineRule="auto"/>
        <w:ind w:right="347" w:hanging="283"/>
      </w:pPr>
      <w:r>
        <w:t xml:space="preserve">a brief but identifiable description of each asset </w:t>
      </w:r>
    </w:p>
    <w:p w14:paraId="129FB235" w14:textId="77777777" w:rsidR="00DA0C55" w:rsidRDefault="0032011F">
      <w:pPr>
        <w:numPr>
          <w:ilvl w:val="0"/>
          <w:numId w:val="9"/>
        </w:numPr>
        <w:spacing w:after="79" w:line="259" w:lineRule="auto"/>
        <w:ind w:right="347" w:hanging="283"/>
      </w:pPr>
      <w:r>
        <w:t xml:space="preserve">classification of each asset </w:t>
      </w:r>
    </w:p>
    <w:p w14:paraId="1384461E" w14:textId="77777777" w:rsidR="00DA0C55" w:rsidRDefault="0032011F">
      <w:pPr>
        <w:numPr>
          <w:ilvl w:val="0"/>
          <w:numId w:val="9"/>
        </w:numPr>
        <w:spacing w:after="80" w:line="259" w:lineRule="auto"/>
        <w:ind w:right="347" w:hanging="283"/>
      </w:pPr>
      <w:r>
        <w:t xml:space="preserve">the date on which the asset was acquired for use  </w:t>
      </w:r>
    </w:p>
    <w:p w14:paraId="54829C7A" w14:textId="77777777" w:rsidR="00DA0C55" w:rsidRDefault="0032011F">
      <w:pPr>
        <w:numPr>
          <w:ilvl w:val="0"/>
          <w:numId w:val="9"/>
        </w:numPr>
        <w:spacing w:after="79" w:line="259" w:lineRule="auto"/>
        <w:ind w:right="347" w:hanging="283"/>
      </w:pPr>
      <w:r>
        <w:t xml:space="preserve">the location of the asset </w:t>
      </w:r>
    </w:p>
    <w:p w14:paraId="31B9DB46" w14:textId="77777777" w:rsidR="00DA0C55" w:rsidRDefault="0032011F">
      <w:pPr>
        <w:numPr>
          <w:ilvl w:val="0"/>
          <w:numId w:val="9"/>
        </w:numPr>
        <w:spacing w:after="82" w:line="259" w:lineRule="auto"/>
        <w:ind w:right="347" w:hanging="283"/>
      </w:pPr>
      <w:r>
        <w:t xml:space="preserve">the departments or cost centre within which the assets will be utilised </w:t>
      </w:r>
    </w:p>
    <w:p w14:paraId="421DD5EF" w14:textId="77777777" w:rsidR="00DA0C55" w:rsidRDefault="0032011F">
      <w:pPr>
        <w:numPr>
          <w:ilvl w:val="0"/>
          <w:numId w:val="9"/>
        </w:numPr>
        <w:spacing w:after="80" w:line="259" w:lineRule="auto"/>
        <w:ind w:right="347" w:hanging="283"/>
      </w:pPr>
      <w:r>
        <w:t xml:space="preserve">the responsible person for this asset </w:t>
      </w:r>
    </w:p>
    <w:p w14:paraId="0DA512EF" w14:textId="77777777" w:rsidR="00DA0C55" w:rsidRDefault="0032011F">
      <w:pPr>
        <w:numPr>
          <w:ilvl w:val="0"/>
          <w:numId w:val="9"/>
        </w:numPr>
        <w:spacing w:after="80" w:line="259" w:lineRule="auto"/>
        <w:ind w:right="347" w:hanging="283"/>
      </w:pPr>
      <w:r>
        <w:t xml:space="preserve">the title deed number, in the case of fixed property </w:t>
      </w:r>
    </w:p>
    <w:p w14:paraId="10D41DE3" w14:textId="77777777" w:rsidR="00DA0C55" w:rsidRDefault="0032011F">
      <w:pPr>
        <w:numPr>
          <w:ilvl w:val="0"/>
          <w:numId w:val="9"/>
        </w:numPr>
        <w:spacing w:after="81" w:line="259" w:lineRule="auto"/>
        <w:ind w:right="347" w:hanging="283"/>
      </w:pPr>
      <w:r>
        <w:t xml:space="preserve">the stand number, in the case of fixed property </w:t>
      </w:r>
    </w:p>
    <w:p w14:paraId="348B56BF" w14:textId="77777777" w:rsidR="00DA0C55" w:rsidRDefault="0032011F">
      <w:pPr>
        <w:numPr>
          <w:ilvl w:val="0"/>
          <w:numId w:val="9"/>
        </w:numPr>
        <w:spacing w:after="79" w:line="259" w:lineRule="auto"/>
        <w:ind w:right="347" w:hanging="283"/>
      </w:pPr>
      <w:r>
        <w:t xml:space="preserve">where applicable, the identification number, as determined in compliance with 7.2 below </w:t>
      </w:r>
    </w:p>
    <w:p w14:paraId="608BA996" w14:textId="77777777" w:rsidR="00DA0C55" w:rsidRDefault="0032011F">
      <w:pPr>
        <w:numPr>
          <w:ilvl w:val="0"/>
          <w:numId w:val="9"/>
        </w:numPr>
        <w:spacing w:after="79" w:line="259" w:lineRule="auto"/>
        <w:ind w:right="347" w:hanging="283"/>
      </w:pPr>
      <w:r>
        <w:t xml:space="preserve">the original cost or fair value if no costs are available </w:t>
      </w:r>
    </w:p>
    <w:p w14:paraId="68F5D547" w14:textId="77777777" w:rsidR="00DA0C55" w:rsidRDefault="0032011F">
      <w:pPr>
        <w:numPr>
          <w:ilvl w:val="0"/>
          <w:numId w:val="9"/>
        </w:numPr>
        <w:spacing w:after="80" w:line="259" w:lineRule="auto"/>
        <w:ind w:right="347" w:hanging="283"/>
      </w:pPr>
      <w:r>
        <w:t xml:space="preserve">the (last) effective date of revaluation of the fixed assets subject to revaluation </w:t>
      </w:r>
    </w:p>
    <w:p w14:paraId="3A03F350" w14:textId="77777777" w:rsidR="00DA0C55" w:rsidRDefault="0032011F">
      <w:pPr>
        <w:numPr>
          <w:ilvl w:val="0"/>
          <w:numId w:val="9"/>
        </w:numPr>
        <w:spacing w:after="82" w:line="259" w:lineRule="auto"/>
        <w:ind w:right="347" w:hanging="283"/>
      </w:pPr>
      <w:r>
        <w:t xml:space="preserve">the revalued value of such fixed assets </w:t>
      </w:r>
    </w:p>
    <w:p w14:paraId="449A1AD4" w14:textId="77777777" w:rsidR="00DA0C55" w:rsidRDefault="0032011F">
      <w:pPr>
        <w:numPr>
          <w:ilvl w:val="0"/>
          <w:numId w:val="9"/>
        </w:numPr>
        <w:spacing w:after="80" w:line="259" w:lineRule="auto"/>
        <w:ind w:right="347" w:hanging="283"/>
      </w:pPr>
      <w:r>
        <w:t xml:space="preserve">the valuer who did the (last) revaluation </w:t>
      </w:r>
    </w:p>
    <w:p w14:paraId="67041DE4" w14:textId="77777777" w:rsidR="00DA0C55" w:rsidRDefault="0032011F">
      <w:pPr>
        <w:numPr>
          <w:ilvl w:val="0"/>
          <w:numId w:val="9"/>
        </w:numPr>
        <w:spacing w:after="81" w:line="259" w:lineRule="auto"/>
        <w:ind w:right="347" w:hanging="283"/>
      </w:pPr>
      <w:r>
        <w:t xml:space="preserve">accumulated depreciation to date </w:t>
      </w:r>
    </w:p>
    <w:p w14:paraId="23FB9CBB" w14:textId="77777777" w:rsidR="00DA0C55" w:rsidRDefault="0032011F">
      <w:pPr>
        <w:numPr>
          <w:ilvl w:val="0"/>
          <w:numId w:val="9"/>
        </w:numPr>
        <w:spacing w:after="82" w:line="259" w:lineRule="auto"/>
        <w:ind w:right="347" w:hanging="283"/>
      </w:pPr>
      <w:r>
        <w:t xml:space="preserve">the carrying value of the asset </w:t>
      </w:r>
    </w:p>
    <w:p w14:paraId="06B870CD" w14:textId="77777777" w:rsidR="00DA0C55" w:rsidRDefault="0032011F">
      <w:pPr>
        <w:numPr>
          <w:ilvl w:val="0"/>
          <w:numId w:val="9"/>
        </w:numPr>
        <w:spacing w:after="79" w:line="259" w:lineRule="auto"/>
        <w:ind w:right="347" w:hanging="283"/>
      </w:pPr>
      <w:r>
        <w:t xml:space="preserve">whether this is a cash or non cash generating asset </w:t>
      </w:r>
    </w:p>
    <w:p w14:paraId="6CCC2B28" w14:textId="77777777" w:rsidR="00DA0C55" w:rsidRDefault="0032011F">
      <w:pPr>
        <w:numPr>
          <w:ilvl w:val="0"/>
          <w:numId w:val="9"/>
        </w:numPr>
        <w:spacing w:after="81" w:line="259" w:lineRule="auto"/>
        <w:ind w:right="347" w:hanging="283"/>
      </w:pPr>
      <w:r>
        <w:t xml:space="preserve">the method and, where applicable, the rate of depreciation </w:t>
      </w:r>
    </w:p>
    <w:p w14:paraId="6FA090B2" w14:textId="77777777" w:rsidR="00DA0C55" w:rsidRDefault="0032011F">
      <w:pPr>
        <w:numPr>
          <w:ilvl w:val="0"/>
          <w:numId w:val="9"/>
        </w:numPr>
        <w:spacing w:after="81" w:line="259" w:lineRule="auto"/>
        <w:ind w:right="347" w:hanging="283"/>
      </w:pPr>
      <w:r>
        <w:t xml:space="preserve">impairment losses </w:t>
      </w:r>
    </w:p>
    <w:p w14:paraId="7DDBDD8B" w14:textId="77777777" w:rsidR="00DA0C55" w:rsidRDefault="0032011F">
      <w:pPr>
        <w:numPr>
          <w:ilvl w:val="0"/>
          <w:numId w:val="9"/>
        </w:numPr>
        <w:spacing w:line="259" w:lineRule="auto"/>
        <w:ind w:right="347" w:hanging="283"/>
      </w:pPr>
      <w:r>
        <w:t xml:space="preserve">impairment recovery </w:t>
      </w:r>
    </w:p>
    <w:p w14:paraId="76CF1873" w14:textId="77777777" w:rsidR="00DA0C55" w:rsidRDefault="0032011F">
      <w:pPr>
        <w:numPr>
          <w:ilvl w:val="0"/>
          <w:numId w:val="9"/>
        </w:numPr>
        <w:spacing w:after="80" w:line="259" w:lineRule="auto"/>
        <w:ind w:right="347" w:hanging="283"/>
      </w:pPr>
      <w:r>
        <w:t xml:space="preserve">the source of financing </w:t>
      </w:r>
    </w:p>
    <w:p w14:paraId="01E9F6D5" w14:textId="77777777" w:rsidR="00DA0C55" w:rsidRDefault="0032011F">
      <w:pPr>
        <w:numPr>
          <w:ilvl w:val="0"/>
          <w:numId w:val="9"/>
        </w:numPr>
        <w:spacing w:after="82" w:line="259" w:lineRule="auto"/>
        <w:ind w:right="347" w:hanging="283"/>
      </w:pPr>
      <w:r>
        <w:t xml:space="preserve">the current insurance arrangements </w:t>
      </w:r>
    </w:p>
    <w:p w14:paraId="07AEF105" w14:textId="77777777" w:rsidR="00DA0C55" w:rsidRDefault="0032011F">
      <w:pPr>
        <w:numPr>
          <w:ilvl w:val="0"/>
          <w:numId w:val="9"/>
        </w:numPr>
        <w:ind w:right="347" w:hanging="283"/>
      </w:pPr>
      <w:r>
        <w:lastRenderedPageBreak/>
        <w:t xml:space="preserve">whether the asset has been used to secure any debt, and – if so – the nature and duration of such security arrangements </w:t>
      </w:r>
    </w:p>
    <w:p w14:paraId="5D6103AA" w14:textId="77777777" w:rsidR="00DA0C55" w:rsidRDefault="0032011F">
      <w:pPr>
        <w:numPr>
          <w:ilvl w:val="0"/>
          <w:numId w:val="9"/>
        </w:numPr>
        <w:spacing w:after="79" w:line="259" w:lineRule="auto"/>
        <w:ind w:right="347" w:hanging="283"/>
      </w:pPr>
      <w:r>
        <w:t xml:space="preserve">maintenance plan referrals </w:t>
      </w:r>
    </w:p>
    <w:p w14:paraId="6DD68017" w14:textId="77777777" w:rsidR="00DA0C55" w:rsidRDefault="0032011F">
      <w:pPr>
        <w:numPr>
          <w:ilvl w:val="0"/>
          <w:numId w:val="9"/>
        </w:numPr>
        <w:spacing w:after="82" w:line="259" w:lineRule="auto"/>
        <w:ind w:right="347" w:hanging="283"/>
      </w:pPr>
      <w:r>
        <w:t xml:space="preserve">whether the asset is required to perform basic municipal services </w:t>
      </w:r>
    </w:p>
    <w:p w14:paraId="58FCE020" w14:textId="77777777" w:rsidR="00DA0C55" w:rsidRDefault="0032011F">
      <w:pPr>
        <w:numPr>
          <w:ilvl w:val="0"/>
          <w:numId w:val="9"/>
        </w:numPr>
        <w:spacing w:after="81" w:line="259" w:lineRule="auto"/>
        <w:ind w:right="347" w:hanging="283"/>
      </w:pPr>
      <w:r>
        <w:t xml:space="preserve">the date on which the asset is disposed off </w:t>
      </w:r>
    </w:p>
    <w:p w14:paraId="782F0982" w14:textId="77777777" w:rsidR="00DA0C55" w:rsidRDefault="0032011F">
      <w:pPr>
        <w:numPr>
          <w:ilvl w:val="0"/>
          <w:numId w:val="9"/>
        </w:numPr>
        <w:spacing w:after="80" w:line="259" w:lineRule="auto"/>
        <w:ind w:right="347" w:hanging="283"/>
      </w:pPr>
      <w:r>
        <w:t xml:space="preserve">the disposal proceeds </w:t>
      </w:r>
    </w:p>
    <w:p w14:paraId="3F8CB0EB" w14:textId="77777777" w:rsidR="00DA0C55" w:rsidRDefault="0032011F">
      <w:pPr>
        <w:numPr>
          <w:ilvl w:val="0"/>
          <w:numId w:val="9"/>
        </w:numPr>
        <w:spacing w:after="82" w:line="259" w:lineRule="auto"/>
        <w:ind w:right="347" w:hanging="283"/>
      </w:pPr>
      <w:r>
        <w:t xml:space="preserve">the date on which the asset is retired from active use, and held for disposal </w:t>
      </w:r>
    </w:p>
    <w:p w14:paraId="136C0868" w14:textId="77777777" w:rsidR="00DA0C55" w:rsidRDefault="0032011F">
      <w:pPr>
        <w:numPr>
          <w:ilvl w:val="0"/>
          <w:numId w:val="9"/>
        </w:numPr>
        <w:spacing w:after="81" w:line="259" w:lineRule="auto"/>
        <w:ind w:right="347" w:hanging="283"/>
      </w:pPr>
      <w:r>
        <w:t xml:space="preserve">the residual value of each asset </w:t>
      </w:r>
    </w:p>
    <w:p w14:paraId="328B39E0" w14:textId="77777777" w:rsidR="00DA0C55" w:rsidRDefault="0032011F">
      <w:pPr>
        <w:numPr>
          <w:ilvl w:val="0"/>
          <w:numId w:val="9"/>
        </w:numPr>
        <w:spacing w:after="79" w:line="259" w:lineRule="auto"/>
        <w:ind w:right="347" w:hanging="283"/>
      </w:pPr>
      <w:r>
        <w:t xml:space="preserve">measurement model </w:t>
      </w:r>
    </w:p>
    <w:p w14:paraId="223813C7" w14:textId="77777777" w:rsidR="00DA0C55" w:rsidRDefault="0032011F">
      <w:pPr>
        <w:numPr>
          <w:ilvl w:val="0"/>
          <w:numId w:val="9"/>
        </w:numPr>
        <w:spacing w:after="64" w:line="259" w:lineRule="auto"/>
        <w:ind w:right="347" w:hanging="283"/>
      </w:pPr>
      <w:r>
        <w:t xml:space="preserve">periods when the asset was idle and reason for the idleness. </w:t>
      </w:r>
    </w:p>
    <w:p w14:paraId="5C5B851E" w14:textId="77777777" w:rsidR="00DA0C55" w:rsidRDefault="0032011F">
      <w:pPr>
        <w:spacing w:after="107" w:line="259" w:lineRule="auto"/>
        <w:ind w:left="708" w:firstLine="0"/>
      </w:pPr>
      <w:r>
        <w:t xml:space="preserve"> </w:t>
      </w:r>
    </w:p>
    <w:p w14:paraId="3E0EC935" w14:textId="77777777" w:rsidR="00DA0C55" w:rsidRDefault="0032011F">
      <w:pPr>
        <w:ind w:left="-5" w:right="347"/>
      </w:pPr>
      <w:r>
        <w:t xml:space="preserve">All Departmental Managers under whose control any fixed asset falls shall promptly provide the CFO in writing of any information required to compile the FAR and of any material change which may occur in respect of such information. </w:t>
      </w:r>
    </w:p>
    <w:p w14:paraId="5849D304" w14:textId="77777777" w:rsidR="00DA0C55" w:rsidRDefault="0032011F">
      <w:pPr>
        <w:spacing w:after="105" w:line="259" w:lineRule="auto"/>
        <w:ind w:left="0" w:firstLine="0"/>
      </w:pPr>
      <w:r>
        <w:t xml:space="preserve"> </w:t>
      </w:r>
    </w:p>
    <w:p w14:paraId="23311559" w14:textId="77777777" w:rsidR="00DA0C55" w:rsidRDefault="0032011F">
      <w:pPr>
        <w:ind w:left="-5" w:right="347"/>
      </w:pPr>
      <w:r>
        <w:t xml:space="preserve">A fixed asset shall be capitalised, that is, recorded in the FAR, as soon as it is acquired and is available for use.  If the asset is constructed over a period of time, it must be recorded as workin-progress until it is available for use, where after it must be appropriately capitalised as a fixed asset. </w:t>
      </w:r>
    </w:p>
    <w:p w14:paraId="2D0CC974" w14:textId="77777777" w:rsidR="00DA0C55" w:rsidRDefault="0032011F">
      <w:pPr>
        <w:spacing w:after="107" w:line="259" w:lineRule="auto"/>
        <w:ind w:left="0" w:firstLine="0"/>
      </w:pPr>
      <w:r>
        <w:t xml:space="preserve"> </w:t>
      </w:r>
    </w:p>
    <w:p w14:paraId="5E9943FA" w14:textId="77777777" w:rsidR="00DA0C55" w:rsidRDefault="0032011F">
      <w:pPr>
        <w:spacing w:after="84"/>
        <w:ind w:left="-5" w:right="437"/>
      </w:pPr>
      <w:r>
        <w:t xml:space="preserve">A fixed asset shall remain in the FAR for as long as it is in physical existence.  The fact that a fixed asset has been fully depreciated must not in itself be a reason for writing-off such an asset. </w:t>
      </w:r>
    </w:p>
    <w:p w14:paraId="38D1A9AF" w14:textId="77777777" w:rsidR="00DA0C55" w:rsidRDefault="0032011F">
      <w:pPr>
        <w:spacing w:after="0" w:line="239" w:lineRule="auto"/>
        <w:ind w:left="0" w:right="6850" w:firstLine="0"/>
      </w:pP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p>
    <w:p w14:paraId="5E676C93" w14:textId="77777777" w:rsidR="00DA0C55" w:rsidRDefault="0032011F">
      <w:pPr>
        <w:pStyle w:val="Heading4"/>
        <w:ind w:left="-5" w:right="260"/>
      </w:pPr>
      <w:r>
        <w:t>6.2</w:t>
      </w:r>
      <w:r>
        <w:rPr>
          <w:rFonts w:ascii="Arial" w:eastAsia="Arial" w:hAnsi="Arial" w:cs="Arial"/>
        </w:rPr>
        <w:t xml:space="preserve"> </w:t>
      </w:r>
      <w:r>
        <w:t xml:space="preserve">Different asset categories within the FAR </w:t>
      </w:r>
    </w:p>
    <w:p w14:paraId="40BD209D" w14:textId="77777777" w:rsidR="00DA0C55" w:rsidRDefault="0032011F">
      <w:pPr>
        <w:spacing w:after="105" w:line="259" w:lineRule="auto"/>
        <w:ind w:left="708" w:firstLine="0"/>
      </w:pPr>
      <w:r>
        <w:t xml:space="preserve"> </w:t>
      </w:r>
    </w:p>
    <w:p w14:paraId="3298FF60" w14:textId="77777777" w:rsidR="00DA0C55" w:rsidRDefault="0032011F">
      <w:pPr>
        <w:ind w:left="-5" w:right="347"/>
      </w:pPr>
      <w:r>
        <w:t xml:space="preserve">The CFO is responsible for ensuring that complete records of asset items are kept, verified and balanced regularly. The FAR for the municipality will contain the following types of assets categorized as immovable or movable assets: </w:t>
      </w:r>
    </w:p>
    <w:p w14:paraId="3289E5A2" w14:textId="77777777" w:rsidR="00DA0C55" w:rsidRDefault="0032011F">
      <w:pPr>
        <w:spacing w:after="91" w:line="259" w:lineRule="auto"/>
        <w:ind w:left="0" w:firstLine="0"/>
      </w:pPr>
      <w:r>
        <w:rPr>
          <w:rFonts w:ascii="Tahoma" w:eastAsia="Tahoma" w:hAnsi="Tahoma" w:cs="Tahoma"/>
        </w:rPr>
        <w:t xml:space="preserve"> </w:t>
      </w:r>
    </w:p>
    <w:p w14:paraId="6F3B56EF" w14:textId="77777777" w:rsidR="00DA0C55" w:rsidRDefault="0032011F">
      <w:pPr>
        <w:spacing w:after="124" w:line="259" w:lineRule="auto"/>
        <w:ind w:left="-5"/>
      </w:pPr>
      <w:r>
        <w:rPr>
          <w:b/>
        </w:rPr>
        <w:t xml:space="preserve">Immovable Assets: </w:t>
      </w:r>
    </w:p>
    <w:p w14:paraId="5282FBEB" w14:textId="77777777" w:rsidR="00DA0C55" w:rsidRDefault="0032011F">
      <w:pPr>
        <w:numPr>
          <w:ilvl w:val="0"/>
          <w:numId w:val="10"/>
        </w:numPr>
        <w:spacing w:after="82" w:line="259" w:lineRule="auto"/>
        <w:ind w:right="347" w:hanging="283"/>
      </w:pPr>
      <w:r>
        <w:t xml:space="preserve">Infrastructure assets: </w:t>
      </w:r>
    </w:p>
    <w:p w14:paraId="06075232" w14:textId="77777777" w:rsidR="00DA0C55" w:rsidRDefault="0032011F">
      <w:pPr>
        <w:numPr>
          <w:ilvl w:val="1"/>
          <w:numId w:val="10"/>
        </w:numPr>
        <w:spacing w:after="80" w:line="259" w:lineRule="auto"/>
        <w:ind w:right="347" w:hanging="283"/>
      </w:pPr>
      <w:r>
        <w:lastRenderedPageBreak/>
        <w:t xml:space="preserve">Electricity assets </w:t>
      </w:r>
    </w:p>
    <w:p w14:paraId="61E90A40" w14:textId="77777777" w:rsidR="00DA0C55" w:rsidRDefault="0032011F">
      <w:pPr>
        <w:numPr>
          <w:ilvl w:val="1"/>
          <w:numId w:val="10"/>
        </w:numPr>
        <w:spacing w:after="82" w:line="259" w:lineRule="auto"/>
        <w:ind w:right="347" w:hanging="283"/>
      </w:pPr>
      <w:r>
        <w:t xml:space="preserve">Water networks and related assets </w:t>
      </w:r>
    </w:p>
    <w:p w14:paraId="443B1B08" w14:textId="77777777" w:rsidR="00DA0C55" w:rsidRDefault="0032011F">
      <w:pPr>
        <w:numPr>
          <w:ilvl w:val="1"/>
          <w:numId w:val="10"/>
        </w:numPr>
        <w:spacing w:after="80" w:line="259" w:lineRule="auto"/>
        <w:ind w:right="347" w:hanging="283"/>
      </w:pPr>
      <w:r>
        <w:t xml:space="preserve">Waste water networks and related assets </w:t>
      </w:r>
    </w:p>
    <w:p w14:paraId="2A88DD52" w14:textId="77777777" w:rsidR="00DA0C55" w:rsidRDefault="0032011F">
      <w:pPr>
        <w:numPr>
          <w:ilvl w:val="1"/>
          <w:numId w:val="10"/>
        </w:numPr>
        <w:spacing w:after="81" w:line="259" w:lineRule="auto"/>
        <w:ind w:right="347" w:hanging="283"/>
      </w:pPr>
      <w:r>
        <w:t xml:space="preserve">Roads, bridges and storm water  </w:t>
      </w:r>
    </w:p>
    <w:p w14:paraId="5F9F5D57" w14:textId="77777777" w:rsidR="00DA0C55" w:rsidRDefault="0032011F">
      <w:pPr>
        <w:numPr>
          <w:ilvl w:val="0"/>
          <w:numId w:val="10"/>
        </w:numPr>
        <w:spacing w:after="81" w:line="259" w:lineRule="auto"/>
        <w:ind w:right="347" w:hanging="283"/>
      </w:pPr>
      <w:r>
        <w:t xml:space="preserve">Land and buildings </w:t>
      </w:r>
    </w:p>
    <w:p w14:paraId="7FCCC88A" w14:textId="77777777" w:rsidR="00DA0C55" w:rsidRDefault="0032011F">
      <w:pPr>
        <w:numPr>
          <w:ilvl w:val="1"/>
          <w:numId w:val="10"/>
        </w:numPr>
        <w:spacing w:after="84" w:line="259" w:lineRule="auto"/>
        <w:ind w:right="347" w:hanging="283"/>
      </w:pPr>
      <w:r>
        <w:t xml:space="preserve">Investment properties </w:t>
      </w:r>
    </w:p>
    <w:p w14:paraId="6E365296" w14:textId="77777777" w:rsidR="00DA0C55" w:rsidRDefault="0032011F">
      <w:pPr>
        <w:numPr>
          <w:ilvl w:val="1"/>
          <w:numId w:val="10"/>
        </w:numPr>
        <w:spacing w:after="82" w:line="259" w:lineRule="auto"/>
        <w:ind w:right="347" w:hanging="283"/>
      </w:pPr>
      <w:r>
        <w:t xml:space="preserve">Community assets </w:t>
      </w:r>
    </w:p>
    <w:p w14:paraId="350B3975" w14:textId="77777777" w:rsidR="00DA0C55" w:rsidRDefault="0032011F">
      <w:pPr>
        <w:numPr>
          <w:ilvl w:val="1"/>
          <w:numId w:val="10"/>
        </w:numPr>
        <w:spacing w:after="81" w:line="259" w:lineRule="auto"/>
        <w:ind w:right="347" w:hanging="283"/>
      </w:pPr>
      <w:r>
        <w:t xml:space="preserve">Heritage assets </w:t>
      </w:r>
    </w:p>
    <w:p w14:paraId="0AA805D0" w14:textId="77777777" w:rsidR="00DA0C55" w:rsidRDefault="0032011F">
      <w:pPr>
        <w:numPr>
          <w:ilvl w:val="1"/>
          <w:numId w:val="10"/>
        </w:numPr>
        <w:spacing w:after="84" w:line="259" w:lineRule="auto"/>
        <w:ind w:right="347" w:hanging="283"/>
      </w:pPr>
      <w:r>
        <w:t xml:space="preserve">Intangible assets </w:t>
      </w:r>
    </w:p>
    <w:p w14:paraId="6AF3BAE7" w14:textId="77777777" w:rsidR="00DA0C55" w:rsidRDefault="0032011F">
      <w:pPr>
        <w:numPr>
          <w:ilvl w:val="1"/>
          <w:numId w:val="10"/>
        </w:numPr>
        <w:spacing w:after="82" w:line="259" w:lineRule="auto"/>
        <w:ind w:right="347" w:hanging="283"/>
      </w:pPr>
      <w:r>
        <w:t xml:space="preserve">Agricultural assets </w:t>
      </w:r>
    </w:p>
    <w:p w14:paraId="23560E8E" w14:textId="77777777" w:rsidR="00DA0C55" w:rsidRDefault="0032011F">
      <w:pPr>
        <w:numPr>
          <w:ilvl w:val="1"/>
          <w:numId w:val="10"/>
        </w:numPr>
        <w:spacing w:after="62" w:line="259" w:lineRule="auto"/>
        <w:ind w:right="347" w:hanging="283"/>
      </w:pPr>
      <w:r>
        <w:t xml:space="preserve">Other assets </w:t>
      </w:r>
    </w:p>
    <w:p w14:paraId="377920F3" w14:textId="77777777" w:rsidR="00DA0C55" w:rsidRDefault="0032011F">
      <w:pPr>
        <w:spacing w:after="0" w:line="259" w:lineRule="auto"/>
        <w:ind w:left="0" w:firstLine="0"/>
      </w:pPr>
      <w:r>
        <w:rPr>
          <w:b/>
        </w:rPr>
        <w:t xml:space="preserve"> </w:t>
      </w:r>
    </w:p>
    <w:p w14:paraId="3CF1C911" w14:textId="77777777" w:rsidR="00DA0C55" w:rsidRDefault="0032011F">
      <w:pPr>
        <w:spacing w:after="91" w:line="259" w:lineRule="auto"/>
        <w:ind w:left="-5"/>
      </w:pPr>
      <w:r>
        <w:rPr>
          <w:b/>
        </w:rPr>
        <w:t xml:space="preserve">Movable Assets: </w:t>
      </w:r>
    </w:p>
    <w:p w14:paraId="22BB7342" w14:textId="77777777" w:rsidR="00DA0C55" w:rsidRDefault="0032011F">
      <w:pPr>
        <w:spacing w:after="124" w:line="259" w:lineRule="auto"/>
        <w:ind w:left="540" w:firstLine="0"/>
      </w:pPr>
      <w:r>
        <w:rPr>
          <w:b/>
        </w:rPr>
        <w:t xml:space="preserve"> </w:t>
      </w:r>
    </w:p>
    <w:p w14:paraId="0C417BE7" w14:textId="77777777" w:rsidR="00DA0C55" w:rsidRDefault="0032011F">
      <w:pPr>
        <w:numPr>
          <w:ilvl w:val="0"/>
          <w:numId w:val="10"/>
        </w:numPr>
        <w:spacing w:after="81" w:line="259" w:lineRule="auto"/>
        <w:ind w:right="347" w:hanging="283"/>
      </w:pPr>
      <w:r>
        <w:t xml:space="preserve">Office equipment </w:t>
      </w:r>
    </w:p>
    <w:p w14:paraId="473B06FD" w14:textId="77777777" w:rsidR="00DA0C55" w:rsidRDefault="0032011F">
      <w:pPr>
        <w:numPr>
          <w:ilvl w:val="0"/>
          <w:numId w:val="10"/>
        </w:numPr>
        <w:spacing w:after="81" w:line="259" w:lineRule="auto"/>
        <w:ind w:right="347" w:hanging="283"/>
      </w:pPr>
      <w:r>
        <w:t xml:space="preserve">Furniture and fittings </w:t>
      </w:r>
    </w:p>
    <w:p w14:paraId="3E87E8FC" w14:textId="77777777" w:rsidR="00DA0C55" w:rsidRDefault="0032011F">
      <w:pPr>
        <w:numPr>
          <w:ilvl w:val="0"/>
          <w:numId w:val="10"/>
        </w:numPr>
        <w:spacing w:after="83" w:line="259" w:lineRule="auto"/>
        <w:ind w:right="347" w:hanging="283"/>
      </w:pPr>
      <w:r>
        <w:t xml:space="preserve">Bins and containers </w:t>
      </w:r>
    </w:p>
    <w:p w14:paraId="7F01D38D" w14:textId="77777777" w:rsidR="00DA0C55" w:rsidRDefault="0032011F">
      <w:pPr>
        <w:numPr>
          <w:ilvl w:val="0"/>
          <w:numId w:val="10"/>
        </w:numPr>
        <w:spacing w:after="82" w:line="259" w:lineRule="auto"/>
        <w:ind w:right="347" w:hanging="283"/>
      </w:pPr>
      <w:r>
        <w:t xml:space="preserve">Emergency equipment </w:t>
      </w:r>
    </w:p>
    <w:p w14:paraId="041DB76C" w14:textId="77777777" w:rsidR="00DA0C55" w:rsidRDefault="0032011F">
      <w:pPr>
        <w:numPr>
          <w:ilvl w:val="0"/>
          <w:numId w:val="10"/>
        </w:numPr>
        <w:spacing w:after="84" w:line="259" w:lineRule="auto"/>
        <w:ind w:right="347" w:hanging="283"/>
      </w:pPr>
      <w:r>
        <w:t xml:space="preserve">Motor vehicles </w:t>
      </w:r>
    </w:p>
    <w:p w14:paraId="03124CA1" w14:textId="77777777" w:rsidR="00DA0C55" w:rsidRDefault="0032011F">
      <w:pPr>
        <w:numPr>
          <w:ilvl w:val="0"/>
          <w:numId w:val="10"/>
        </w:numPr>
        <w:spacing w:after="82" w:line="259" w:lineRule="auto"/>
        <w:ind w:right="347" w:hanging="283"/>
      </w:pPr>
      <w:r>
        <w:t xml:space="preserve">Aircraft </w:t>
      </w:r>
    </w:p>
    <w:p w14:paraId="70127E46" w14:textId="77777777" w:rsidR="00DA0C55" w:rsidRDefault="0032011F">
      <w:pPr>
        <w:numPr>
          <w:ilvl w:val="0"/>
          <w:numId w:val="10"/>
        </w:numPr>
        <w:spacing w:after="83" w:line="259" w:lineRule="auto"/>
        <w:ind w:right="347" w:hanging="283"/>
      </w:pPr>
      <w:r>
        <w:t xml:space="preserve">Watercraft </w:t>
      </w:r>
    </w:p>
    <w:p w14:paraId="10832FB5" w14:textId="77777777" w:rsidR="00DA0C55" w:rsidRDefault="0032011F">
      <w:pPr>
        <w:numPr>
          <w:ilvl w:val="0"/>
          <w:numId w:val="10"/>
        </w:numPr>
        <w:spacing w:line="259" w:lineRule="auto"/>
        <w:ind w:right="347" w:hanging="283"/>
      </w:pPr>
      <w:r>
        <w:t xml:space="preserve">Plant and equipment </w:t>
      </w:r>
    </w:p>
    <w:p w14:paraId="13C9E8EE" w14:textId="77777777" w:rsidR="00DA0C55" w:rsidRDefault="0032011F">
      <w:pPr>
        <w:ind w:left="-5" w:right="347"/>
      </w:pPr>
      <w:r>
        <w:t xml:space="preserve">The FAR will consist of all the asset master records of movable assets capitalised.  These assets, except for group assets, must be numbered with the approved barcode labels. This will be implemented with effect from _________________ </w:t>
      </w:r>
    </w:p>
    <w:p w14:paraId="43F9B273" w14:textId="77777777" w:rsidR="00DA0C55" w:rsidRDefault="0032011F">
      <w:pPr>
        <w:spacing w:after="107" w:line="259" w:lineRule="auto"/>
        <w:ind w:left="0" w:firstLine="0"/>
      </w:pPr>
      <w:r>
        <w:t xml:space="preserve"> </w:t>
      </w:r>
    </w:p>
    <w:p w14:paraId="5D3FC443" w14:textId="77777777" w:rsidR="00DA0C55" w:rsidRDefault="0032011F">
      <w:pPr>
        <w:ind w:left="-5" w:right="347"/>
      </w:pPr>
      <w:r>
        <w:t xml:space="preserve">Immovable assets on the FAR will not be physically numbered with barcode labels but will have a unique asset master record number. </w:t>
      </w:r>
    </w:p>
    <w:p w14:paraId="72591A0D" w14:textId="77777777" w:rsidR="00DA0C55" w:rsidRDefault="0032011F">
      <w:pPr>
        <w:spacing w:after="105" w:line="259" w:lineRule="auto"/>
        <w:ind w:left="0" w:firstLine="0"/>
      </w:pPr>
      <w:r>
        <w:t xml:space="preserve"> </w:t>
      </w:r>
    </w:p>
    <w:p w14:paraId="5F494B26" w14:textId="77777777" w:rsidR="00DA0C55" w:rsidRDefault="0032011F">
      <w:pPr>
        <w:ind w:left="-5" w:right="347"/>
      </w:pPr>
      <w:r>
        <w:t xml:space="preserve">Capital work-in-progress. Incomplete construction work is stated at historic cost. Depreciation only commences when the asset is available for use.  </w:t>
      </w:r>
    </w:p>
    <w:p w14:paraId="19D4D656" w14:textId="77777777" w:rsidR="00DA0C55" w:rsidRDefault="0032011F">
      <w:pPr>
        <w:spacing w:after="142" w:line="259" w:lineRule="auto"/>
        <w:ind w:left="0" w:firstLine="0"/>
      </w:pPr>
      <w:r>
        <w:rPr>
          <w:rFonts w:ascii="Tahoma" w:eastAsia="Tahoma" w:hAnsi="Tahoma" w:cs="Tahoma"/>
        </w:rPr>
        <w:t xml:space="preserve"> </w:t>
      </w:r>
    </w:p>
    <w:p w14:paraId="152F5971" w14:textId="77777777" w:rsidR="00DA0C55" w:rsidRDefault="0032011F">
      <w:pPr>
        <w:spacing w:after="0" w:line="259" w:lineRule="auto"/>
        <w:ind w:left="0" w:firstLine="0"/>
      </w:pPr>
      <w:r>
        <w:rPr>
          <w:rFonts w:ascii="Tahoma" w:eastAsia="Tahoma" w:hAnsi="Tahoma" w:cs="Tahoma"/>
          <w:sz w:val="24"/>
        </w:rPr>
        <w:lastRenderedPageBreak/>
        <w:t xml:space="preserve"> </w:t>
      </w:r>
      <w:r>
        <w:rPr>
          <w:rFonts w:ascii="Tahoma" w:eastAsia="Tahoma" w:hAnsi="Tahoma" w:cs="Tahoma"/>
          <w:sz w:val="24"/>
        </w:rPr>
        <w:tab/>
        <w:t xml:space="preserve"> </w:t>
      </w:r>
      <w:r>
        <w:br w:type="page"/>
      </w:r>
    </w:p>
    <w:p w14:paraId="5487005E" w14:textId="77777777" w:rsidR="00DA0C55" w:rsidRDefault="0032011F">
      <w:pPr>
        <w:spacing w:after="114" w:line="259" w:lineRule="auto"/>
        <w:ind w:left="-5"/>
      </w:pPr>
      <w:r>
        <w:rPr>
          <w:rFonts w:ascii="Times New Roman" w:eastAsia="Times New Roman" w:hAnsi="Times New Roman" w:cs="Times New Roman"/>
          <w:b/>
          <w:sz w:val="40"/>
        </w:rPr>
        <w:lastRenderedPageBreak/>
        <w:t xml:space="preserve">Section 7 </w:t>
      </w:r>
    </w:p>
    <w:p w14:paraId="5A25F874" w14:textId="77777777" w:rsidR="00DA0C55" w:rsidRDefault="0032011F">
      <w:pPr>
        <w:pStyle w:val="Heading3"/>
        <w:spacing w:after="0" w:line="358" w:lineRule="auto"/>
        <w:ind w:left="-5" w:right="260"/>
      </w:pPr>
      <w:r>
        <w:t xml:space="preserve">Classification and Identification of Property, Plant and Equipment (Fixed Assets) </w:t>
      </w:r>
    </w:p>
    <w:p w14:paraId="7DB95FF7" w14:textId="77777777" w:rsidR="00DA0C55" w:rsidRDefault="0032011F">
      <w:pPr>
        <w:spacing w:after="178" w:line="259" w:lineRule="auto"/>
        <w:ind w:left="0" w:firstLine="0"/>
      </w:pPr>
      <w:r>
        <w:rPr>
          <w:rFonts w:ascii="Tahoma" w:eastAsia="Tahoma" w:hAnsi="Tahoma" w:cs="Tahoma"/>
          <w:color w:val="000080"/>
          <w:sz w:val="24"/>
        </w:rPr>
        <w:t xml:space="preserve"> </w:t>
      </w:r>
    </w:p>
    <w:p w14:paraId="4BA3812A" w14:textId="77777777" w:rsidR="00DA0C55" w:rsidRDefault="0032011F">
      <w:pPr>
        <w:pStyle w:val="Heading4"/>
        <w:ind w:left="-5" w:right="260"/>
      </w:pPr>
      <w:r>
        <w:t>7.1</w:t>
      </w:r>
      <w:r>
        <w:rPr>
          <w:rFonts w:ascii="Arial" w:eastAsia="Arial" w:hAnsi="Arial" w:cs="Arial"/>
        </w:rPr>
        <w:t xml:space="preserve"> </w:t>
      </w:r>
      <w:r>
        <w:t xml:space="preserve">Classification </w:t>
      </w:r>
    </w:p>
    <w:p w14:paraId="5A9EFA9A" w14:textId="77777777" w:rsidR="00DA0C55" w:rsidRDefault="0032011F">
      <w:pPr>
        <w:spacing w:after="106" w:line="259" w:lineRule="auto"/>
        <w:ind w:left="708" w:firstLine="0"/>
      </w:pPr>
      <w:r>
        <w:t xml:space="preserve"> </w:t>
      </w:r>
    </w:p>
    <w:p w14:paraId="2000D7B0" w14:textId="77777777" w:rsidR="00DA0C55" w:rsidRDefault="0032011F">
      <w:pPr>
        <w:ind w:left="-5" w:right="347"/>
      </w:pPr>
      <w:r>
        <w:t xml:space="preserve">In compliance with the requirements of National Treasury and accounting standards, the CFO shall ensure that all fixed assets are classified under the headings listed below. The Departmental Managers shall provide the CFO, in writing, with information and assistance as required to compile a proper classification: </w:t>
      </w:r>
    </w:p>
    <w:p w14:paraId="5B5F4A6F" w14:textId="77777777" w:rsidR="00DA0C55" w:rsidRDefault="0032011F">
      <w:pPr>
        <w:spacing w:after="103" w:line="259" w:lineRule="auto"/>
        <w:ind w:left="708" w:firstLine="0"/>
      </w:pPr>
      <w:r>
        <w:t xml:space="preserve"> </w:t>
      </w:r>
    </w:p>
    <w:p w14:paraId="71B779CF" w14:textId="77777777" w:rsidR="00DA0C55" w:rsidRDefault="0032011F">
      <w:pPr>
        <w:spacing w:after="91" w:line="259" w:lineRule="auto"/>
        <w:ind w:left="-5"/>
      </w:pPr>
      <w:r>
        <w:rPr>
          <w:b/>
        </w:rPr>
        <w:t xml:space="preserve">Property, Plant and Equipment </w:t>
      </w:r>
    </w:p>
    <w:p w14:paraId="26C8F336" w14:textId="77777777" w:rsidR="00DA0C55" w:rsidRDefault="0032011F">
      <w:pPr>
        <w:spacing w:after="121" w:line="259" w:lineRule="auto"/>
        <w:ind w:left="708" w:firstLine="0"/>
      </w:pPr>
      <w:r>
        <w:t xml:space="preserve"> </w:t>
      </w:r>
    </w:p>
    <w:p w14:paraId="06271F95" w14:textId="77777777" w:rsidR="00DA0C55" w:rsidRDefault="0032011F">
      <w:pPr>
        <w:numPr>
          <w:ilvl w:val="0"/>
          <w:numId w:val="11"/>
        </w:numPr>
        <w:spacing w:after="81" w:line="259" w:lineRule="auto"/>
        <w:ind w:right="347" w:hanging="283"/>
      </w:pPr>
      <w:r>
        <w:t xml:space="preserve">Land (not held as investment assets) </w:t>
      </w:r>
    </w:p>
    <w:p w14:paraId="25F35D1D" w14:textId="77777777" w:rsidR="00DA0C55" w:rsidRDefault="0032011F">
      <w:pPr>
        <w:numPr>
          <w:ilvl w:val="0"/>
          <w:numId w:val="11"/>
        </w:numPr>
        <w:ind w:right="347" w:hanging="283"/>
      </w:pPr>
      <w:r>
        <w:t xml:space="preserve">Buildings, excluding buildings classified as investment assets, classified as heritage assets and buildings utilised in contributing to the community’s well-being (clinics, libraries etc). </w:t>
      </w:r>
    </w:p>
    <w:p w14:paraId="0447EE0A" w14:textId="77777777" w:rsidR="00DA0C55" w:rsidRDefault="0032011F">
      <w:pPr>
        <w:numPr>
          <w:ilvl w:val="0"/>
          <w:numId w:val="11"/>
        </w:numPr>
        <w:spacing w:after="64" w:line="259" w:lineRule="auto"/>
        <w:ind w:right="347" w:hanging="283"/>
      </w:pPr>
      <w:r>
        <w:t xml:space="preserve">Infrastructure assets are defined as any asset that is part of a network of similar assets. </w:t>
      </w:r>
    </w:p>
    <w:p w14:paraId="5683BA91" w14:textId="77777777" w:rsidR="00DA0C55" w:rsidRDefault="0032011F">
      <w:pPr>
        <w:spacing w:after="123" w:line="259" w:lineRule="auto"/>
        <w:ind w:left="293" w:right="347"/>
      </w:pPr>
      <w:r>
        <w:t xml:space="preserve">These assets usually display some or all of the following characteristics: </w:t>
      </w:r>
    </w:p>
    <w:p w14:paraId="16992AB7" w14:textId="77777777" w:rsidR="00DA0C55" w:rsidRDefault="0032011F">
      <w:pPr>
        <w:numPr>
          <w:ilvl w:val="1"/>
          <w:numId w:val="11"/>
        </w:numPr>
        <w:spacing w:after="79" w:line="259" w:lineRule="auto"/>
        <w:ind w:right="347" w:hanging="283"/>
      </w:pPr>
      <w:r>
        <w:t xml:space="preserve">They are part of a system or network </w:t>
      </w:r>
    </w:p>
    <w:p w14:paraId="0D086063" w14:textId="77777777" w:rsidR="00DA0C55" w:rsidRDefault="0032011F">
      <w:pPr>
        <w:numPr>
          <w:ilvl w:val="1"/>
          <w:numId w:val="11"/>
        </w:numPr>
        <w:spacing w:after="81" w:line="259" w:lineRule="auto"/>
        <w:ind w:right="347" w:hanging="283"/>
      </w:pPr>
      <w:r>
        <w:t xml:space="preserve">They are specialised in nature and do not have alternative uses </w:t>
      </w:r>
    </w:p>
    <w:p w14:paraId="15666865" w14:textId="77777777" w:rsidR="00DA0C55" w:rsidRDefault="0032011F">
      <w:pPr>
        <w:numPr>
          <w:ilvl w:val="1"/>
          <w:numId w:val="11"/>
        </w:numPr>
        <w:spacing w:after="80" w:line="259" w:lineRule="auto"/>
        <w:ind w:right="347" w:hanging="283"/>
      </w:pPr>
      <w:r>
        <w:t xml:space="preserve">They are immovable </w:t>
      </w:r>
    </w:p>
    <w:p w14:paraId="14BFA789" w14:textId="77777777" w:rsidR="00DA0C55" w:rsidRDefault="0032011F">
      <w:pPr>
        <w:numPr>
          <w:ilvl w:val="1"/>
          <w:numId w:val="11"/>
        </w:numPr>
        <w:spacing w:after="67" w:line="259" w:lineRule="auto"/>
        <w:ind w:right="347" w:hanging="283"/>
      </w:pPr>
      <w:r>
        <w:t xml:space="preserve">They may be subject to constraints on disposal. </w:t>
      </w:r>
    </w:p>
    <w:p w14:paraId="178AF921" w14:textId="77777777" w:rsidR="00DA0C55" w:rsidRDefault="0032011F">
      <w:pPr>
        <w:spacing w:after="40"/>
        <w:ind w:left="293" w:right="431"/>
      </w:pPr>
      <w:r>
        <w:t xml:space="preserve">Examples are roads, water reticulation schemes, sewerage purification and trunk mains, transport terminals and car parks. Infrastructure can be considered as a single asset or more usefully as a collection of different assets.  Each individual asset shall be measured at its own cost and own lifespan, which will influence the depreciation of such an asset. </w:t>
      </w:r>
    </w:p>
    <w:p w14:paraId="49842FF8" w14:textId="77777777" w:rsidR="00DA0C55" w:rsidRDefault="0032011F">
      <w:pPr>
        <w:numPr>
          <w:ilvl w:val="0"/>
          <w:numId w:val="11"/>
        </w:numPr>
        <w:spacing w:after="64" w:line="259" w:lineRule="auto"/>
        <w:ind w:right="347" w:hanging="283"/>
      </w:pPr>
      <w:r>
        <w:t xml:space="preserve">Community assets are defined as any asset that contributes to the community’s well-being.  </w:t>
      </w:r>
    </w:p>
    <w:p w14:paraId="6F3113C9" w14:textId="77777777" w:rsidR="00DA0C55" w:rsidRDefault="0032011F">
      <w:pPr>
        <w:spacing w:line="259" w:lineRule="auto"/>
        <w:ind w:left="293" w:right="347"/>
      </w:pPr>
      <w:r>
        <w:t xml:space="preserve">Examples are parks, libraries and fire stations. </w:t>
      </w:r>
    </w:p>
    <w:p w14:paraId="48D0E5ED" w14:textId="77777777" w:rsidR="00DA0C55" w:rsidRDefault="00DA0C55">
      <w:pPr>
        <w:sectPr w:rsidR="00DA0C55">
          <w:headerReference w:type="even" r:id="rId24"/>
          <w:headerReference w:type="default" r:id="rId25"/>
          <w:footerReference w:type="even" r:id="rId26"/>
          <w:footerReference w:type="default" r:id="rId27"/>
          <w:headerReference w:type="first" r:id="rId28"/>
          <w:footerReference w:type="first" r:id="rId29"/>
          <w:pgSz w:w="12240" w:h="15840"/>
          <w:pgMar w:top="1754" w:right="630" w:bottom="1239" w:left="1800" w:header="710" w:footer="711" w:gutter="0"/>
          <w:pgNumType w:start="1"/>
          <w:cols w:space="720"/>
          <w:titlePg/>
        </w:sectPr>
      </w:pPr>
    </w:p>
    <w:p w14:paraId="1111A21F" w14:textId="77777777" w:rsidR="00DA0C55" w:rsidRDefault="0032011F">
      <w:pPr>
        <w:numPr>
          <w:ilvl w:val="0"/>
          <w:numId w:val="11"/>
        </w:numPr>
        <w:ind w:right="347" w:hanging="283"/>
      </w:pPr>
      <w:r>
        <w:lastRenderedPageBreak/>
        <w:t xml:space="preserve">Heritage assets are defined as culturally significant resources.  Examples are works of art, historical buildings and statues. </w:t>
      </w:r>
    </w:p>
    <w:p w14:paraId="6C853DC0" w14:textId="77777777" w:rsidR="00DA0C55" w:rsidRDefault="0032011F">
      <w:pPr>
        <w:numPr>
          <w:ilvl w:val="0"/>
          <w:numId w:val="11"/>
        </w:numPr>
        <w:ind w:right="347" w:hanging="283"/>
      </w:pPr>
      <w:r>
        <w:t xml:space="preserve">Capital Finance Lease assets are defined as assets financed by a Finance Lease if it is identified as such in terms of the requirements of GRAP 13. </w:t>
      </w:r>
    </w:p>
    <w:p w14:paraId="4E9EDB52" w14:textId="77777777" w:rsidR="00DA0C55" w:rsidRDefault="0032011F">
      <w:pPr>
        <w:numPr>
          <w:ilvl w:val="0"/>
          <w:numId w:val="11"/>
        </w:numPr>
        <w:ind w:right="347" w:hanging="283"/>
      </w:pPr>
      <w:r>
        <w:t xml:space="preserve">Agricultural assets are defined as biological assets which are living animals or plants and agricultural produce which is the harvested product of the biological assets. </w:t>
      </w:r>
    </w:p>
    <w:p w14:paraId="3F50BA45" w14:textId="77777777" w:rsidR="00DA0C55" w:rsidRDefault="0032011F">
      <w:pPr>
        <w:numPr>
          <w:ilvl w:val="0"/>
          <w:numId w:val="11"/>
        </w:numPr>
        <w:ind w:right="347" w:hanging="283"/>
      </w:pPr>
      <w:r>
        <w:t xml:space="preserve">Other assets are defined as assets utilised in normal operations. Examples are plant and equipment, motor vehicles, furniture and fittings. </w:t>
      </w:r>
    </w:p>
    <w:p w14:paraId="1706CEF9" w14:textId="77777777" w:rsidR="00DA0C55" w:rsidRDefault="0032011F">
      <w:pPr>
        <w:spacing w:after="106" w:line="259" w:lineRule="auto"/>
        <w:ind w:left="708" w:firstLine="0"/>
      </w:pPr>
      <w:r>
        <w:rPr>
          <w:b/>
        </w:rPr>
        <w:t xml:space="preserve"> </w:t>
      </w:r>
    </w:p>
    <w:p w14:paraId="7B3EDB21" w14:textId="77777777" w:rsidR="00DA0C55" w:rsidRDefault="0032011F">
      <w:pPr>
        <w:spacing w:after="91" w:line="259" w:lineRule="auto"/>
        <w:ind w:left="-5"/>
      </w:pPr>
      <w:r>
        <w:rPr>
          <w:b/>
        </w:rPr>
        <w:t xml:space="preserve">Assets Held for Sale </w:t>
      </w:r>
    </w:p>
    <w:p w14:paraId="3569756E" w14:textId="77777777" w:rsidR="00DA0C55" w:rsidRDefault="0032011F">
      <w:pPr>
        <w:spacing w:after="122" w:line="259" w:lineRule="auto"/>
        <w:ind w:left="708" w:firstLine="0"/>
      </w:pPr>
      <w:r>
        <w:rPr>
          <w:b/>
        </w:rPr>
        <w:t xml:space="preserve"> </w:t>
      </w:r>
    </w:p>
    <w:p w14:paraId="29CABAEE" w14:textId="77777777" w:rsidR="00DA0C55" w:rsidRDefault="0032011F">
      <w:pPr>
        <w:numPr>
          <w:ilvl w:val="0"/>
          <w:numId w:val="11"/>
        </w:numPr>
        <w:ind w:right="347" w:hanging="283"/>
      </w:pPr>
      <w:r>
        <w:t xml:space="preserve">Any land or buildings owned or acquired by the municipality with the intention of selling such property in the ordinary course of business, or any land or buildings owned or acquired by the municipality with the intention of developing such property for the purpose of selling it in the ordinary course of business, shall be accounted for as non-current assets held for sale, and not included in either property, plant and equipment or investment property in the municipality’s statement of financial position. </w:t>
      </w:r>
    </w:p>
    <w:p w14:paraId="6171F841" w14:textId="77777777" w:rsidR="00DA0C55" w:rsidRDefault="0032011F">
      <w:pPr>
        <w:numPr>
          <w:ilvl w:val="0"/>
          <w:numId w:val="11"/>
        </w:numPr>
        <w:spacing w:after="26"/>
        <w:ind w:right="347" w:hanging="283"/>
      </w:pPr>
      <w:r>
        <w:t xml:space="preserve">Such assets will, however, be recorded in the FAR in the same manner as other fixed assets, but a separate section of the FAR will be maintained for this purpose. </w:t>
      </w:r>
    </w:p>
    <w:p w14:paraId="6C4DAD80" w14:textId="77777777" w:rsidR="00DA0C55" w:rsidRDefault="0032011F">
      <w:pPr>
        <w:spacing w:after="81" w:line="259" w:lineRule="auto"/>
        <w:ind w:left="0" w:firstLine="0"/>
      </w:pPr>
      <w:r>
        <w:rPr>
          <w:rFonts w:ascii="Tahoma" w:eastAsia="Tahoma" w:hAnsi="Tahoma" w:cs="Tahoma"/>
          <w:sz w:val="24"/>
        </w:rPr>
        <w:t xml:space="preserve"> </w:t>
      </w:r>
    </w:p>
    <w:p w14:paraId="7B060A2C" w14:textId="77777777" w:rsidR="00DA0C55" w:rsidRDefault="0032011F">
      <w:pPr>
        <w:spacing w:after="91" w:line="259" w:lineRule="auto"/>
        <w:ind w:left="-5"/>
      </w:pPr>
      <w:r>
        <w:rPr>
          <w:b/>
        </w:rPr>
        <w:t xml:space="preserve">Investment Property </w:t>
      </w:r>
    </w:p>
    <w:p w14:paraId="31C131CC" w14:textId="77777777" w:rsidR="00DA0C55" w:rsidRDefault="0032011F">
      <w:pPr>
        <w:spacing w:after="107" w:line="259" w:lineRule="auto"/>
        <w:ind w:left="708" w:firstLine="0"/>
      </w:pPr>
      <w:r>
        <w:t xml:space="preserve"> </w:t>
      </w:r>
    </w:p>
    <w:p w14:paraId="5BA023AB" w14:textId="77777777" w:rsidR="00DA0C55" w:rsidRDefault="0032011F">
      <w:pPr>
        <w:ind w:left="-5" w:right="347"/>
      </w:pPr>
      <w:r>
        <w:t xml:space="preserve">Investment properties are defined as properties that are acquired/held for economic and capital gains.  Examples are office parks and undeveloped land acquired for the purpose of resale in future years. </w:t>
      </w:r>
    </w:p>
    <w:p w14:paraId="298538AE" w14:textId="77777777" w:rsidR="00DA0C55" w:rsidRDefault="0032011F">
      <w:pPr>
        <w:spacing w:after="105" w:line="259" w:lineRule="auto"/>
        <w:ind w:left="708" w:firstLine="0"/>
      </w:pPr>
      <w:r>
        <w:t xml:space="preserve"> </w:t>
      </w:r>
    </w:p>
    <w:p w14:paraId="76DC31B7" w14:textId="77777777" w:rsidR="00DA0C55" w:rsidRDefault="0032011F">
      <w:pPr>
        <w:ind w:left="-5" w:right="347"/>
      </w:pPr>
      <w:r>
        <w:t xml:space="preserve">The CFO shall adhere to the classifications indicated in the annexure on fixed asset lives (see </w:t>
      </w:r>
      <w:r>
        <w:rPr>
          <w:b/>
          <w:i/>
        </w:rPr>
        <w:t>Annexure A</w:t>
      </w:r>
      <w:r>
        <w:t xml:space="preserve"> below). In the case of a fixed asset not appearing in the annexure the classification applicable to the asset most closely comparable to the asset in question will be used. </w:t>
      </w:r>
    </w:p>
    <w:p w14:paraId="786C36C2" w14:textId="77777777" w:rsidR="00DA0C55" w:rsidRDefault="0032011F">
      <w:pPr>
        <w:spacing w:after="199" w:line="259" w:lineRule="auto"/>
        <w:ind w:left="708" w:firstLine="0"/>
      </w:pPr>
      <w:r>
        <w:t xml:space="preserve"> </w:t>
      </w:r>
    </w:p>
    <w:p w14:paraId="6A7DA54A" w14:textId="77777777" w:rsidR="00DA0C55" w:rsidRDefault="0032011F">
      <w:pPr>
        <w:spacing w:after="0" w:line="259" w:lineRule="auto"/>
        <w:ind w:left="0" w:firstLine="0"/>
      </w:pPr>
      <w:r>
        <w:rPr>
          <w:rFonts w:ascii="Times New Roman" w:eastAsia="Times New Roman" w:hAnsi="Times New Roman" w:cs="Times New Roman"/>
          <w:b/>
          <w:sz w:val="32"/>
        </w:rPr>
        <w:lastRenderedPageBreak/>
        <w:t xml:space="preserve"> </w:t>
      </w:r>
      <w:r>
        <w:rPr>
          <w:rFonts w:ascii="Times New Roman" w:eastAsia="Times New Roman" w:hAnsi="Times New Roman" w:cs="Times New Roman"/>
          <w:b/>
          <w:sz w:val="32"/>
        </w:rPr>
        <w:tab/>
        <w:t xml:space="preserve"> </w:t>
      </w:r>
    </w:p>
    <w:p w14:paraId="713AE89D" w14:textId="77777777" w:rsidR="00DA0C55" w:rsidRDefault="0032011F">
      <w:pPr>
        <w:pStyle w:val="Heading4"/>
        <w:ind w:left="-5" w:right="260"/>
      </w:pPr>
      <w:r>
        <w:t>7.2</w:t>
      </w:r>
      <w:r>
        <w:rPr>
          <w:rFonts w:ascii="Arial" w:eastAsia="Arial" w:hAnsi="Arial" w:cs="Arial"/>
        </w:rPr>
        <w:t xml:space="preserve"> </w:t>
      </w:r>
      <w:r>
        <w:t xml:space="preserve">Identification </w:t>
      </w:r>
    </w:p>
    <w:p w14:paraId="7BFABBFA" w14:textId="77777777" w:rsidR="00DA0C55" w:rsidRDefault="0032011F">
      <w:pPr>
        <w:spacing w:after="105" w:line="259" w:lineRule="auto"/>
        <w:ind w:left="708" w:firstLine="0"/>
      </w:pPr>
      <w:r>
        <w:t xml:space="preserve"> </w:t>
      </w:r>
    </w:p>
    <w:p w14:paraId="5D0A6A38" w14:textId="77777777" w:rsidR="00DA0C55" w:rsidRDefault="0032011F">
      <w:pPr>
        <w:ind w:left="-5" w:right="347"/>
      </w:pPr>
      <w:r>
        <w:t xml:space="preserve">The Municipal Manager shall ensure that the municipality maintains a fixed asset identification system which shall be operated in conjunction with its computerised FAR. </w:t>
      </w:r>
    </w:p>
    <w:p w14:paraId="7399BEAE" w14:textId="77777777" w:rsidR="00DA0C55" w:rsidRDefault="0032011F">
      <w:pPr>
        <w:spacing w:after="107" w:line="259" w:lineRule="auto"/>
        <w:ind w:left="708" w:firstLine="0"/>
      </w:pPr>
      <w:r>
        <w:t xml:space="preserve"> </w:t>
      </w:r>
    </w:p>
    <w:p w14:paraId="6C351F55" w14:textId="77777777" w:rsidR="00DA0C55" w:rsidRDefault="0032011F">
      <w:pPr>
        <w:ind w:left="-5" w:right="347"/>
      </w:pPr>
      <w:r>
        <w:t xml:space="preserve">The identification system must be determined by the Municipal Manager, acting in consultation with the CFO and other Departmental Managers, and shall comply with any legal prescriptions, as well as any requirements of the Auditor-General. This shall be decided within the context of the municipality's budget. </w:t>
      </w:r>
    </w:p>
    <w:p w14:paraId="4CFFDF1D" w14:textId="77777777" w:rsidR="00DA0C55" w:rsidRDefault="0032011F">
      <w:pPr>
        <w:spacing w:after="105" w:line="259" w:lineRule="auto"/>
        <w:ind w:left="708" w:firstLine="0"/>
      </w:pPr>
      <w:r>
        <w:t xml:space="preserve"> </w:t>
      </w:r>
    </w:p>
    <w:p w14:paraId="0F1F3048" w14:textId="77777777" w:rsidR="00DA0C55" w:rsidRDefault="0032011F">
      <w:pPr>
        <w:ind w:left="-5" w:right="347"/>
      </w:pPr>
      <w:r>
        <w:t xml:space="preserve">Every Departmental Manager shall ensure that the asset identification system approved for the municipality is thoroughly applied in respect of all fixed and movable assets controlled or used by the department in question. </w:t>
      </w:r>
    </w:p>
    <w:p w14:paraId="3A8BFE57" w14:textId="77777777" w:rsidR="00DA0C55" w:rsidRDefault="0032011F">
      <w:pPr>
        <w:spacing w:after="203" w:line="259" w:lineRule="auto"/>
        <w:ind w:left="708" w:firstLine="0"/>
      </w:pPr>
      <w:r>
        <w:t xml:space="preserve"> </w:t>
      </w:r>
    </w:p>
    <w:p w14:paraId="27A934AF" w14:textId="77777777" w:rsidR="00DA0C55" w:rsidRDefault="0032011F">
      <w:pPr>
        <w:pStyle w:val="Heading4"/>
        <w:ind w:left="-5" w:right="260"/>
      </w:pPr>
      <w:r>
        <w:t>7.3</w:t>
      </w:r>
      <w:r>
        <w:rPr>
          <w:rFonts w:ascii="Arial" w:eastAsia="Arial" w:hAnsi="Arial" w:cs="Arial"/>
        </w:rPr>
        <w:t xml:space="preserve"> </w:t>
      </w:r>
      <w:r>
        <w:t xml:space="preserve">Verification </w:t>
      </w:r>
    </w:p>
    <w:p w14:paraId="2156F8B0" w14:textId="77777777" w:rsidR="00DA0C55" w:rsidRDefault="0032011F">
      <w:pPr>
        <w:spacing w:after="105" w:line="259" w:lineRule="auto"/>
        <w:ind w:left="0" w:firstLine="0"/>
      </w:pPr>
      <w:r>
        <w:t xml:space="preserve"> </w:t>
      </w:r>
    </w:p>
    <w:p w14:paraId="208F4CFC" w14:textId="77777777" w:rsidR="00DA0C55" w:rsidRDefault="0032011F">
      <w:pPr>
        <w:ind w:left="-5" w:right="347"/>
      </w:pPr>
      <w:r>
        <w:t xml:space="preserve">The Asset Control Section shall provide all Departmental Managers with a comprehensive list of assets which is registered under their control at least once every financial year. </w:t>
      </w:r>
    </w:p>
    <w:p w14:paraId="3489193E" w14:textId="77777777" w:rsidR="00DA0C55" w:rsidRDefault="0032011F">
      <w:pPr>
        <w:spacing w:after="105" w:line="259" w:lineRule="auto"/>
        <w:ind w:left="0" w:firstLine="0"/>
      </w:pPr>
      <w:r>
        <w:t xml:space="preserve"> </w:t>
      </w:r>
    </w:p>
    <w:p w14:paraId="0A9A341F" w14:textId="77777777" w:rsidR="00DA0C55" w:rsidRDefault="0032011F">
      <w:pPr>
        <w:ind w:left="-5" w:right="347"/>
      </w:pPr>
      <w:r>
        <w:t xml:space="preserve">Every Departmental Manager will be responsible for verifying this list with the assets under their control and investigate any discrepancies arising out of the asset verification exercise. The Departmental Manager will be required to sign and date a declaration stating that the list of assets verified for his/her department is complete and accurate except for the discrepancies as reported to the Asset Control Section. </w:t>
      </w:r>
    </w:p>
    <w:p w14:paraId="58CE3F82" w14:textId="77777777" w:rsidR="00DA0C55" w:rsidRDefault="0032011F">
      <w:pPr>
        <w:spacing w:after="200" w:line="259" w:lineRule="auto"/>
        <w:ind w:left="0" w:firstLine="0"/>
      </w:pPr>
      <w:r>
        <w:t xml:space="preserve"> </w:t>
      </w:r>
    </w:p>
    <w:p w14:paraId="7B674B8B" w14:textId="77777777" w:rsidR="00DA0C55" w:rsidRDefault="0032011F">
      <w:pPr>
        <w:pStyle w:val="Heading4"/>
        <w:ind w:left="-5" w:right="260"/>
      </w:pPr>
      <w:r>
        <w:t>7.4</w:t>
      </w:r>
      <w:r>
        <w:rPr>
          <w:rFonts w:ascii="Arial" w:eastAsia="Arial" w:hAnsi="Arial" w:cs="Arial"/>
        </w:rPr>
        <w:t xml:space="preserve"> </w:t>
      </w:r>
      <w:r>
        <w:t xml:space="preserve">Safekeeping </w:t>
      </w:r>
    </w:p>
    <w:p w14:paraId="44CA1439" w14:textId="77777777" w:rsidR="00DA0C55" w:rsidRDefault="0032011F">
      <w:pPr>
        <w:spacing w:after="105" w:line="259" w:lineRule="auto"/>
        <w:ind w:left="0" w:firstLine="0"/>
      </w:pPr>
      <w:r>
        <w:t xml:space="preserve"> </w:t>
      </w:r>
    </w:p>
    <w:p w14:paraId="1776AAF2" w14:textId="77777777" w:rsidR="00DA0C55" w:rsidRDefault="0032011F">
      <w:pPr>
        <w:ind w:left="-5" w:right="347"/>
      </w:pPr>
      <w:r>
        <w:lastRenderedPageBreak/>
        <w:t xml:space="preserve">Section 63 of the Municipal Financial Management Act (Act no 56 2003) determines that the Accounting Officer of a municipality is responsible for the management of the assets of the municipality, including the safeguarding and the maintenance of those assets. </w:t>
      </w:r>
    </w:p>
    <w:p w14:paraId="3E88D065" w14:textId="77777777" w:rsidR="00DA0C55" w:rsidRDefault="0032011F">
      <w:pPr>
        <w:spacing w:after="0" w:line="259" w:lineRule="auto"/>
        <w:ind w:left="708" w:firstLine="0"/>
      </w:pPr>
      <w:r>
        <w:t xml:space="preserve"> </w:t>
      </w:r>
    </w:p>
    <w:p w14:paraId="21AF7B4D" w14:textId="77777777" w:rsidR="00DA0C55" w:rsidRDefault="0032011F">
      <w:pPr>
        <w:ind w:left="-5" w:right="347"/>
      </w:pPr>
      <w:r>
        <w:t xml:space="preserve">Section 78 of the Municipal Financial Management Act (Act no 56 2003) determines that each senior manager of a municipality and each official of a municipality exercising financial management responsibilities must take all reasonable steps within their respective areas of responsibility to ensure that the assets and liabilities of the municipality are managed effectively and that assets are safeguarded and maintained to the necessary extent. A senior manager or such official must perform the functions subject to the directions of the accounting officer of the municipality. </w:t>
      </w:r>
    </w:p>
    <w:p w14:paraId="6419ECD2" w14:textId="77777777" w:rsidR="00DA0C55" w:rsidRDefault="0032011F">
      <w:pPr>
        <w:spacing w:after="105" w:line="259" w:lineRule="auto"/>
        <w:ind w:left="0" w:firstLine="0"/>
      </w:pPr>
      <w:r>
        <w:t xml:space="preserve"> </w:t>
      </w:r>
    </w:p>
    <w:p w14:paraId="519F28CD" w14:textId="77777777" w:rsidR="00DA0C55" w:rsidRDefault="0032011F">
      <w:pPr>
        <w:ind w:left="-5" w:right="347"/>
      </w:pPr>
      <w:r>
        <w:t xml:space="preserve">Every Departmental Manager will be directly responsible for the physical safekeeping of any fixed asset controlled or used by the department in question. </w:t>
      </w:r>
    </w:p>
    <w:p w14:paraId="61ED2B9E" w14:textId="77777777" w:rsidR="00DA0C55" w:rsidRDefault="0032011F">
      <w:pPr>
        <w:spacing w:after="105" w:line="259" w:lineRule="auto"/>
        <w:ind w:left="0" w:firstLine="0"/>
      </w:pPr>
      <w:r>
        <w:t xml:space="preserve"> </w:t>
      </w:r>
    </w:p>
    <w:p w14:paraId="62AF42DC" w14:textId="77777777" w:rsidR="00DA0C55" w:rsidRDefault="0032011F">
      <w:pPr>
        <w:ind w:left="-5" w:right="347"/>
      </w:pPr>
      <w:r>
        <w:t xml:space="preserve">In exercising this responsibility, every Departmental Manager shall adhere to written directives issued by the Municipal Manager to the department in question, or generally to all departments, in regard to the control or safekeeping of the municipality's fixed assets. </w:t>
      </w:r>
    </w:p>
    <w:p w14:paraId="78A4D26D" w14:textId="77777777" w:rsidR="00DA0C55" w:rsidRDefault="0032011F">
      <w:pPr>
        <w:spacing w:after="0" w:line="259" w:lineRule="auto"/>
        <w:ind w:left="708" w:firstLine="0"/>
      </w:pPr>
      <w:r>
        <w:t xml:space="preserve"> </w:t>
      </w:r>
      <w:r>
        <w:tab/>
        <w:t xml:space="preserve"> </w:t>
      </w:r>
      <w:r>
        <w:br w:type="page"/>
      </w:r>
    </w:p>
    <w:p w14:paraId="66299E00" w14:textId="77777777" w:rsidR="00DA0C55" w:rsidRDefault="0032011F">
      <w:pPr>
        <w:spacing w:after="114" w:line="259" w:lineRule="auto"/>
        <w:ind w:left="-5"/>
      </w:pPr>
      <w:r>
        <w:rPr>
          <w:rFonts w:ascii="Times New Roman" w:eastAsia="Times New Roman" w:hAnsi="Times New Roman" w:cs="Times New Roman"/>
          <w:b/>
          <w:sz w:val="40"/>
        </w:rPr>
        <w:lastRenderedPageBreak/>
        <w:t xml:space="preserve">Section 8 </w:t>
      </w:r>
    </w:p>
    <w:p w14:paraId="659F5052" w14:textId="77777777" w:rsidR="00DA0C55" w:rsidRDefault="0032011F">
      <w:pPr>
        <w:pStyle w:val="Heading3"/>
        <w:spacing w:after="97"/>
        <w:ind w:left="-5" w:right="260"/>
      </w:pPr>
      <w:r>
        <w:t xml:space="preserve">Heritage Assets </w:t>
      </w:r>
    </w:p>
    <w:p w14:paraId="2BD95054" w14:textId="77777777" w:rsidR="00DA0C55" w:rsidRDefault="0032011F">
      <w:pPr>
        <w:spacing w:after="178" w:line="259" w:lineRule="auto"/>
        <w:ind w:left="0" w:firstLine="0"/>
      </w:pPr>
      <w:r>
        <w:rPr>
          <w:rFonts w:ascii="Tahoma" w:eastAsia="Tahoma" w:hAnsi="Tahoma" w:cs="Tahoma"/>
          <w:color w:val="000080"/>
          <w:sz w:val="24"/>
        </w:rPr>
        <w:t xml:space="preserve"> </w:t>
      </w:r>
    </w:p>
    <w:p w14:paraId="4AEB67A1" w14:textId="77777777" w:rsidR="00DA0C55" w:rsidRDefault="0032011F">
      <w:pPr>
        <w:pStyle w:val="Heading4"/>
        <w:ind w:left="-5" w:right="260"/>
      </w:pPr>
      <w:r>
        <w:t>8.1</w:t>
      </w:r>
      <w:r>
        <w:rPr>
          <w:rFonts w:ascii="Arial" w:eastAsia="Arial" w:hAnsi="Arial" w:cs="Arial"/>
        </w:rPr>
        <w:t xml:space="preserve"> </w:t>
      </w:r>
      <w:r>
        <w:t xml:space="preserve">Definition </w:t>
      </w:r>
    </w:p>
    <w:p w14:paraId="43F35F68" w14:textId="77777777" w:rsidR="00DA0C55" w:rsidRDefault="0032011F">
      <w:pPr>
        <w:ind w:left="-5" w:right="347"/>
      </w:pPr>
      <w:r>
        <w:t xml:space="preserve">Heritage assets are assets that have a cultural, environmental, historical, natural, scientific, technological or artistic significance and are held indefinitely for the benefit of present and future generations.  Examples are works of art, conservation areas, historical buildings and statues. </w:t>
      </w:r>
    </w:p>
    <w:p w14:paraId="6AA00367" w14:textId="77777777" w:rsidR="00DA0C55" w:rsidRDefault="0032011F">
      <w:pPr>
        <w:spacing w:after="201" w:line="259" w:lineRule="auto"/>
        <w:ind w:left="0" w:firstLine="0"/>
      </w:pPr>
      <w:r>
        <w:t xml:space="preserve"> </w:t>
      </w:r>
    </w:p>
    <w:p w14:paraId="17AF7278" w14:textId="77777777" w:rsidR="00DA0C55" w:rsidRDefault="0032011F">
      <w:pPr>
        <w:pStyle w:val="Heading4"/>
        <w:ind w:left="-5" w:right="260"/>
      </w:pPr>
      <w:r>
        <w:t>8.2</w:t>
      </w:r>
      <w:r>
        <w:rPr>
          <w:rFonts w:ascii="Arial" w:eastAsia="Arial" w:hAnsi="Arial" w:cs="Arial"/>
        </w:rPr>
        <w:t xml:space="preserve"> </w:t>
      </w:r>
      <w:r>
        <w:t xml:space="preserve">Initial and Subsequent Measurement </w:t>
      </w:r>
    </w:p>
    <w:p w14:paraId="40C71639" w14:textId="77777777" w:rsidR="00DA0C55" w:rsidRDefault="0032011F">
      <w:pPr>
        <w:ind w:left="-5" w:right="347"/>
      </w:pPr>
      <w:r>
        <w:t xml:space="preserve">Heritage assets are measured at cost. Where a heritage asset is acquired through a nonexchange transaction, its cost is measured at its fair value as at the date of acquisition. </w:t>
      </w:r>
    </w:p>
    <w:p w14:paraId="30AC5E20" w14:textId="77777777" w:rsidR="00DA0C55" w:rsidRDefault="0032011F">
      <w:pPr>
        <w:spacing w:after="105" w:line="259" w:lineRule="auto"/>
        <w:ind w:left="0" w:firstLine="0"/>
      </w:pPr>
      <w:r>
        <w:t xml:space="preserve"> </w:t>
      </w:r>
    </w:p>
    <w:p w14:paraId="5FA3CE29" w14:textId="77777777" w:rsidR="00DA0C55" w:rsidRDefault="0032011F">
      <w:pPr>
        <w:ind w:left="-5" w:right="347"/>
      </w:pPr>
      <w:r>
        <w:t xml:space="preserve">After recognition as an asset, a class of heritage assets is carried at its cost less any accumulated impairment losses. </w:t>
      </w:r>
    </w:p>
    <w:p w14:paraId="2A28E140" w14:textId="77777777" w:rsidR="00DA0C55" w:rsidRDefault="0032011F">
      <w:pPr>
        <w:spacing w:after="201" w:line="259" w:lineRule="auto"/>
        <w:ind w:left="0" w:firstLine="0"/>
      </w:pPr>
      <w:r>
        <w:t xml:space="preserve"> </w:t>
      </w:r>
    </w:p>
    <w:p w14:paraId="7D560C5E" w14:textId="77777777" w:rsidR="00DA0C55" w:rsidRDefault="0032011F">
      <w:pPr>
        <w:pStyle w:val="Heading4"/>
        <w:ind w:left="-5" w:right="260"/>
      </w:pPr>
      <w:r>
        <w:t>8.3</w:t>
      </w:r>
      <w:r>
        <w:rPr>
          <w:rFonts w:ascii="Arial" w:eastAsia="Arial" w:hAnsi="Arial" w:cs="Arial"/>
        </w:rPr>
        <w:t xml:space="preserve"> </w:t>
      </w:r>
      <w:r>
        <w:t xml:space="preserve">Impairment </w:t>
      </w:r>
    </w:p>
    <w:p w14:paraId="69257439" w14:textId="77777777" w:rsidR="00DA0C55" w:rsidRDefault="0032011F">
      <w:pPr>
        <w:ind w:left="-5" w:right="347"/>
      </w:pPr>
      <w:r>
        <w:t xml:space="preserve">The municipality assess at each reporting date whether there is an indication that it may be impaired. If any such indication exists, the municipality estimates the recoverable amount or the recoverable service amount of the heritage asset. </w:t>
      </w:r>
    </w:p>
    <w:p w14:paraId="5CE89522" w14:textId="77777777" w:rsidR="00DA0C55" w:rsidRDefault="0032011F">
      <w:pPr>
        <w:spacing w:after="200" w:line="259" w:lineRule="auto"/>
        <w:ind w:left="0" w:firstLine="0"/>
      </w:pPr>
      <w:r>
        <w:t xml:space="preserve"> </w:t>
      </w:r>
    </w:p>
    <w:p w14:paraId="61AE1ECE" w14:textId="77777777" w:rsidR="00DA0C55" w:rsidRDefault="0032011F">
      <w:pPr>
        <w:pStyle w:val="Heading4"/>
        <w:ind w:left="-5" w:right="260"/>
      </w:pPr>
      <w:r>
        <w:t>8.4</w:t>
      </w:r>
      <w:r>
        <w:rPr>
          <w:rFonts w:ascii="Arial" w:eastAsia="Arial" w:hAnsi="Arial" w:cs="Arial"/>
        </w:rPr>
        <w:t xml:space="preserve"> </w:t>
      </w:r>
      <w:r>
        <w:t xml:space="preserve">Derecognition </w:t>
      </w:r>
    </w:p>
    <w:p w14:paraId="6FE09C6D" w14:textId="77777777" w:rsidR="00DA0C55" w:rsidRDefault="0032011F">
      <w:pPr>
        <w:ind w:left="-5" w:right="347"/>
      </w:pPr>
      <w:r>
        <w:t xml:space="preserve">The municipality derecognises heritage asset on disposal, or when no future economic benefits or service potential are expected from its use or disposal. </w:t>
      </w:r>
    </w:p>
    <w:p w14:paraId="16DDE867" w14:textId="77777777" w:rsidR="00DA0C55" w:rsidRDefault="0032011F">
      <w:pPr>
        <w:ind w:left="-5" w:right="347"/>
      </w:pPr>
      <w:r>
        <w:t xml:space="preserve">The gain or loss arising from derecognition of a heritage asset is included in surplus or deficit when the item is derecognised (unless the Standard of GRAP on leases requires otherwise on a sale and leaseback). </w:t>
      </w:r>
      <w:r>
        <w:tab/>
      </w:r>
      <w:r>
        <w:rPr>
          <w:rFonts w:ascii="Tahoma" w:eastAsia="Tahoma" w:hAnsi="Tahoma" w:cs="Tahoma"/>
          <w:sz w:val="24"/>
        </w:rPr>
        <w:t xml:space="preserve"> </w:t>
      </w:r>
    </w:p>
    <w:p w14:paraId="5A2972FC" w14:textId="77777777" w:rsidR="00DA0C55" w:rsidRDefault="0032011F">
      <w:pPr>
        <w:spacing w:after="114" w:line="259" w:lineRule="auto"/>
        <w:ind w:left="-5"/>
      </w:pPr>
      <w:r>
        <w:rPr>
          <w:rFonts w:ascii="Times New Roman" w:eastAsia="Times New Roman" w:hAnsi="Times New Roman" w:cs="Times New Roman"/>
          <w:b/>
          <w:sz w:val="40"/>
        </w:rPr>
        <w:t xml:space="preserve">Section 9 </w:t>
      </w:r>
    </w:p>
    <w:p w14:paraId="032D16E6" w14:textId="77777777" w:rsidR="00DA0C55" w:rsidRDefault="0032011F">
      <w:pPr>
        <w:pStyle w:val="Heading3"/>
        <w:spacing w:after="97"/>
        <w:ind w:left="-5" w:right="260"/>
      </w:pPr>
      <w:r>
        <w:lastRenderedPageBreak/>
        <w:t xml:space="preserve">Donated Assets </w:t>
      </w:r>
    </w:p>
    <w:p w14:paraId="73D437DD" w14:textId="77777777" w:rsidR="00DA0C55" w:rsidRDefault="0032011F">
      <w:pPr>
        <w:spacing w:after="178" w:line="259" w:lineRule="auto"/>
        <w:ind w:left="0" w:firstLine="0"/>
      </w:pPr>
      <w:r>
        <w:rPr>
          <w:rFonts w:ascii="Tahoma" w:eastAsia="Tahoma" w:hAnsi="Tahoma" w:cs="Tahoma"/>
          <w:color w:val="000080"/>
          <w:sz w:val="24"/>
        </w:rPr>
        <w:t xml:space="preserve"> </w:t>
      </w:r>
    </w:p>
    <w:p w14:paraId="2F700FFA" w14:textId="77777777" w:rsidR="00DA0C55" w:rsidRDefault="0032011F">
      <w:pPr>
        <w:pStyle w:val="Heading4"/>
        <w:ind w:left="-5" w:right="260"/>
      </w:pPr>
      <w:r>
        <w:t>9.1</w:t>
      </w:r>
      <w:r>
        <w:rPr>
          <w:rFonts w:ascii="Arial" w:eastAsia="Arial" w:hAnsi="Arial" w:cs="Arial"/>
        </w:rPr>
        <w:t xml:space="preserve"> </w:t>
      </w:r>
      <w:r>
        <w:t xml:space="preserve">Definition </w:t>
      </w:r>
    </w:p>
    <w:p w14:paraId="7921A995" w14:textId="77777777" w:rsidR="00DA0C55" w:rsidRDefault="0032011F">
      <w:pPr>
        <w:spacing w:after="105" w:line="259" w:lineRule="auto"/>
        <w:ind w:left="0" w:firstLine="0"/>
      </w:pPr>
      <w:r>
        <w:t xml:space="preserve"> </w:t>
      </w:r>
    </w:p>
    <w:p w14:paraId="1B73A913" w14:textId="77777777" w:rsidR="00DA0C55" w:rsidRDefault="0032011F">
      <w:pPr>
        <w:ind w:left="-5" w:right="347"/>
      </w:pPr>
      <w:r>
        <w:t xml:space="preserve">An item donated to the municipality or acquired by means of an exchange of assets between the municipality and one or more other parties shall be recorded in the FAR only if it subscribe to the definition of an asset as set out in section 5 above.  </w:t>
      </w:r>
    </w:p>
    <w:p w14:paraId="3F29FFC4" w14:textId="77777777" w:rsidR="00DA0C55" w:rsidRDefault="0032011F">
      <w:pPr>
        <w:spacing w:after="201" w:line="259" w:lineRule="auto"/>
        <w:ind w:left="0" w:firstLine="0"/>
      </w:pPr>
      <w:r>
        <w:t xml:space="preserve"> </w:t>
      </w:r>
    </w:p>
    <w:p w14:paraId="4945CF14" w14:textId="77777777" w:rsidR="00DA0C55" w:rsidRDefault="0032011F">
      <w:pPr>
        <w:pStyle w:val="Heading4"/>
        <w:ind w:left="-5" w:right="260"/>
      </w:pPr>
      <w:r>
        <w:t>9.2</w:t>
      </w:r>
      <w:r>
        <w:rPr>
          <w:rFonts w:ascii="Arial" w:eastAsia="Arial" w:hAnsi="Arial" w:cs="Arial"/>
        </w:rPr>
        <w:t xml:space="preserve"> </w:t>
      </w:r>
      <w:r>
        <w:t xml:space="preserve">Disclosure of Donated Assets </w:t>
      </w:r>
    </w:p>
    <w:p w14:paraId="16261A0B" w14:textId="77777777" w:rsidR="00DA0C55" w:rsidRDefault="0032011F">
      <w:pPr>
        <w:spacing w:after="105" w:line="259" w:lineRule="auto"/>
        <w:ind w:left="0" w:firstLine="0"/>
      </w:pPr>
      <w:r>
        <w:t xml:space="preserve"> </w:t>
      </w:r>
    </w:p>
    <w:p w14:paraId="4EC1E16D" w14:textId="77777777" w:rsidR="00DA0C55" w:rsidRDefault="0032011F">
      <w:pPr>
        <w:ind w:left="-5" w:right="347"/>
      </w:pPr>
      <w:r>
        <w:t xml:space="preserve">Donated assets will be disclosed in the Statement of Financial Position at fair value less accumulated depreciation at date of acquirement. Fair value can be defined as what an asset would cost in the open market at the date of acquirement. If there is no open market for such assets the depreciated replacement value will be applied to determine fair value. </w:t>
      </w:r>
    </w:p>
    <w:p w14:paraId="7EF1ECBC" w14:textId="77777777" w:rsidR="00DA0C55" w:rsidRDefault="0032011F">
      <w:pPr>
        <w:spacing w:after="105" w:line="259" w:lineRule="auto"/>
        <w:ind w:left="0" w:firstLine="0"/>
      </w:pPr>
      <w:r>
        <w:t xml:space="preserve"> </w:t>
      </w:r>
    </w:p>
    <w:p w14:paraId="2213D5D8" w14:textId="77777777" w:rsidR="00DA0C55" w:rsidRDefault="0032011F">
      <w:pPr>
        <w:spacing w:after="141" w:line="259" w:lineRule="auto"/>
        <w:ind w:left="-5" w:right="347"/>
      </w:pPr>
      <w:r>
        <w:t xml:space="preserve">The transaction of acquirement will reflect on the Statement of Changes to Net Assets as </w:t>
      </w:r>
    </w:p>
    <w:p w14:paraId="6DFF8885" w14:textId="77777777" w:rsidR="00DA0C55" w:rsidRDefault="0032011F">
      <w:pPr>
        <w:spacing w:after="105" w:line="259" w:lineRule="auto"/>
        <w:ind w:left="-5" w:right="347"/>
      </w:pPr>
      <w:r>
        <w:t xml:space="preserve">“Assets Donated”. </w:t>
      </w:r>
    </w:p>
    <w:p w14:paraId="7F255A56" w14:textId="77777777" w:rsidR="00DA0C55" w:rsidRDefault="0032011F">
      <w:pPr>
        <w:spacing w:after="201" w:line="259" w:lineRule="auto"/>
        <w:ind w:left="0" w:firstLine="0"/>
      </w:pPr>
      <w:r>
        <w:t xml:space="preserve"> </w:t>
      </w:r>
    </w:p>
    <w:p w14:paraId="5707978B" w14:textId="77777777" w:rsidR="00DA0C55" w:rsidRDefault="0032011F">
      <w:pPr>
        <w:spacing w:after="59" w:line="259" w:lineRule="auto"/>
        <w:ind w:left="-5" w:right="260"/>
      </w:pPr>
      <w:r>
        <w:rPr>
          <w:rFonts w:ascii="Times New Roman" w:eastAsia="Times New Roman" w:hAnsi="Times New Roman" w:cs="Times New Roman"/>
          <w:b/>
          <w:sz w:val="32"/>
        </w:rPr>
        <w:t>9.3</w:t>
      </w:r>
      <w:r>
        <w:rPr>
          <w:b/>
          <w:sz w:val="32"/>
        </w:rPr>
        <w:t xml:space="preserve"> </w:t>
      </w:r>
      <w:r>
        <w:rPr>
          <w:rFonts w:ascii="Times New Roman" w:eastAsia="Times New Roman" w:hAnsi="Times New Roman" w:cs="Times New Roman"/>
          <w:b/>
          <w:sz w:val="32"/>
        </w:rPr>
        <w:t xml:space="preserve">Budgetary Requirements </w:t>
      </w:r>
    </w:p>
    <w:p w14:paraId="594D848A" w14:textId="77777777" w:rsidR="00DA0C55" w:rsidRDefault="0032011F">
      <w:pPr>
        <w:spacing w:after="105" w:line="259" w:lineRule="auto"/>
        <w:ind w:left="0" w:firstLine="0"/>
      </w:pPr>
      <w:r>
        <w:t xml:space="preserve"> </w:t>
      </w:r>
    </w:p>
    <w:p w14:paraId="0DE28232" w14:textId="77777777" w:rsidR="00DA0C55" w:rsidRDefault="0032011F">
      <w:pPr>
        <w:spacing w:after="153" w:line="259" w:lineRule="auto"/>
        <w:ind w:left="-5" w:right="347"/>
      </w:pPr>
      <w:r>
        <w:t xml:space="preserve">The same budget requirements as for other fixed assets are applicable. </w:t>
      </w:r>
    </w:p>
    <w:p w14:paraId="45A96665" w14:textId="77777777" w:rsidR="00DA0C55" w:rsidRDefault="0032011F">
      <w:pPr>
        <w:spacing w:after="0" w:line="259" w:lineRule="auto"/>
        <w:ind w:left="0" w:firstLine="0"/>
      </w:pPr>
      <w:r>
        <w:rPr>
          <w:rFonts w:ascii="Tahoma" w:eastAsia="Tahoma" w:hAnsi="Tahoma" w:cs="Tahoma"/>
          <w:b/>
          <w:color w:val="99CC00"/>
          <w:sz w:val="24"/>
        </w:rPr>
        <w:t xml:space="preserve"> </w:t>
      </w:r>
      <w:r>
        <w:rPr>
          <w:rFonts w:ascii="Tahoma" w:eastAsia="Tahoma" w:hAnsi="Tahoma" w:cs="Tahoma"/>
          <w:b/>
          <w:color w:val="99CC00"/>
          <w:sz w:val="24"/>
        </w:rPr>
        <w:tab/>
        <w:t xml:space="preserve"> </w:t>
      </w:r>
    </w:p>
    <w:p w14:paraId="0ECA0D4E" w14:textId="77777777" w:rsidR="00DA0C55" w:rsidRDefault="0032011F">
      <w:pPr>
        <w:spacing w:after="114" w:line="259" w:lineRule="auto"/>
        <w:ind w:left="-5"/>
      </w:pPr>
      <w:r>
        <w:rPr>
          <w:rFonts w:ascii="Times New Roman" w:eastAsia="Times New Roman" w:hAnsi="Times New Roman" w:cs="Times New Roman"/>
          <w:b/>
          <w:sz w:val="40"/>
        </w:rPr>
        <w:t xml:space="preserve">Section 10 </w:t>
      </w:r>
    </w:p>
    <w:p w14:paraId="786D304A" w14:textId="77777777" w:rsidR="00DA0C55" w:rsidRDefault="0032011F">
      <w:pPr>
        <w:pStyle w:val="Heading3"/>
        <w:ind w:left="-5" w:right="260"/>
      </w:pPr>
      <w:r>
        <w:t xml:space="preserve">Agricultural Assets </w:t>
      </w:r>
    </w:p>
    <w:p w14:paraId="0FE2879D" w14:textId="77777777" w:rsidR="00DA0C55" w:rsidRDefault="0032011F">
      <w:pPr>
        <w:spacing w:after="200" w:line="259" w:lineRule="auto"/>
        <w:ind w:left="0" w:firstLine="0"/>
      </w:pPr>
      <w:r>
        <w:t xml:space="preserve"> </w:t>
      </w:r>
    </w:p>
    <w:p w14:paraId="007947EA" w14:textId="77777777" w:rsidR="00DA0C55" w:rsidRDefault="0032011F">
      <w:pPr>
        <w:pStyle w:val="Heading4"/>
        <w:ind w:left="-5" w:right="260"/>
      </w:pPr>
      <w:r>
        <w:t>10.1</w:t>
      </w:r>
      <w:r>
        <w:rPr>
          <w:rFonts w:ascii="Arial" w:eastAsia="Arial" w:hAnsi="Arial" w:cs="Arial"/>
        </w:rPr>
        <w:t xml:space="preserve"> </w:t>
      </w:r>
      <w:r>
        <w:t xml:space="preserve">Definitions </w:t>
      </w:r>
    </w:p>
    <w:p w14:paraId="47C88020" w14:textId="77777777" w:rsidR="00DA0C55" w:rsidRDefault="0032011F">
      <w:pPr>
        <w:spacing w:after="105" w:line="259" w:lineRule="auto"/>
        <w:ind w:left="0" w:firstLine="0"/>
      </w:pPr>
      <w:r>
        <w:t xml:space="preserve"> </w:t>
      </w:r>
    </w:p>
    <w:p w14:paraId="71E8143B" w14:textId="77777777" w:rsidR="00DA0C55" w:rsidRDefault="0032011F">
      <w:pPr>
        <w:ind w:left="-5" w:right="347"/>
      </w:pPr>
      <w:r>
        <w:lastRenderedPageBreak/>
        <w:t xml:space="preserve">Biological assets are defined as living animals or plants. Agricultural produce is the harvested product of the biological assets. </w:t>
      </w:r>
    </w:p>
    <w:p w14:paraId="6F5D011C" w14:textId="77777777" w:rsidR="00DA0C55" w:rsidRDefault="0032011F">
      <w:pPr>
        <w:spacing w:after="201" w:line="259" w:lineRule="auto"/>
        <w:ind w:left="0" w:firstLine="0"/>
      </w:pPr>
      <w:r>
        <w:t xml:space="preserve"> </w:t>
      </w:r>
    </w:p>
    <w:p w14:paraId="5E007BBE" w14:textId="77777777" w:rsidR="00DA0C55" w:rsidRDefault="0032011F">
      <w:pPr>
        <w:pStyle w:val="Heading4"/>
        <w:ind w:left="-5" w:right="260"/>
      </w:pPr>
      <w:r>
        <w:t>10.2</w:t>
      </w:r>
      <w:r>
        <w:rPr>
          <w:rFonts w:ascii="Arial" w:eastAsia="Arial" w:hAnsi="Arial" w:cs="Arial"/>
        </w:rPr>
        <w:t xml:space="preserve"> </w:t>
      </w:r>
      <w:r>
        <w:t xml:space="preserve">Measurement </w:t>
      </w:r>
    </w:p>
    <w:p w14:paraId="53980981" w14:textId="77777777" w:rsidR="00DA0C55" w:rsidRDefault="0032011F">
      <w:pPr>
        <w:spacing w:after="105" w:line="259" w:lineRule="auto"/>
        <w:ind w:left="0" w:firstLine="0"/>
      </w:pPr>
      <w:r>
        <w:t xml:space="preserve"> </w:t>
      </w:r>
    </w:p>
    <w:p w14:paraId="0AB17FC5" w14:textId="77777777" w:rsidR="00DA0C55" w:rsidRDefault="0032011F">
      <w:pPr>
        <w:ind w:left="-5" w:right="347"/>
      </w:pPr>
      <w:r>
        <w:t xml:space="preserve">A biological asset shall be measured on initial recognition and at each reporting date at its fair value less estimated point-of-sale costs.  This excludes assets with market-determined prices or values which are not available and for which alternative estimates of fair value are unreliable.  These assets will be measured at its cost less any accumulated depreciation and any accumulated impairment losses. </w:t>
      </w:r>
    </w:p>
    <w:p w14:paraId="567F5D3D" w14:textId="77777777" w:rsidR="00DA0C55" w:rsidRDefault="0032011F">
      <w:pPr>
        <w:spacing w:after="133" w:line="259" w:lineRule="auto"/>
        <w:ind w:left="0" w:firstLine="0"/>
      </w:pPr>
      <w:r>
        <w:t xml:space="preserve"> </w:t>
      </w:r>
    </w:p>
    <w:p w14:paraId="6F28E199" w14:textId="77777777" w:rsidR="00DA0C55" w:rsidRDefault="0032011F">
      <w:pPr>
        <w:ind w:left="-5" w:right="347"/>
      </w:pPr>
      <w:r>
        <w:t xml:space="preserve">Agricultural produce harvested from an entity’s biological assets will be measured at its fair value less estimated point-of-sale costs at the point of harvest.  </w:t>
      </w:r>
    </w:p>
    <w:p w14:paraId="0E638EC4" w14:textId="77777777" w:rsidR="00DA0C55" w:rsidRDefault="0032011F">
      <w:pPr>
        <w:spacing w:after="105" w:line="259" w:lineRule="auto"/>
        <w:ind w:left="0" w:firstLine="0"/>
      </w:pPr>
      <w:r>
        <w:t xml:space="preserve"> </w:t>
      </w:r>
    </w:p>
    <w:p w14:paraId="1C68A323" w14:textId="77777777" w:rsidR="00DA0C55" w:rsidRDefault="0032011F">
      <w:pPr>
        <w:spacing w:after="26"/>
        <w:ind w:left="-5" w:right="347"/>
      </w:pPr>
      <w:r>
        <w:t xml:space="preserve">Records of the details of agricultural assets shall be kept in a separate section of the FAR or in a separate accounting record altogether. The municipality must provide a quantified description of each group of biological assets, distinguishing between consumable and bearer biological assets or between mature and immature biological assets, as appropriate. </w:t>
      </w:r>
    </w:p>
    <w:p w14:paraId="75473673" w14:textId="77777777" w:rsidR="00DA0C55" w:rsidRDefault="0032011F">
      <w:pPr>
        <w:spacing w:after="179" w:line="259" w:lineRule="auto"/>
        <w:ind w:left="0" w:firstLine="0"/>
      </w:pPr>
      <w:r>
        <w:rPr>
          <w:rFonts w:ascii="Tahoma" w:eastAsia="Tahoma" w:hAnsi="Tahoma" w:cs="Tahoma"/>
          <w:sz w:val="24"/>
        </w:rPr>
        <w:t xml:space="preserve"> </w:t>
      </w:r>
    </w:p>
    <w:p w14:paraId="4800D795" w14:textId="77777777" w:rsidR="00DA0C55" w:rsidRDefault="0032011F">
      <w:pPr>
        <w:pStyle w:val="Heading4"/>
        <w:ind w:left="-5" w:right="260"/>
      </w:pPr>
      <w:r>
        <w:t>10.3</w:t>
      </w:r>
      <w:r>
        <w:rPr>
          <w:rFonts w:ascii="Arial" w:eastAsia="Arial" w:hAnsi="Arial" w:cs="Arial"/>
        </w:rPr>
        <w:t xml:space="preserve"> </w:t>
      </w:r>
      <w:r>
        <w:t xml:space="preserve">General </w:t>
      </w:r>
    </w:p>
    <w:p w14:paraId="635B4811" w14:textId="77777777" w:rsidR="00DA0C55" w:rsidRDefault="0032011F">
      <w:pPr>
        <w:spacing w:after="109" w:line="259" w:lineRule="auto"/>
        <w:ind w:left="0" w:firstLine="0"/>
      </w:pPr>
      <w:r>
        <w:rPr>
          <w:rFonts w:ascii="Tahoma" w:eastAsia="Tahoma" w:hAnsi="Tahoma" w:cs="Tahoma"/>
        </w:rPr>
        <w:t xml:space="preserve"> </w:t>
      </w:r>
    </w:p>
    <w:p w14:paraId="3FE8A551" w14:textId="77777777" w:rsidR="00DA0C55" w:rsidRDefault="0032011F">
      <w:pPr>
        <w:numPr>
          <w:ilvl w:val="0"/>
          <w:numId w:val="12"/>
        </w:numPr>
        <w:ind w:right="347" w:hanging="283"/>
      </w:pPr>
      <w:r>
        <w:t xml:space="preserve">If any agricultural asset is lost, stolen or destroyed, the matter, if material, shall be reported in writing by the Departmental Manager concerned in exactly the same manner as though the asset was an ordinary fixed asset. </w:t>
      </w:r>
    </w:p>
    <w:p w14:paraId="5B1AF8E7" w14:textId="77777777" w:rsidR="00DA0C55" w:rsidRDefault="0032011F">
      <w:pPr>
        <w:numPr>
          <w:ilvl w:val="0"/>
          <w:numId w:val="12"/>
        </w:numPr>
        <w:ind w:right="347" w:hanging="283"/>
      </w:pPr>
      <w:r>
        <w:t xml:space="preserve">If the municipality’s investment in agricultural assets does represent a material part of its financial activities, the CFO, in consultation with the Departmental Manager concerned, shall ensure that expert valuations are done at frequent intervals as the Council deems appropriate.  Such valuations shall then account for losses, sales, acquisitions and other changes to the composition of the agricultural assets concerned. </w:t>
      </w:r>
    </w:p>
    <w:p w14:paraId="34CBA603" w14:textId="77777777" w:rsidR="00DA0C55" w:rsidRDefault="0032011F">
      <w:pPr>
        <w:numPr>
          <w:ilvl w:val="0"/>
          <w:numId w:val="12"/>
        </w:numPr>
        <w:ind w:right="347" w:hanging="283"/>
      </w:pPr>
      <w:r>
        <w:lastRenderedPageBreak/>
        <w:t xml:space="preserve">The department shall insure the municipality's agricultural assets annually, provided the Council considers such insurance desirable and affordable. </w:t>
      </w:r>
    </w:p>
    <w:p w14:paraId="03AC90BE" w14:textId="77777777" w:rsidR="00DA0C55" w:rsidRDefault="0032011F">
      <w:pPr>
        <w:spacing w:after="0" w:line="259" w:lineRule="auto"/>
        <w:ind w:left="0" w:firstLine="0"/>
      </w:pPr>
      <w:r>
        <w:rPr>
          <w:rFonts w:ascii="Tahoma" w:eastAsia="Tahoma" w:hAnsi="Tahoma" w:cs="Tahoma"/>
          <w:sz w:val="16"/>
        </w:rPr>
        <w:t xml:space="preserve"> </w:t>
      </w:r>
      <w:r>
        <w:rPr>
          <w:rFonts w:ascii="Tahoma" w:eastAsia="Tahoma" w:hAnsi="Tahoma" w:cs="Tahoma"/>
          <w:sz w:val="16"/>
        </w:rPr>
        <w:tab/>
        <w:t xml:space="preserve"> </w:t>
      </w:r>
      <w:r>
        <w:br w:type="page"/>
      </w:r>
    </w:p>
    <w:p w14:paraId="0E397FB9" w14:textId="77777777" w:rsidR="00DA0C55" w:rsidRDefault="0032011F">
      <w:pPr>
        <w:spacing w:after="114" w:line="259" w:lineRule="auto"/>
        <w:ind w:left="-5"/>
      </w:pPr>
      <w:r>
        <w:rPr>
          <w:rFonts w:ascii="Times New Roman" w:eastAsia="Times New Roman" w:hAnsi="Times New Roman" w:cs="Times New Roman"/>
          <w:b/>
          <w:sz w:val="40"/>
        </w:rPr>
        <w:lastRenderedPageBreak/>
        <w:t xml:space="preserve">Section 11 </w:t>
      </w:r>
    </w:p>
    <w:p w14:paraId="4EE5A69C" w14:textId="77777777" w:rsidR="00DA0C55" w:rsidRDefault="0032011F">
      <w:pPr>
        <w:pStyle w:val="Heading3"/>
        <w:spacing w:after="97"/>
        <w:ind w:left="-5" w:right="260"/>
      </w:pPr>
      <w:r>
        <w:t xml:space="preserve">Intangible Assets </w:t>
      </w:r>
    </w:p>
    <w:p w14:paraId="5B3596AC" w14:textId="77777777" w:rsidR="00DA0C55" w:rsidRDefault="0032011F">
      <w:pPr>
        <w:spacing w:after="178" w:line="259" w:lineRule="auto"/>
        <w:ind w:left="0" w:firstLine="0"/>
      </w:pPr>
      <w:r>
        <w:rPr>
          <w:rFonts w:ascii="Tahoma" w:eastAsia="Tahoma" w:hAnsi="Tahoma" w:cs="Tahoma"/>
          <w:b/>
          <w:sz w:val="24"/>
        </w:rPr>
        <w:t xml:space="preserve"> </w:t>
      </w:r>
    </w:p>
    <w:p w14:paraId="31E222D2" w14:textId="77777777" w:rsidR="00DA0C55" w:rsidRDefault="0032011F">
      <w:pPr>
        <w:pStyle w:val="Heading4"/>
        <w:ind w:left="-5" w:right="260"/>
      </w:pPr>
      <w:r>
        <w:t>11.1</w:t>
      </w:r>
      <w:r>
        <w:rPr>
          <w:rFonts w:ascii="Arial" w:eastAsia="Arial" w:hAnsi="Arial" w:cs="Arial"/>
        </w:rPr>
        <w:t xml:space="preserve"> </w:t>
      </w:r>
      <w:r>
        <w:t xml:space="preserve">Definition </w:t>
      </w:r>
    </w:p>
    <w:p w14:paraId="4B5EA010" w14:textId="77777777" w:rsidR="00DA0C55" w:rsidRDefault="0032011F">
      <w:pPr>
        <w:spacing w:after="105" w:line="259" w:lineRule="auto"/>
        <w:ind w:left="708" w:firstLine="0"/>
      </w:pPr>
      <w:r>
        <w:t xml:space="preserve"> </w:t>
      </w:r>
    </w:p>
    <w:p w14:paraId="082F747C" w14:textId="77777777" w:rsidR="00DA0C55" w:rsidRDefault="0032011F">
      <w:pPr>
        <w:ind w:left="-5" w:right="347"/>
      </w:pPr>
      <w:r>
        <w:t xml:space="preserve">Items belonging to the category ‘intangible’ do not have a physical form and meet the identification criteria in the definition of an intangible asset when it:  </w:t>
      </w:r>
    </w:p>
    <w:p w14:paraId="1F947764" w14:textId="77777777" w:rsidR="00DA0C55" w:rsidRDefault="0032011F">
      <w:pPr>
        <w:spacing w:after="120" w:line="259" w:lineRule="auto"/>
        <w:ind w:left="0" w:firstLine="0"/>
      </w:pPr>
      <w:r>
        <w:t xml:space="preserve"> </w:t>
      </w:r>
    </w:p>
    <w:p w14:paraId="1DB4EF9A" w14:textId="77777777" w:rsidR="00DA0C55" w:rsidRDefault="0032011F">
      <w:pPr>
        <w:numPr>
          <w:ilvl w:val="0"/>
          <w:numId w:val="13"/>
        </w:numPr>
        <w:ind w:right="347" w:hanging="283"/>
      </w:pPr>
      <w:r>
        <w:t xml:space="preserve">is separable i.e. is capable of being separated or divided from the municipality and sold, transferred, licensed, rented or exchanged, either individually or together with a related contract, asset or liability; or </w:t>
      </w:r>
    </w:p>
    <w:p w14:paraId="4158AA3B" w14:textId="77777777" w:rsidR="00DA0C55" w:rsidRDefault="0032011F">
      <w:pPr>
        <w:numPr>
          <w:ilvl w:val="0"/>
          <w:numId w:val="13"/>
        </w:numPr>
        <w:ind w:right="347" w:hanging="283"/>
      </w:pPr>
      <w:r>
        <w:t xml:space="preserve">arises from contractual or other legal rights (excluding rights granted by statute), regardless of whether those rights are transferable or separable from the municipality or from other rights and obligations. </w:t>
      </w:r>
    </w:p>
    <w:p w14:paraId="0187779F" w14:textId="77777777" w:rsidR="00DA0C55" w:rsidRDefault="0032011F">
      <w:pPr>
        <w:spacing w:after="105" w:line="259" w:lineRule="auto"/>
        <w:ind w:left="0" w:firstLine="0"/>
      </w:pPr>
      <w:r>
        <w:t xml:space="preserve"> </w:t>
      </w:r>
    </w:p>
    <w:p w14:paraId="4504CE9A" w14:textId="77777777" w:rsidR="00DA0C55" w:rsidRDefault="0032011F">
      <w:pPr>
        <w:spacing w:after="105" w:line="259" w:lineRule="auto"/>
        <w:ind w:left="-5" w:right="347"/>
      </w:pPr>
      <w:r>
        <w:t xml:space="preserve">Examples of intangible items are: </w:t>
      </w:r>
    </w:p>
    <w:p w14:paraId="6476BA7E" w14:textId="77777777" w:rsidR="00DA0C55" w:rsidRDefault="0032011F">
      <w:pPr>
        <w:spacing w:after="121" w:line="259" w:lineRule="auto"/>
        <w:ind w:left="0" w:firstLine="0"/>
      </w:pPr>
      <w:r>
        <w:t xml:space="preserve"> </w:t>
      </w:r>
    </w:p>
    <w:p w14:paraId="39DD6331" w14:textId="77777777" w:rsidR="00DA0C55" w:rsidRDefault="0032011F">
      <w:pPr>
        <w:numPr>
          <w:ilvl w:val="0"/>
          <w:numId w:val="13"/>
        </w:numPr>
        <w:spacing w:after="82" w:line="259" w:lineRule="auto"/>
        <w:ind w:right="347" w:hanging="283"/>
      </w:pPr>
      <w:r>
        <w:t xml:space="preserve">Mineral exploration rights </w:t>
      </w:r>
    </w:p>
    <w:p w14:paraId="7D332C75" w14:textId="77777777" w:rsidR="00DA0C55" w:rsidRDefault="0032011F">
      <w:pPr>
        <w:numPr>
          <w:ilvl w:val="0"/>
          <w:numId w:val="13"/>
        </w:numPr>
        <w:spacing w:after="81" w:line="259" w:lineRule="auto"/>
        <w:ind w:right="347" w:hanging="283"/>
      </w:pPr>
      <w:r>
        <w:t xml:space="preserve">Computer software (not operational software)  </w:t>
      </w:r>
    </w:p>
    <w:p w14:paraId="2F3D86A8" w14:textId="77777777" w:rsidR="00DA0C55" w:rsidRDefault="0032011F">
      <w:pPr>
        <w:numPr>
          <w:ilvl w:val="0"/>
          <w:numId w:val="13"/>
        </w:numPr>
        <w:spacing w:after="82" w:line="259" w:lineRule="auto"/>
        <w:ind w:right="347" w:hanging="283"/>
      </w:pPr>
      <w:r>
        <w:t xml:space="preserve">Licensing rights </w:t>
      </w:r>
    </w:p>
    <w:p w14:paraId="6663A223" w14:textId="77777777" w:rsidR="00DA0C55" w:rsidRDefault="0032011F">
      <w:pPr>
        <w:numPr>
          <w:ilvl w:val="0"/>
          <w:numId w:val="13"/>
        </w:numPr>
        <w:spacing w:after="81" w:line="259" w:lineRule="auto"/>
        <w:ind w:right="347" w:hanging="283"/>
      </w:pPr>
      <w:r>
        <w:t xml:space="preserve">Servitudes </w:t>
      </w:r>
    </w:p>
    <w:p w14:paraId="17500105" w14:textId="77777777" w:rsidR="00DA0C55" w:rsidRDefault="0032011F">
      <w:pPr>
        <w:spacing w:after="189" w:line="259" w:lineRule="auto"/>
        <w:ind w:left="0" w:firstLine="0"/>
      </w:pPr>
      <w:r>
        <w:rPr>
          <w:rFonts w:ascii="Tahoma" w:eastAsia="Tahoma" w:hAnsi="Tahoma" w:cs="Tahoma"/>
        </w:rPr>
        <w:t xml:space="preserve"> </w:t>
      </w:r>
    </w:p>
    <w:p w14:paraId="7343CA4C" w14:textId="77777777" w:rsidR="00DA0C55" w:rsidRDefault="0032011F">
      <w:pPr>
        <w:pStyle w:val="Heading4"/>
        <w:ind w:left="-5" w:right="260"/>
      </w:pPr>
      <w:r>
        <w:t>11.2</w:t>
      </w:r>
      <w:r>
        <w:rPr>
          <w:rFonts w:ascii="Arial" w:eastAsia="Arial" w:hAnsi="Arial" w:cs="Arial"/>
        </w:rPr>
        <w:t xml:space="preserve"> </w:t>
      </w:r>
      <w:r>
        <w:t xml:space="preserve">Recognition and Measurement </w:t>
      </w:r>
    </w:p>
    <w:p w14:paraId="0AB4A945" w14:textId="77777777" w:rsidR="00DA0C55" w:rsidRDefault="0032011F">
      <w:pPr>
        <w:spacing w:after="106" w:line="259" w:lineRule="auto"/>
        <w:ind w:left="708" w:firstLine="0"/>
      </w:pPr>
      <w:r>
        <w:t xml:space="preserve"> </w:t>
      </w:r>
    </w:p>
    <w:p w14:paraId="4FCE5FA8" w14:textId="77777777" w:rsidR="00DA0C55" w:rsidRDefault="0032011F">
      <w:pPr>
        <w:ind w:left="-5" w:right="347"/>
      </w:pPr>
      <w:r>
        <w:t xml:space="preserve">Intangible items are initially recorded at their cost price. Where an intangible asset is acquired at no cost, or for a nominal cost, the cost shall be its fair value as at date of acquisition. </w:t>
      </w:r>
    </w:p>
    <w:p w14:paraId="3B389496" w14:textId="77777777" w:rsidR="00DA0C55" w:rsidRDefault="0032011F">
      <w:pPr>
        <w:spacing w:after="105" w:line="259" w:lineRule="auto"/>
        <w:ind w:left="708" w:firstLine="0"/>
      </w:pPr>
      <w:r>
        <w:t xml:space="preserve"> </w:t>
      </w:r>
    </w:p>
    <w:p w14:paraId="04A90F32" w14:textId="77777777" w:rsidR="00DA0C55" w:rsidRDefault="0032011F">
      <w:pPr>
        <w:ind w:left="-5" w:right="347"/>
      </w:pPr>
      <w:r>
        <w:t xml:space="preserve">After initial recognition, the municipality shall choose either the cost model or the revaluation model as its accounting policy. If an intangible asset, in a class of revalued intangible assets, </w:t>
      </w:r>
      <w:r>
        <w:lastRenderedPageBreak/>
        <w:t xml:space="preserve">cannot be revalued because there is no active market for this asset, the asset shall be carried at its cost less any accumulated amortisation and impairment losses. </w:t>
      </w:r>
    </w:p>
    <w:p w14:paraId="64B89654" w14:textId="77777777" w:rsidR="00DA0C55" w:rsidRDefault="0032011F">
      <w:pPr>
        <w:spacing w:after="103" w:line="259" w:lineRule="auto"/>
        <w:ind w:left="708" w:firstLine="0"/>
      </w:pPr>
      <w:r>
        <w:t xml:space="preserve"> </w:t>
      </w:r>
    </w:p>
    <w:p w14:paraId="186BF1F4" w14:textId="77777777" w:rsidR="00DA0C55" w:rsidRDefault="0032011F">
      <w:pPr>
        <w:spacing w:after="91" w:line="259" w:lineRule="auto"/>
        <w:ind w:left="-5"/>
      </w:pPr>
      <w:r>
        <w:rPr>
          <w:b/>
        </w:rPr>
        <w:t xml:space="preserve">Cost Model </w:t>
      </w:r>
    </w:p>
    <w:p w14:paraId="002DE487" w14:textId="77777777" w:rsidR="00DA0C55" w:rsidRDefault="0032011F">
      <w:pPr>
        <w:ind w:left="-5" w:right="347"/>
      </w:pPr>
      <w:r>
        <w:t xml:space="preserve">An intangible asset shall be carried at its cost less any accumulated amortisation and any accumulated impairment losses. </w:t>
      </w:r>
    </w:p>
    <w:p w14:paraId="7BA4BC12" w14:textId="77777777" w:rsidR="00DA0C55" w:rsidRDefault="0032011F">
      <w:pPr>
        <w:spacing w:after="103" w:line="259" w:lineRule="auto"/>
        <w:ind w:left="0" w:firstLine="0"/>
      </w:pPr>
      <w:r>
        <w:t xml:space="preserve"> </w:t>
      </w:r>
    </w:p>
    <w:p w14:paraId="79D0051C" w14:textId="77777777" w:rsidR="00DA0C55" w:rsidRDefault="0032011F">
      <w:pPr>
        <w:spacing w:after="91" w:line="259" w:lineRule="auto"/>
        <w:ind w:left="-5"/>
      </w:pPr>
      <w:r>
        <w:rPr>
          <w:b/>
        </w:rPr>
        <w:t xml:space="preserve">Revaluation Model </w:t>
      </w:r>
    </w:p>
    <w:p w14:paraId="3C60F417" w14:textId="77777777" w:rsidR="00DA0C55" w:rsidRDefault="0032011F">
      <w:pPr>
        <w:spacing w:after="108" w:line="259" w:lineRule="auto"/>
        <w:ind w:left="708" w:firstLine="0"/>
      </w:pPr>
      <w:r>
        <w:rPr>
          <w:b/>
        </w:rPr>
        <w:t xml:space="preserve"> </w:t>
      </w:r>
    </w:p>
    <w:p w14:paraId="6E80E600" w14:textId="77777777" w:rsidR="00DA0C55" w:rsidRDefault="0032011F">
      <w:pPr>
        <w:ind w:left="-5" w:right="347"/>
      </w:pPr>
      <w:r>
        <w:t xml:space="preserve">An intangible asset shall be carried at a revalued amount, being its fair value at the date of the revaluation less any subsequent accumulated amortisation and any subsequent accumulated impairment losses. </w:t>
      </w:r>
    </w:p>
    <w:p w14:paraId="6204916C" w14:textId="77777777" w:rsidR="00DA0C55" w:rsidRDefault="0032011F">
      <w:pPr>
        <w:spacing w:after="203" w:line="259" w:lineRule="auto"/>
        <w:ind w:left="708" w:firstLine="0"/>
      </w:pPr>
      <w:r>
        <w:t xml:space="preserve"> </w:t>
      </w:r>
    </w:p>
    <w:p w14:paraId="644BCD26" w14:textId="77777777" w:rsidR="00DA0C55" w:rsidRDefault="0032011F">
      <w:pPr>
        <w:pStyle w:val="Heading4"/>
        <w:ind w:left="-5" w:right="260"/>
      </w:pPr>
      <w:r>
        <w:t>11.3</w:t>
      </w:r>
      <w:r>
        <w:rPr>
          <w:rFonts w:ascii="Arial" w:eastAsia="Arial" w:hAnsi="Arial" w:cs="Arial"/>
        </w:rPr>
        <w:t xml:space="preserve"> </w:t>
      </w:r>
      <w:r>
        <w:t xml:space="preserve">Useful Life </w:t>
      </w:r>
    </w:p>
    <w:p w14:paraId="4B0A20BE" w14:textId="77777777" w:rsidR="00DA0C55" w:rsidRDefault="0032011F">
      <w:pPr>
        <w:spacing w:after="105" w:line="259" w:lineRule="auto"/>
        <w:ind w:left="0" w:firstLine="0"/>
      </w:pPr>
      <w:r>
        <w:t xml:space="preserve"> </w:t>
      </w:r>
    </w:p>
    <w:p w14:paraId="5E96EF1D" w14:textId="77777777" w:rsidR="00DA0C55" w:rsidRDefault="0032011F">
      <w:pPr>
        <w:ind w:left="-5" w:right="347"/>
      </w:pPr>
      <w:r>
        <w:t xml:space="preserve">The municipality shall assess whether the useful life or service potential of an intangible asset is finite or indefinite. If finite the length of, or number of production or similar units constituting that useful life, shall be determined.  An intangible asset shall be regarded by the entity as having an indefinite useful life when, based on an analysis of all of the relevant factors, there is no foreseeable limit to the period over which the asset is expected to generate net cash inflows or service potential for the entity. </w:t>
      </w:r>
    </w:p>
    <w:p w14:paraId="5F60206C" w14:textId="77777777" w:rsidR="00DA0C55" w:rsidRDefault="0032011F">
      <w:pPr>
        <w:spacing w:after="105" w:line="259" w:lineRule="auto"/>
        <w:ind w:left="0" w:firstLine="0"/>
      </w:pPr>
      <w:r>
        <w:t xml:space="preserve"> </w:t>
      </w:r>
    </w:p>
    <w:p w14:paraId="05C8B6DD" w14:textId="77777777" w:rsidR="00DA0C55" w:rsidRDefault="0032011F">
      <w:pPr>
        <w:ind w:left="-5" w:right="347"/>
      </w:pPr>
      <w:r>
        <w:t xml:space="preserve">An intangible asset with a finite useful life is amortised and an intangible asset with an indefinite useful life is not. </w:t>
      </w:r>
    </w:p>
    <w:p w14:paraId="001BF7C8" w14:textId="77777777" w:rsidR="00DA0C55" w:rsidRDefault="0032011F">
      <w:pPr>
        <w:spacing w:after="201" w:line="259" w:lineRule="auto"/>
        <w:ind w:left="0" w:firstLine="0"/>
      </w:pPr>
      <w:r>
        <w:t xml:space="preserve"> </w:t>
      </w:r>
    </w:p>
    <w:p w14:paraId="4BFD6FAC" w14:textId="77777777" w:rsidR="00DA0C55" w:rsidRDefault="0032011F">
      <w:pPr>
        <w:pStyle w:val="Heading4"/>
        <w:ind w:left="-5" w:right="260"/>
      </w:pPr>
      <w:r>
        <w:t>11.4</w:t>
      </w:r>
      <w:r>
        <w:rPr>
          <w:rFonts w:ascii="Arial" w:eastAsia="Arial" w:hAnsi="Arial" w:cs="Arial"/>
        </w:rPr>
        <w:t xml:space="preserve"> </w:t>
      </w:r>
      <w:r>
        <w:t xml:space="preserve">Retirements and Disposals </w:t>
      </w:r>
    </w:p>
    <w:p w14:paraId="54B20648" w14:textId="77777777" w:rsidR="00DA0C55" w:rsidRDefault="0032011F">
      <w:pPr>
        <w:spacing w:after="105" w:line="259" w:lineRule="auto"/>
        <w:ind w:left="708" w:firstLine="0"/>
      </w:pPr>
      <w:r>
        <w:t xml:space="preserve"> </w:t>
      </w:r>
    </w:p>
    <w:p w14:paraId="4CA7D67E" w14:textId="77777777" w:rsidR="00DA0C55" w:rsidRDefault="0032011F">
      <w:pPr>
        <w:ind w:left="-5" w:right="347"/>
      </w:pPr>
      <w:r>
        <w:t xml:space="preserve">An intangible asset shall be de-recognised on disposal or when no more future economic benefits or service potential are expected from its use or disposal. </w:t>
      </w:r>
    </w:p>
    <w:p w14:paraId="5DDC6D8C" w14:textId="77777777" w:rsidR="00DA0C55" w:rsidRDefault="0032011F">
      <w:pPr>
        <w:spacing w:after="105" w:line="259" w:lineRule="auto"/>
        <w:ind w:left="0" w:firstLine="0"/>
      </w:pPr>
      <w:r>
        <w:t xml:space="preserve"> </w:t>
      </w:r>
    </w:p>
    <w:p w14:paraId="6C638287" w14:textId="77777777" w:rsidR="00DA0C55" w:rsidRDefault="0032011F">
      <w:pPr>
        <w:spacing w:after="0" w:line="259" w:lineRule="auto"/>
        <w:ind w:left="1133" w:firstLine="0"/>
      </w:pPr>
      <w:r>
        <w:lastRenderedPageBreak/>
        <w:t xml:space="preserve"> </w:t>
      </w:r>
    </w:p>
    <w:p w14:paraId="409359BF" w14:textId="77777777" w:rsidR="00DA0C55" w:rsidRDefault="0032011F">
      <w:pPr>
        <w:pStyle w:val="Heading4"/>
        <w:ind w:left="-5" w:right="260"/>
      </w:pPr>
      <w:r>
        <w:t>11.5</w:t>
      </w:r>
      <w:r>
        <w:rPr>
          <w:rFonts w:ascii="Arial" w:eastAsia="Arial" w:hAnsi="Arial" w:cs="Arial"/>
        </w:rPr>
        <w:t xml:space="preserve"> </w:t>
      </w:r>
      <w:r>
        <w:t xml:space="preserve">Review of Useful Life Assessment </w:t>
      </w:r>
    </w:p>
    <w:p w14:paraId="6FE6D305" w14:textId="77777777" w:rsidR="00DA0C55" w:rsidRDefault="0032011F">
      <w:pPr>
        <w:spacing w:after="105" w:line="259" w:lineRule="auto"/>
        <w:ind w:left="708" w:firstLine="0"/>
      </w:pPr>
      <w:r>
        <w:t xml:space="preserve"> </w:t>
      </w:r>
    </w:p>
    <w:p w14:paraId="053A5078" w14:textId="77777777" w:rsidR="00DA0C55" w:rsidRDefault="0032011F">
      <w:pPr>
        <w:spacing w:after="41"/>
        <w:ind w:left="-5" w:right="347"/>
      </w:pPr>
      <w:r>
        <w:t xml:space="preserve">The useful life of an intangible asset, that is not being amortised, shall be reviewed each period to determine whether events and circumstances continue to support an indefinite useful life assessment for that asset. </w:t>
      </w:r>
    </w:p>
    <w:p w14:paraId="292DC391" w14:textId="77777777" w:rsidR="00DA0C55" w:rsidRDefault="0032011F">
      <w:pPr>
        <w:spacing w:after="0" w:line="259" w:lineRule="auto"/>
        <w:ind w:left="0" w:firstLine="0"/>
      </w:pPr>
      <w:r>
        <w:rPr>
          <w:rFonts w:ascii="Tahoma" w:eastAsia="Tahoma" w:hAnsi="Tahoma" w:cs="Tahoma"/>
          <w:color w:val="000080"/>
          <w:sz w:val="24"/>
        </w:rPr>
        <w:t xml:space="preserve"> </w:t>
      </w:r>
      <w:r>
        <w:rPr>
          <w:rFonts w:ascii="Tahoma" w:eastAsia="Tahoma" w:hAnsi="Tahoma" w:cs="Tahoma"/>
          <w:color w:val="000080"/>
          <w:sz w:val="24"/>
        </w:rPr>
        <w:tab/>
      </w:r>
      <w:r>
        <w:rPr>
          <w:rFonts w:ascii="Tahoma" w:eastAsia="Tahoma" w:hAnsi="Tahoma" w:cs="Tahoma"/>
          <w:b/>
          <w:color w:val="000080"/>
          <w:sz w:val="24"/>
        </w:rPr>
        <w:t xml:space="preserve"> </w:t>
      </w:r>
      <w:r>
        <w:br w:type="page"/>
      </w:r>
    </w:p>
    <w:p w14:paraId="5BB45F73" w14:textId="77777777" w:rsidR="00DA0C55" w:rsidRDefault="0032011F">
      <w:pPr>
        <w:spacing w:after="251" w:line="259" w:lineRule="auto"/>
        <w:ind w:left="0" w:firstLine="0"/>
      </w:pPr>
      <w:r>
        <w:rPr>
          <w:rFonts w:ascii="Tahoma" w:eastAsia="Tahoma" w:hAnsi="Tahoma" w:cs="Tahoma"/>
          <w:b/>
          <w:color w:val="99CC00"/>
          <w:sz w:val="24"/>
        </w:rPr>
        <w:lastRenderedPageBreak/>
        <w:t xml:space="preserve"> </w:t>
      </w:r>
    </w:p>
    <w:p w14:paraId="31BEAD73" w14:textId="77777777" w:rsidR="00DA0C55" w:rsidRDefault="0032011F">
      <w:pPr>
        <w:spacing w:after="114" w:line="259" w:lineRule="auto"/>
        <w:ind w:left="-5"/>
      </w:pPr>
      <w:r>
        <w:rPr>
          <w:rFonts w:ascii="Times New Roman" w:eastAsia="Times New Roman" w:hAnsi="Times New Roman" w:cs="Times New Roman"/>
          <w:b/>
          <w:sz w:val="40"/>
        </w:rPr>
        <w:t xml:space="preserve">Section 12 </w:t>
      </w:r>
    </w:p>
    <w:p w14:paraId="7B10D31D" w14:textId="77777777" w:rsidR="00DA0C55" w:rsidRDefault="0032011F">
      <w:pPr>
        <w:pStyle w:val="Heading3"/>
        <w:ind w:left="-5" w:right="260"/>
      </w:pPr>
      <w:r>
        <w:t xml:space="preserve">Capitalisation Criteria </w:t>
      </w:r>
    </w:p>
    <w:p w14:paraId="4F800488" w14:textId="77777777" w:rsidR="00DA0C55" w:rsidRDefault="0032011F">
      <w:pPr>
        <w:spacing w:after="201" w:line="259" w:lineRule="auto"/>
        <w:ind w:left="0" w:firstLine="0"/>
      </w:pPr>
      <w:r>
        <w:t xml:space="preserve"> </w:t>
      </w:r>
    </w:p>
    <w:p w14:paraId="7D3ABF20" w14:textId="77777777" w:rsidR="00DA0C55" w:rsidRDefault="0032011F">
      <w:pPr>
        <w:spacing w:after="0" w:line="358" w:lineRule="auto"/>
        <w:ind w:left="705" w:right="260" w:hanging="720"/>
      </w:pPr>
      <w:r>
        <w:rPr>
          <w:rFonts w:ascii="Times New Roman" w:eastAsia="Times New Roman" w:hAnsi="Times New Roman" w:cs="Times New Roman"/>
          <w:b/>
          <w:sz w:val="32"/>
        </w:rPr>
        <w:t>12.1</w:t>
      </w:r>
      <w:r>
        <w:rPr>
          <w:b/>
          <w:sz w:val="32"/>
        </w:rPr>
        <w:t xml:space="preserve"> </w:t>
      </w:r>
      <w:r>
        <w:rPr>
          <w:rFonts w:ascii="Times New Roman" w:eastAsia="Times New Roman" w:hAnsi="Times New Roman" w:cs="Times New Roman"/>
          <w:b/>
          <w:sz w:val="32"/>
        </w:rPr>
        <w:t xml:space="preserve">All Asset Acquisitions that Complies with the Definition of PPE. </w:t>
      </w:r>
    </w:p>
    <w:p w14:paraId="51C33A24" w14:textId="77777777" w:rsidR="00DA0C55" w:rsidRDefault="0032011F">
      <w:pPr>
        <w:spacing w:after="105" w:line="259" w:lineRule="auto"/>
        <w:ind w:left="708" w:firstLine="0"/>
      </w:pPr>
      <w:r>
        <w:t xml:space="preserve"> </w:t>
      </w:r>
    </w:p>
    <w:p w14:paraId="499A594F" w14:textId="77777777" w:rsidR="00DA0C55" w:rsidRDefault="0032011F">
      <w:pPr>
        <w:ind w:left="-5" w:right="347"/>
      </w:pPr>
      <w:r>
        <w:t xml:space="preserve">All items of PPE acquired that comply with the fixed asset definition must be capitalised in the FAR at cost and be provided for on the capital budget. These items will be bar-coded (when moveable).  </w:t>
      </w:r>
    </w:p>
    <w:p w14:paraId="41610A8F" w14:textId="77777777" w:rsidR="00DA0C55" w:rsidRDefault="0032011F">
      <w:pPr>
        <w:spacing w:after="201" w:line="259" w:lineRule="auto"/>
        <w:ind w:left="0" w:firstLine="0"/>
      </w:pPr>
      <w:r>
        <w:t xml:space="preserve"> </w:t>
      </w:r>
    </w:p>
    <w:p w14:paraId="42DEE824" w14:textId="77777777" w:rsidR="00DA0C55" w:rsidRDefault="0032011F">
      <w:pPr>
        <w:pStyle w:val="Heading4"/>
        <w:ind w:left="-5" w:right="260"/>
      </w:pPr>
      <w:r>
        <w:t>12.2</w:t>
      </w:r>
      <w:r>
        <w:rPr>
          <w:rFonts w:ascii="Arial" w:eastAsia="Arial" w:hAnsi="Arial" w:cs="Arial"/>
        </w:rPr>
        <w:t xml:space="preserve"> </w:t>
      </w:r>
      <w:r>
        <w:t xml:space="preserve">Group Assets </w:t>
      </w:r>
    </w:p>
    <w:p w14:paraId="7C7C7EE5" w14:textId="77777777" w:rsidR="00DA0C55" w:rsidRDefault="0032011F">
      <w:pPr>
        <w:spacing w:after="105" w:line="259" w:lineRule="auto"/>
        <w:ind w:left="0" w:firstLine="0"/>
      </w:pPr>
      <w:r>
        <w:t xml:space="preserve"> </w:t>
      </w:r>
    </w:p>
    <w:p w14:paraId="4F1D24E1" w14:textId="77777777" w:rsidR="00DA0C55" w:rsidRDefault="0032011F">
      <w:pPr>
        <w:spacing w:after="105" w:line="259" w:lineRule="auto"/>
        <w:ind w:left="-5" w:right="347"/>
      </w:pPr>
      <w:r>
        <w:t xml:space="preserve">Group assets are assets of a similar nature and usually purchased as a group.  </w:t>
      </w:r>
    </w:p>
    <w:p w14:paraId="2C1CB829" w14:textId="77777777" w:rsidR="00DA0C55" w:rsidRDefault="0032011F">
      <w:pPr>
        <w:spacing w:after="108" w:line="259" w:lineRule="auto"/>
        <w:ind w:left="0" w:firstLine="0"/>
      </w:pPr>
      <w:r>
        <w:t xml:space="preserve"> </w:t>
      </w:r>
    </w:p>
    <w:p w14:paraId="64D1D05D" w14:textId="77777777" w:rsidR="00DA0C55" w:rsidRDefault="0032011F">
      <w:pPr>
        <w:spacing w:after="121" w:line="259" w:lineRule="auto"/>
        <w:ind w:left="-5" w:right="347"/>
      </w:pPr>
      <w:r>
        <w:t xml:space="preserve">Group items identified are: </w:t>
      </w:r>
    </w:p>
    <w:p w14:paraId="603366F6" w14:textId="77777777" w:rsidR="00DA0C55" w:rsidRDefault="0032011F">
      <w:pPr>
        <w:numPr>
          <w:ilvl w:val="0"/>
          <w:numId w:val="14"/>
        </w:numPr>
        <w:spacing w:after="85" w:line="259" w:lineRule="auto"/>
        <w:ind w:right="347" w:hanging="427"/>
      </w:pPr>
      <w:r>
        <w:t xml:space="preserve">Water and electricity meters; </w:t>
      </w:r>
    </w:p>
    <w:p w14:paraId="2F01C9C7" w14:textId="77777777" w:rsidR="00DA0C55" w:rsidRDefault="0032011F">
      <w:pPr>
        <w:numPr>
          <w:ilvl w:val="0"/>
          <w:numId w:val="14"/>
        </w:numPr>
        <w:spacing w:after="87" w:line="259" w:lineRule="auto"/>
        <w:ind w:right="347" w:hanging="427"/>
      </w:pPr>
      <w:r>
        <w:t xml:space="preserve">Chairs for community centres and the city hall </w:t>
      </w:r>
    </w:p>
    <w:p w14:paraId="72A6AC09" w14:textId="77777777" w:rsidR="00DA0C55" w:rsidRDefault="0032011F">
      <w:pPr>
        <w:numPr>
          <w:ilvl w:val="0"/>
          <w:numId w:val="14"/>
        </w:numPr>
        <w:spacing w:after="72" w:line="259" w:lineRule="auto"/>
        <w:ind w:right="347" w:hanging="427"/>
      </w:pPr>
      <w:r>
        <w:t xml:space="preserve">Library books </w:t>
      </w:r>
    </w:p>
    <w:p w14:paraId="7F22BFD0" w14:textId="77777777" w:rsidR="00DA0C55" w:rsidRDefault="0032011F">
      <w:pPr>
        <w:spacing w:after="105" w:line="259" w:lineRule="auto"/>
        <w:ind w:left="0" w:firstLine="0"/>
      </w:pPr>
      <w:r>
        <w:t xml:space="preserve"> </w:t>
      </w:r>
    </w:p>
    <w:p w14:paraId="73259A27" w14:textId="77777777" w:rsidR="00DA0C55" w:rsidRDefault="0032011F">
      <w:pPr>
        <w:ind w:left="-5" w:right="347"/>
      </w:pPr>
      <w:r>
        <w:t xml:space="preserve">All group asset purchases will not be tagged but must be capitalised on the FAR as a group and provided for on the capital budget. </w:t>
      </w:r>
    </w:p>
    <w:p w14:paraId="0497B34C" w14:textId="77777777" w:rsidR="00DA0C55" w:rsidRDefault="0032011F">
      <w:pPr>
        <w:spacing w:after="105" w:line="259" w:lineRule="auto"/>
        <w:ind w:left="0" w:firstLine="0"/>
      </w:pPr>
      <w:r>
        <w:t xml:space="preserve"> </w:t>
      </w:r>
    </w:p>
    <w:p w14:paraId="4AC61817" w14:textId="77777777" w:rsidR="00DA0C55" w:rsidRDefault="0032011F">
      <w:pPr>
        <w:spacing w:after="0" w:line="259" w:lineRule="auto"/>
        <w:ind w:left="0" w:firstLine="0"/>
      </w:pPr>
      <w:r>
        <w:t xml:space="preserve"> </w:t>
      </w:r>
      <w:r>
        <w:tab/>
        <w:t xml:space="preserve"> </w:t>
      </w:r>
    </w:p>
    <w:p w14:paraId="2C970E03" w14:textId="77777777" w:rsidR="00DA0C55" w:rsidRDefault="0032011F">
      <w:pPr>
        <w:spacing w:after="114" w:line="259" w:lineRule="auto"/>
        <w:ind w:left="-5"/>
      </w:pPr>
      <w:r>
        <w:rPr>
          <w:rFonts w:ascii="Times New Roman" w:eastAsia="Times New Roman" w:hAnsi="Times New Roman" w:cs="Times New Roman"/>
          <w:b/>
          <w:sz w:val="40"/>
        </w:rPr>
        <w:t xml:space="preserve">Section 13 </w:t>
      </w:r>
    </w:p>
    <w:p w14:paraId="3A0152E5" w14:textId="77777777" w:rsidR="00DA0C55" w:rsidRDefault="0032011F">
      <w:pPr>
        <w:pStyle w:val="Heading3"/>
        <w:ind w:left="-5" w:right="260"/>
      </w:pPr>
      <w:r>
        <w:t xml:space="preserve">Calculation of Capitalisation Cost of Assets </w:t>
      </w:r>
    </w:p>
    <w:p w14:paraId="5FD5F1CF" w14:textId="77777777" w:rsidR="00DA0C55" w:rsidRDefault="0032011F">
      <w:pPr>
        <w:spacing w:after="200" w:line="259" w:lineRule="auto"/>
        <w:ind w:left="0" w:firstLine="0"/>
      </w:pPr>
      <w:r>
        <w:t xml:space="preserve"> </w:t>
      </w:r>
    </w:p>
    <w:p w14:paraId="2DAA6B24" w14:textId="77777777" w:rsidR="00DA0C55" w:rsidRDefault="0032011F">
      <w:pPr>
        <w:pStyle w:val="Heading4"/>
        <w:ind w:left="-5" w:right="260"/>
      </w:pPr>
      <w:r>
        <w:t>13.1</w:t>
      </w:r>
      <w:r>
        <w:rPr>
          <w:rFonts w:ascii="Arial" w:eastAsia="Arial" w:hAnsi="Arial" w:cs="Arial"/>
        </w:rPr>
        <w:t xml:space="preserve"> </w:t>
      </w:r>
      <w:r>
        <w:t xml:space="preserve">Initial Cost </w:t>
      </w:r>
    </w:p>
    <w:p w14:paraId="7DDD0EDA" w14:textId="77777777" w:rsidR="00DA0C55" w:rsidRDefault="0032011F">
      <w:pPr>
        <w:spacing w:after="105" w:line="259" w:lineRule="auto"/>
        <w:ind w:left="0" w:firstLine="0"/>
      </w:pPr>
      <w:r>
        <w:t xml:space="preserve"> </w:t>
      </w:r>
    </w:p>
    <w:p w14:paraId="248FCC0A" w14:textId="77777777" w:rsidR="00DA0C55" w:rsidRDefault="0032011F">
      <w:pPr>
        <w:ind w:left="-5" w:right="347"/>
      </w:pPr>
      <w:r>
        <w:lastRenderedPageBreak/>
        <w:t xml:space="preserve">An item of property, plant and equipment that qualifies for recognition as an asset should initially be measured at its cost.  The cost of an item of property, plant and equipment comprises its’ purchase price, including import duties and non-refundable purchase taxes, and any directly attributable costs of bringing the asset to working condition for its intended use.  Any trade discounts and rebates are deducted in arriving at the purchase price.  Examples of directly attributable costs are: </w:t>
      </w:r>
    </w:p>
    <w:p w14:paraId="3B936570" w14:textId="77777777" w:rsidR="00DA0C55" w:rsidRDefault="0032011F">
      <w:pPr>
        <w:spacing w:after="123" w:line="259" w:lineRule="auto"/>
        <w:ind w:left="708" w:firstLine="0"/>
      </w:pPr>
      <w:r>
        <w:t xml:space="preserve"> </w:t>
      </w:r>
    </w:p>
    <w:p w14:paraId="20A7504F" w14:textId="77777777" w:rsidR="00DA0C55" w:rsidRDefault="0032011F">
      <w:pPr>
        <w:numPr>
          <w:ilvl w:val="0"/>
          <w:numId w:val="15"/>
        </w:numPr>
        <w:spacing w:after="80" w:line="259" w:lineRule="auto"/>
        <w:ind w:right="347" w:hanging="283"/>
      </w:pPr>
      <w:r>
        <w:t xml:space="preserve">The cost of site preparation </w:t>
      </w:r>
    </w:p>
    <w:p w14:paraId="4DC09946" w14:textId="77777777" w:rsidR="00DA0C55" w:rsidRDefault="0032011F">
      <w:pPr>
        <w:numPr>
          <w:ilvl w:val="0"/>
          <w:numId w:val="15"/>
        </w:numPr>
        <w:spacing w:after="80" w:line="259" w:lineRule="auto"/>
        <w:ind w:right="347" w:hanging="283"/>
      </w:pPr>
      <w:r>
        <w:t xml:space="preserve">Initial delivery and handling costs </w:t>
      </w:r>
    </w:p>
    <w:p w14:paraId="70C50392" w14:textId="77777777" w:rsidR="00DA0C55" w:rsidRDefault="0032011F">
      <w:pPr>
        <w:numPr>
          <w:ilvl w:val="0"/>
          <w:numId w:val="15"/>
        </w:numPr>
        <w:spacing w:after="79" w:line="259" w:lineRule="auto"/>
        <w:ind w:right="347" w:hanging="283"/>
      </w:pPr>
      <w:r>
        <w:t xml:space="preserve">Installation and assembly costs </w:t>
      </w:r>
    </w:p>
    <w:p w14:paraId="5126DC84" w14:textId="77777777" w:rsidR="00DA0C55" w:rsidRDefault="0032011F">
      <w:pPr>
        <w:numPr>
          <w:ilvl w:val="0"/>
          <w:numId w:val="15"/>
        </w:numPr>
        <w:ind w:right="347" w:hanging="283"/>
      </w:pPr>
      <w:r>
        <w:t xml:space="preserve">Professional fees such as for architects and engineers that is directly applicable to the project </w:t>
      </w:r>
    </w:p>
    <w:p w14:paraId="5AE6A41F" w14:textId="77777777" w:rsidR="00DA0C55" w:rsidRDefault="0032011F">
      <w:pPr>
        <w:numPr>
          <w:ilvl w:val="0"/>
          <w:numId w:val="15"/>
        </w:numPr>
        <w:ind w:right="347" w:hanging="283"/>
      </w:pPr>
      <w:r>
        <w:t xml:space="preserve">Feasibility studies will only be capitalised as cost if the capital project, for which this study was applied, will be executed. Up to the starting time of this capital project the cost of this study will be carried as work in progress. If no capital project will flow from this study the cost will be adjusted to the accumulated surplus account </w:t>
      </w:r>
    </w:p>
    <w:p w14:paraId="5D330FE1" w14:textId="77777777" w:rsidR="00DA0C55" w:rsidRDefault="0032011F">
      <w:pPr>
        <w:numPr>
          <w:ilvl w:val="0"/>
          <w:numId w:val="15"/>
        </w:numPr>
        <w:ind w:right="347" w:hanging="283"/>
      </w:pPr>
      <w:r>
        <w:t xml:space="preserve">The initial estimated costs of dismantling and removing the item and restoring the site on which it is located, to the extent that it is recognised as a provision </w:t>
      </w:r>
    </w:p>
    <w:p w14:paraId="0AF503AF" w14:textId="77777777" w:rsidR="00DA0C55" w:rsidRDefault="0032011F">
      <w:pPr>
        <w:numPr>
          <w:ilvl w:val="0"/>
          <w:numId w:val="15"/>
        </w:numPr>
        <w:ind w:right="347" w:hanging="283"/>
      </w:pPr>
      <w:r>
        <w:t xml:space="preserve">Administrative and other general overhead costs are only a component of cost if it can be directly attributed to the acquisition or construction of the asset without which the asset could not have been brought to working condition </w:t>
      </w:r>
    </w:p>
    <w:p w14:paraId="749AF4FD" w14:textId="77777777" w:rsidR="00DA0C55" w:rsidRDefault="0032011F">
      <w:pPr>
        <w:numPr>
          <w:ilvl w:val="0"/>
          <w:numId w:val="15"/>
        </w:numPr>
        <w:ind w:right="347" w:hanging="283"/>
      </w:pPr>
      <w:r>
        <w:t xml:space="preserve">Interest on external loans that are directly attributable to the acquisition, construction or production of a qualifying asset are that interest that would have been avoided if the expenditure on the qualifying asset had not been made. </w:t>
      </w:r>
    </w:p>
    <w:p w14:paraId="77B57263" w14:textId="77777777" w:rsidR="00DA0C55" w:rsidRDefault="0032011F">
      <w:pPr>
        <w:pStyle w:val="Heading4"/>
        <w:spacing w:after="0" w:line="358" w:lineRule="auto"/>
        <w:ind w:left="705" w:right="260" w:hanging="720"/>
      </w:pPr>
      <w:r>
        <w:t>13.2</w:t>
      </w:r>
      <w:r>
        <w:rPr>
          <w:rFonts w:ascii="Arial" w:eastAsia="Arial" w:hAnsi="Arial" w:cs="Arial"/>
        </w:rPr>
        <w:t xml:space="preserve"> </w:t>
      </w:r>
      <w:r>
        <w:t xml:space="preserve">Costs Incurred on Existing PPE Subsequent to the Initial Recording of the Cost Price </w:t>
      </w:r>
    </w:p>
    <w:p w14:paraId="06F23023" w14:textId="77777777" w:rsidR="00DA0C55" w:rsidRDefault="0032011F">
      <w:pPr>
        <w:spacing w:after="105" w:line="259" w:lineRule="auto"/>
        <w:ind w:left="0" w:firstLine="0"/>
      </w:pPr>
      <w:r>
        <w:t xml:space="preserve"> </w:t>
      </w:r>
    </w:p>
    <w:p w14:paraId="142D5F0C" w14:textId="77777777" w:rsidR="00DA0C55" w:rsidRDefault="0032011F">
      <w:pPr>
        <w:spacing w:after="105" w:line="259" w:lineRule="auto"/>
        <w:ind w:left="-5" w:right="347"/>
      </w:pPr>
      <w:r>
        <w:t xml:space="preserve">Assets are often modified during their life. There are two main types of modification: </w:t>
      </w:r>
    </w:p>
    <w:p w14:paraId="2BA408E8" w14:textId="77777777" w:rsidR="00DA0C55" w:rsidRDefault="0032011F">
      <w:pPr>
        <w:spacing w:after="103" w:line="259" w:lineRule="auto"/>
        <w:ind w:left="708" w:firstLine="0"/>
      </w:pPr>
      <w:r>
        <w:t xml:space="preserve"> </w:t>
      </w:r>
    </w:p>
    <w:p w14:paraId="4EF672F0" w14:textId="77777777" w:rsidR="00DA0C55" w:rsidRDefault="0032011F">
      <w:pPr>
        <w:spacing w:after="91" w:line="259" w:lineRule="auto"/>
        <w:ind w:left="-5"/>
      </w:pPr>
      <w:r>
        <w:rPr>
          <w:b/>
        </w:rPr>
        <w:t xml:space="preserve">Enhancements / Rehabilitation: </w:t>
      </w:r>
    </w:p>
    <w:p w14:paraId="5FA4460A" w14:textId="77777777" w:rsidR="00DA0C55" w:rsidRDefault="0032011F">
      <w:pPr>
        <w:spacing w:after="105" w:line="259" w:lineRule="auto"/>
        <w:ind w:left="0" w:firstLine="0"/>
      </w:pPr>
      <w:r>
        <w:t xml:space="preserve"> </w:t>
      </w:r>
    </w:p>
    <w:p w14:paraId="3C1FDA34" w14:textId="77777777" w:rsidR="00DA0C55" w:rsidRDefault="0032011F">
      <w:pPr>
        <w:ind w:left="-5" w:right="347"/>
      </w:pPr>
      <w:r>
        <w:lastRenderedPageBreak/>
        <w:t xml:space="preserve">This is where work is carried out on the asset that increases its service potential. Enhancements normally increase the service potential of the asset or may extend an asset's useful life and result in an increase in value. </w:t>
      </w:r>
    </w:p>
    <w:p w14:paraId="2D02DE4D" w14:textId="77777777" w:rsidR="00DA0C55" w:rsidRDefault="0032011F">
      <w:pPr>
        <w:spacing w:after="105" w:line="259" w:lineRule="auto"/>
        <w:ind w:left="0" w:firstLine="0"/>
      </w:pPr>
      <w:r>
        <w:t xml:space="preserve"> </w:t>
      </w:r>
    </w:p>
    <w:p w14:paraId="6216E88B" w14:textId="77777777" w:rsidR="00DA0C55" w:rsidRDefault="0032011F">
      <w:pPr>
        <w:ind w:left="-5" w:right="347"/>
      </w:pPr>
      <w:r>
        <w:t xml:space="preserve">These expenses are not part of the life cycle of the asset.  These costs normally become necessary during the life of an asset due to a change in use of the asset or technological advances. </w:t>
      </w:r>
    </w:p>
    <w:p w14:paraId="23E3FBA8" w14:textId="77777777" w:rsidR="00DA0C55" w:rsidRDefault="0032011F">
      <w:pPr>
        <w:spacing w:after="107" w:line="259" w:lineRule="auto"/>
        <w:ind w:left="0" w:firstLine="0"/>
      </w:pPr>
      <w:r>
        <w:t xml:space="preserve"> </w:t>
      </w:r>
    </w:p>
    <w:p w14:paraId="7C3A29BB" w14:textId="77777777" w:rsidR="00DA0C55" w:rsidRDefault="0032011F">
      <w:pPr>
        <w:ind w:left="-5" w:right="347"/>
      </w:pPr>
      <w:r>
        <w:t xml:space="preserve">Disbursements of this nature relating to an asset, which has already been recognised in the financial statements, should be added to the carrying amount of that asset.  The value of the asset is thus increased when it is probable that future economic benefits or service potential will flow to the municipality over the remaining life of the asset. </w:t>
      </w:r>
    </w:p>
    <w:p w14:paraId="5E5FD2A2" w14:textId="77777777" w:rsidR="00DA0C55" w:rsidRDefault="0032011F">
      <w:pPr>
        <w:spacing w:after="105" w:line="259" w:lineRule="auto"/>
        <w:ind w:left="0" w:firstLine="0"/>
      </w:pPr>
      <w:r>
        <w:t xml:space="preserve"> </w:t>
      </w:r>
    </w:p>
    <w:p w14:paraId="1D2079AE" w14:textId="77777777" w:rsidR="00DA0C55" w:rsidRDefault="0032011F">
      <w:pPr>
        <w:spacing w:line="240" w:lineRule="auto"/>
        <w:ind w:left="-5" w:right="347"/>
      </w:pPr>
      <w:r>
        <w:t xml:space="preserve">To be classified as capital spending, the expenditure must lead to at least one of the following economic effects: </w:t>
      </w:r>
    </w:p>
    <w:p w14:paraId="01E8C01D" w14:textId="77777777" w:rsidR="00DA0C55" w:rsidRDefault="0032011F">
      <w:pPr>
        <w:spacing w:after="120" w:line="259" w:lineRule="auto"/>
        <w:ind w:left="283" w:firstLine="0"/>
      </w:pPr>
      <w:r>
        <w:t xml:space="preserve"> </w:t>
      </w:r>
    </w:p>
    <w:p w14:paraId="591EB8FA" w14:textId="77777777" w:rsidR="00DA0C55" w:rsidRDefault="0032011F">
      <w:pPr>
        <w:numPr>
          <w:ilvl w:val="0"/>
          <w:numId w:val="16"/>
        </w:numPr>
        <w:spacing w:after="79" w:line="259" w:lineRule="auto"/>
        <w:ind w:right="347" w:hanging="283"/>
      </w:pPr>
      <w:r>
        <w:t xml:space="preserve">Modification of an item or plant to extend its useful life, including an increase in its capacity </w:t>
      </w:r>
    </w:p>
    <w:p w14:paraId="0AAB419E" w14:textId="77777777" w:rsidR="00DA0C55" w:rsidRDefault="0032011F">
      <w:pPr>
        <w:numPr>
          <w:ilvl w:val="0"/>
          <w:numId w:val="16"/>
        </w:numPr>
        <w:spacing w:after="82" w:line="259" w:lineRule="auto"/>
        <w:ind w:right="347" w:hanging="283"/>
      </w:pPr>
      <w:r>
        <w:t xml:space="preserve">Upgrading machine parts to achieve a substantial improvement in the quality of output </w:t>
      </w:r>
    </w:p>
    <w:p w14:paraId="6700F900" w14:textId="77777777" w:rsidR="00DA0C55" w:rsidRDefault="0032011F">
      <w:pPr>
        <w:numPr>
          <w:ilvl w:val="0"/>
          <w:numId w:val="16"/>
        </w:numPr>
        <w:ind w:right="347" w:hanging="283"/>
      </w:pPr>
      <w:r>
        <w:t xml:space="preserve">Adoption of new production processes enabling a substantial reduction in previously assessed operating costs </w:t>
      </w:r>
    </w:p>
    <w:p w14:paraId="2B5D7474" w14:textId="77777777" w:rsidR="00DA0C55" w:rsidRDefault="0032011F">
      <w:pPr>
        <w:numPr>
          <w:ilvl w:val="0"/>
          <w:numId w:val="16"/>
        </w:numPr>
        <w:ind w:right="347" w:hanging="283"/>
      </w:pPr>
      <w:r>
        <w:t xml:space="preserve">Extensions or modifications to improve functionality such as installing computer cabling or increasing the speed of a lift </w:t>
      </w:r>
    </w:p>
    <w:p w14:paraId="3B495EDB" w14:textId="77777777" w:rsidR="00DA0C55" w:rsidRDefault="0032011F">
      <w:pPr>
        <w:numPr>
          <w:ilvl w:val="0"/>
          <w:numId w:val="16"/>
        </w:numPr>
        <w:spacing w:after="103" w:line="259" w:lineRule="auto"/>
        <w:ind w:right="347" w:hanging="283"/>
      </w:pPr>
      <w:r>
        <w:t xml:space="preserve">Improve the performance of the asset </w:t>
      </w:r>
    </w:p>
    <w:p w14:paraId="08C8D3CD" w14:textId="77777777" w:rsidR="00DA0C55" w:rsidRDefault="0032011F">
      <w:pPr>
        <w:spacing w:after="81" w:line="259" w:lineRule="auto"/>
        <w:ind w:left="360" w:firstLine="0"/>
      </w:pPr>
      <w:r>
        <w:rPr>
          <w:rFonts w:ascii="Tahoma" w:eastAsia="Tahoma" w:hAnsi="Tahoma" w:cs="Tahoma"/>
          <w:sz w:val="24"/>
        </w:rPr>
        <w:t xml:space="preserve"> </w:t>
      </w:r>
    </w:p>
    <w:p w14:paraId="1B720397" w14:textId="77777777" w:rsidR="00DA0C55" w:rsidRDefault="0032011F">
      <w:pPr>
        <w:spacing w:after="91" w:line="259" w:lineRule="auto"/>
        <w:ind w:left="-5"/>
      </w:pPr>
      <w:r>
        <w:rPr>
          <w:b/>
        </w:rPr>
        <w:t xml:space="preserve">Maintenance / Refurbishment: </w:t>
      </w:r>
    </w:p>
    <w:p w14:paraId="00008077" w14:textId="77777777" w:rsidR="00DA0C55" w:rsidRDefault="0032011F">
      <w:pPr>
        <w:spacing w:after="105" w:line="259" w:lineRule="auto"/>
        <w:ind w:left="0" w:firstLine="0"/>
      </w:pPr>
      <w:r>
        <w:t xml:space="preserve"> </w:t>
      </w:r>
    </w:p>
    <w:p w14:paraId="2E4D0915" w14:textId="77777777" w:rsidR="00DA0C55" w:rsidRDefault="0032011F">
      <w:pPr>
        <w:ind w:left="-5" w:right="347"/>
      </w:pPr>
      <w:r>
        <w:t xml:space="preserve">Maintenance is an expenditure, relating to repairs or maintenance of property, plant and equipment, which are made to restore or maintain the future economic benefits or service potential that a municipality can expect from the asset. </w:t>
      </w:r>
    </w:p>
    <w:p w14:paraId="5C6238C7" w14:textId="77777777" w:rsidR="00DA0C55" w:rsidRDefault="0032011F">
      <w:pPr>
        <w:spacing w:after="105" w:line="259" w:lineRule="auto"/>
        <w:ind w:left="708" w:firstLine="0"/>
      </w:pPr>
      <w:r>
        <w:t xml:space="preserve"> </w:t>
      </w:r>
    </w:p>
    <w:p w14:paraId="3F29233A" w14:textId="77777777" w:rsidR="00DA0C55" w:rsidRDefault="0032011F">
      <w:pPr>
        <w:ind w:left="-5" w:right="347"/>
      </w:pPr>
      <w:r>
        <w:t xml:space="preserve">Refurbishment of works does not extend functionality or the life of the asset, but are necessary for the planned life to be achieved. In such cases, the value of the asset is not affected, and the </w:t>
      </w:r>
      <w:r>
        <w:lastRenderedPageBreak/>
        <w:t xml:space="preserve">costs of the refurbishment are regarded as operating expense in the statement of financial performance. </w:t>
      </w:r>
    </w:p>
    <w:p w14:paraId="2839485B" w14:textId="77777777" w:rsidR="00DA0C55" w:rsidRDefault="0032011F">
      <w:pPr>
        <w:spacing w:after="105" w:line="259" w:lineRule="auto"/>
        <w:ind w:left="708" w:firstLine="0"/>
      </w:pPr>
      <w:r>
        <w:t xml:space="preserve"> </w:t>
      </w:r>
    </w:p>
    <w:p w14:paraId="38998E32" w14:textId="77777777" w:rsidR="00DA0C55" w:rsidRDefault="0032011F">
      <w:pPr>
        <w:spacing w:after="38"/>
        <w:ind w:left="-5" w:right="347"/>
      </w:pPr>
      <w:r>
        <w:t xml:space="preserve">In summary if the improved performance or extended life of an asset is not beyond what has originally been estimated for the asset and the expenditure is only to bring performance back to the level that is normally expected for the asset the expenditure will be considered an operating expense. </w:t>
      </w:r>
    </w:p>
    <w:p w14:paraId="75F0E469" w14:textId="77777777" w:rsidR="00DA0C55" w:rsidRDefault="0032011F">
      <w:pPr>
        <w:spacing w:after="0" w:line="259" w:lineRule="auto"/>
        <w:ind w:left="0" w:firstLine="0"/>
      </w:pPr>
      <w:r>
        <w:rPr>
          <w:rFonts w:ascii="Tahoma" w:eastAsia="Tahoma" w:hAnsi="Tahoma" w:cs="Tahoma"/>
          <w:b/>
          <w:sz w:val="24"/>
        </w:rPr>
        <w:t xml:space="preserve"> </w:t>
      </w:r>
      <w:r>
        <w:rPr>
          <w:rFonts w:ascii="Tahoma" w:eastAsia="Tahoma" w:hAnsi="Tahoma" w:cs="Tahoma"/>
          <w:b/>
          <w:sz w:val="24"/>
        </w:rPr>
        <w:tab/>
        <w:t xml:space="preserve"> </w:t>
      </w:r>
      <w:r>
        <w:br w:type="page"/>
      </w:r>
    </w:p>
    <w:p w14:paraId="35777E97" w14:textId="77777777" w:rsidR="00DA0C55" w:rsidRDefault="0032011F">
      <w:pPr>
        <w:spacing w:after="114" w:line="259" w:lineRule="auto"/>
        <w:ind w:left="-5"/>
      </w:pPr>
      <w:r>
        <w:rPr>
          <w:rFonts w:ascii="Times New Roman" w:eastAsia="Times New Roman" w:hAnsi="Times New Roman" w:cs="Times New Roman"/>
          <w:b/>
          <w:sz w:val="40"/>
        </w:rPr>
        <w:lastRenderedPageBreak/>
        <w:t xml:space="preserve">Section 14 </w:t>
      </w:r>
    </w:p>
    <w:p w14:paraId="444036CE" w14:textId="77777777" w:rsidR="00DA0C55" w:rsidRDefault="0032011F">
      <w:pPr>
        <w:pStyle w:val="Heading3"/>
        <w:spacing w:after="97"/>
        <w:ind w:left="-5" w:right="260"/>
      </w:pPr>
      <w:r>
        <w:t xml:space="preserve">Residual Values </w:t>
      </w:r>
    </w:p>
    <w:p w14:paraId="6E834F68" w14:textId="77777777" w:rsidR="00DA0C55" w:rsidRDefault="0032011F">
      <w:pPr>
        <w:spacing w:after="178" w:line="259" w:lineRule="auto"/>
        <w:ind w:left="0" w:firstLine="0"/>
      </w:pPr>
      <w:r>
        <w:rPr>
          <w:rFonts w:ascii="Tahoma" w:eastAsia="Tahoma" w:hAnsi="Tahoma" w:cs="Tahoma"/>
          <w:sz w:val="24"/>
        </w:rPr>
        <w:t xml:space="preserve"> </w:t>
      </w:r>
    </w:p>
    <w:p w14:paraId="3E8A2911" w14:textId="77777777" w:rsidR="00DA0C55" w:rsidRDefault="0032011F">
      <w:pPr>
        <w:pStyle w:val="Heading4"/>
        <w:ind w:left="-5" w:right="260"/>
      </w:pPr>
      <w:r>
        <w:t>14.1</w:t>
      </w:r>
      <w:r>
        <w:rPr>
          <w:rFonts w:ascii="Arial" w:eastAsia="Arial" w:hAnsi="Arial" w:cs="Arial"/>
        </w:rPr>
        <w:t xml:space="preserve"> </w:t>
      </w:r>
      <w:r>
        <w:t xml:space="preserve">Definition </w:t>
      </w:r>
    </w:p>
    <w:p w14:paraId="55563463" w14:textId="77777777" w:rsidR="00DA0C55" w:rsidRDefault="0032011F">
      <w:pPr>
        <w:spacing w:after="105" w:line="259" w:lineRule="auto"/>
        <w:ind w:left="0" w:firstLine="0"/>
      </w:pPr>
      <w:r>
        <w:t xml:space="preserve"> </w:t>
      </w:r>
    </w:p>
    <w:p w14:paraId="6724912E" w14:textId="77777777" w:rsidR="00DA0C55" w:rsidRDefault="0032011F">
      <w:pPr>
        <w:ind w:left="-5" w:right="347"/>
      </w:pPr>
      <w:r>
        <w:t xml:space="preserve">The residual value of an asset is the estimated amount that the municipality would currently obtain from disposal of the asset, after deducting the estimated costs of disposal, if the asset was already of the age and in the condition expected at the end of its useful life. </w:t>
      </w:r>
    </w:p>
    <w:p w14:paraId="00E27C0A" w14:textId="77777777" w:rsidR="00DA0C55" w:rsidRDefault="0032011F">
      <w:pPr>
        <w:spacing w:after="201" w:line="259" w:lineRule="auto"/>
        <w:ind w:left="0" w:firstLine="0"/>
      </w:pPr>
      <w:r>
        <w:t xml:space="preserve"> </w:t>
      </w:r>
    </w:p>
    <w:p w14:paraId="0BBD3572" w14:textId="77777777" w:rsidR="00DA0C55" w:rsidRDefault="0032011F">
      <w:pPr>
        <w:pStyle w:val="Heading4"/>
        <w:ind w:left="-5" w:right="260"/>
      </w:pPr>
      <w:r>
        <w:t>14.2</w:t>
      </w:r>
      <w:r>
        <w:rPr>
          <w:rFonts w:ascii="Arial" w:eastAsia="Arial" w:hAnsi="Arial" w:cs="Arial"/>
        </w:rPr>
        <w:t xml:space="preserve"> </w:t>
      </w:r>
      <w:r>
        <w:t xml:space="preserve">Determine Residual Value </w:t>
      </w:r>
    </w:p>
    <w:p w14:paraId="74B81786" w14:textId="77777777" w:rsidR="00DA0C55" w:rsidRDefault="0032011F">
      <w:pPr>
        <w:spacing w:after="105" w:line="259" w:lineRule="auto"/>
        <w:ind w:left="0" w:firstLine="0"/>
      </w:pPr>
      <w:r>
        <w:t xml:space="preserve"> </w:t>
      </w:r>
    </w:p>
    <w:p w14:paraId="556B7577" w14:textId="77777777" w:rsidR="00DA0C55" w:rsidRDefault="0032011F">
      <w:pPr>
        <w:ind w:left="-5" w:right="347"/>
      </w:pPr>
      <w:r>
        <w:t xml:space="preserve">Residual value will be determined on PPE where practical in terms of the definition as stated above. The residual value of an asset may increase to an amount equal to or greater than the asset’s carrying amount. If it does, the asset’s depreciation charge is zero unless and until its residual value subsequently decreases to an amount below the asset’s carrying amount. </w:t>
      </w:r>
    </w:p>
    <w:p w14:paraId="1686292E" w14:textId="77777777" w:rsidR="00DA0C55" w:rsidRDefault="0032011F">
      <w:pPr>
        <w:spacing w:after="105" w:line="259" w:lineRule="auto"/>
        <w:ind w:left="0" w:firstLine="0"/>
      </w:pPr>
      <w:r>
        <w:t xml:space="preserve"> </w:t>
      </w:r>
    </w:p>
    <w:p w14:paraId="33E6801C" w14:textId="77777777" w:rsidR="00DA0C55" w:rsidRDefault="0032011F">
      <w:pPr>
        <w:ind w:left="-5" w:right="347"/>
      </w:pPr>
      <w:r>
        <w:t xml:space="preserve">The residual value and an asset shall be reviewed at least at each reporting date and, if expectations differ from previous estimates, the change(s) shall be accounted for as a change in an accounting estimate. The residual value of assets are estimated at R0. </w:t>
      </w:r>
    </w:p>
    <w:p w14:paraId="2CCD8711" w14:textId="77777777" w:rsidR="00DA0C55" w:rsidRDefault="0032011F">
      <w:pPr>
        <w:spacing w:after="11" w:line="259" w:lineRule="auto"/>
        <w:ind w:left="0" w:firstLine="0"/>
      </w:pPr>
      <w:r>
        <w:rPr>
          <w:b/>
        </w:rPr>
        <w:t xml:space="preserve"> </w:t>
      </w:r>
    </w:p>
    <w:p w14:paraId="63C3694C" w14:textId="77777777" w:rsidR="00DA0C55" w:rsidRDefault="0032011F">
      <w:pPr>
        <w:spacing w:after="0" w:line="259" w:lineRule="auto"/>
        <w:ind w:left="0" w:firstLine="0"/>
      </w:pPr>
      <w:r>
        <w:rPr>
          <w:rFonts w:ascii="Tahoma" w:eastAsia="Tahoma" w:hAnsi="Tahoma" w:cs="Tahoma"/>
          <w:sz w:val="24"/>
        </w:rPr>
        <w:t xml:space="preserve"> </w:t>
      </w:r>
      <w:r>
        <w:rPr>
          <w:rFonts w:ascii="Tahoma" w:eastAsia="Tahoma" w:hAnsi="Tahoma" w:cs="Tahoma"/>
          <w:sz w:val="24"/>
        </w:rPr>
        <w:tab/>
      </w:r>
      <w:r>
        <w:t xml:space="preserve"> </w:t>
      </w:r>
    </w:p>
    <w:p w14:paraId="5AAB6572" w14:textId="77777777" w:rsidR="00DA0C55" w:rsidRDefault="0032011F">
      <w:pPr>
        <w:spacing w:after="114" w:line="259" w:lineRule="auto"/>
        <w:ind w:left="-5"/>
      </w:pPr>
      <w:r>
        <w:rPr>
          <w:rFonts w:ascii="Times New Roman" w:eastAsia="Times New Roman" w:hAnsi="Times New Roman" w:cs="Times New Roman"/>
          <w:b/>
          <w:sz w:val="40"/>
        </w:rPr>
        <w:t xml:space="preserve">Section 15 </w:t>
      </w:r>
    </w:p>
    <w:p w14:paraId="7C5FA246" w14:textId="77777777" w:rsidR="00DA0C55" w:rsidRDefault="0032011F">
      <w:pPr>
        <w:pStyle w:val="Heading3"/>
        <w:spacing w:after="97"/>
        <w:ind w:left="-5" w:right="260"/>
      </w:pPr>
      <w:r>
        <w:t xml:space="preserve">Depreciation of assets </w:t>
      </w:r>
    </w:p>
    <w:p w14:paraId="7BE14BCA" w14:textId="77777777" w:rsidR="00DA0C55" w:rsidRDefault="0032011F">
      <w:pPr>
        <w:spacing w:after="178" w:line="259" w:lineRule="auto"/>
        <w:ind w:left="708" w:firstLine="0"/>
      </w:pPr>
      <w:r>
        <w:rPr>
          <w:rFonts w:ascii="Tahoma" w:eastAsia="Tahoma" w:hAnsi="Tahoma" w:cs="Tahoma"/>
          <w:sz w:val="24"/>
        </w:rPr>
        <w:t xml:space="preserve"> </w:t>
      </w:r>
    </w:p>
    <w:p w14:paraId="0D258809" w14:textId="77777777" w:rsidR="00DA0C55" w:rsidRDefault="0032011F">
      <w:pPr>
        <w:pStyle w:val="Heading4"/>
        <w:ind w:left="-5" w:right="260"/>
      </w:pPr>
      <w:r>
        <w:t>15.1</w:t>
      </w:r>
      <w:r>
        <w:rPr>
          <w:rFonts w:ascii="Arial" w:eastAsia="Arial" w:hAnsi="Arial" w:cs="Arial"/>
        </w:rPr>
        <w:t xml:space="preserve"> </w:t>
      </w:r>
      <w:r>
        <w:t xml:space="preserve">Definition </w:t>
      </w:r>
    </w:p>
    <w:p w14:paraId="73E07A4A" w14:textId="77777777" w:rsidR="00DA0C55" w:rsidRDefault="0032011F">
      <w:pPr>
        <w:spacing w:after="105" w:line="259" w:lineRule="auto"/>
        <w:ind w:left="708" w:firstLine="0"/>
      </w:pPr>
      <w:r>
        <w:t xml:space="preserve"> </w:t>
      </w:r>
    </w:p>
    <w:p w14:paraId="05C04B7E" w14:textId="77777777" w:rsidR="00DA0C55" w:rsidRDefault="0032011F">
      <w:pPr>
        <w:ind w:left="-5" w:right="347"/>
      </w:pPr>
      <w:r>
        <w:t xml:space="preserve">Depreciation is the accounting process used to allocate the cost to particular accounting periods of 'using up' the service potential of the asset over its useful life. </w:t>
      </w:r>
    </w:p>
    <w:p w14:paraId="3D1CD5C0" w14:textId="77777777" w:rsidR="00DA0C55" w:rsidRDefault="0032011F">
      <w:pPr>
        <w:spacing w:after="105" w:line="259" w:lineRule="auto"/>
        <w:ind w:left="0" w:firstLine="0"/>
      </w:pPr>
      <w:r>
        <w:lastRenderedPageBreak/>
        <w:t xml:space="preserve"> </w:t>
      </w:r>
    </w:p>
    <w:p w14:paraId="1640EA57" w14:textId="77777777" w:rsidR="00DA0C55" w:rsidRDefault="0032011F">
      <w:pPr>
        <w:ind w:left="-5" w:right="347"/>
      </w:pPr>
      <w:r>
        <w:t xml:space="preserve">Note: depreciation is not a method of financing the replacement of assets and is necessary even when assets are revalued every year (excluding valuation of biological assets). </w:t>
      </w:r>
    </w:p>
    <w:p w14:paraId="536AB8F0" w14:textId="77777777" w:rsidR="00DA0C55" w:rsidRDefault="0032011F">
      <w:pPr>
        <w:spacing w:after="201" w:line="259" w:lineRule="auto"/>
        <w:ind w:left="0" w:firstLine="0"/>
      </w:pPr>
      <w:r>
        <w:t xml:space="preserve"> </w:t>
      </w:r>
    </w:p>
    <w:p w14:paraId="4045A4E8" w14:textId="77777777" w:rsidR="00DA0C55" w:rsidRDefault="0032011F">
      <w:pPr>
        <w:pStyle w:val="Heading4"/>
        <w:ind w:left="-5" w:right="260"/>
      </w:pPr>
      <w:r>
        <w:t>15.2</w:t>
      </w:r>
      <w:r>
        <w:rPr>
          <w:rFonts w:ascii="Arial" w:eastAsia="Arial" w:hAnsi="Arial" w:cs="Arial"/>
        </w:rPr>
        <w:t xml:space="preserve"> </w:t>
      </w:r>
      <w:r>
        <w:t xml:space="preserve">Which Assets must be Depreciated </w:t>
      </w:r>
    </w:p>
    <w:p w14:paraId="4AD42A54" w14:textId="77777777" w:rsidR="00DA0C55" w:rsidRDefault="0032011F">
      <w:pPr>
        <w:spacing w:after="105" w:line="259" w:lineRule="auto"/>
        <w:ind w:left="0" w:firstLine="0"/>
      </w:pPr>
      <w:r>
        <w:t xml:space="preserve"> </w:t>
      </w:r>
    </w:p>
    <w:p w14:paraId="4868AE62" w14:textId="77777777" w:rsidR="00DA0C55" w:rsidRDefault="0032011F">
      <w:pPr>
        <w:ind w:left="-5" w:right="347"/>
      </w:pPr>
      <w:r>
        <w:t xml:space="preserve">All assets, except land, heritage assets and biological assets, shall be depreciated - or amortised in the case of intangible assets. </w:t>
      </w:r>
    </w:p>
    <w:p w14:paraId="72F6C595" w14:textId="77777777" w:rsidR="00DA0C55" w:rsidRDefault="0032011F">
      <w:pPr>
        <w:spacing w:after="105" w:line="259" w:lineRule="auto"/>
        <w:ind w:left="0" w:firstLine="0"/>
      </w:pPr>
      <w:r>
        <w:t xml:space="preserve"> </w:t>
      </w:r>
    </w:p>
    <w:p w14:paraId="0006D91F" w14:textId="77777777" w:rsidR="00DA0C55" w:rsidRDefault="0032011F">
      <w:pPr>
        <w:ind w:left="-5" w:right="347"/>
      </w:pPr>
      <w:r>
        <w:t xml:space="preserve">Although typically disclosed together, land and buildings are separable assets.  While land normally has unlimited life it is not depreciated, buildings are.  Heritage assets such as works of art, historical buildings and statues are also not normally depreciated.  The reason is that these assets have cultural significance and as such are likely to be preserved for the benefit of future generations.  It is therefore impossible to determine their useful lives. </w:t>
      </w:r>
    </w:p>
    <w:p w14:paraId="21C434A2" w14:textId="77777777" w:rsidR="00DA0C55" w:rsidRDefault="0032011F">
      <w:pPr>
        <w:spacing w:after="76" w:line="259" w:lineRule="auto"/>
        <w:ind w:left="0" w:firstLine="0"/>
      </w:pPr>
      <w:r>
        <w:t xml:space="preserve"> </w:t>
      </w:r>
    </w:p>
    <w:p w14:paraId="7F23F16F" w14:textId="77777777" w:rsidR="00DA0C55" w:rsidRDefault="0032011F">
      <w:pPr>
        <w:pStyle w:val="Heading4"/>
        <w:ind w:left="-5" w:right="260"/>
      </w:pPr>
      <w:r>
        <w:t>15.3</w:t>
      </w:r>
      <w:r>
        <w:rPr>
          <w:rFonts w:ascii="Arial" w:eastAsia="Arial" w:hAnsi="Arial" w:cs="Arial"/>
        </w:rPr>
        <w:t xml:space="preserve"> </w:t>
      </w:r>
      <w:r>
        <w:t xml:space="preserve">Determining Useful Lives of Assets </w:t>
      </w:r>
    </w:p>
    <w:p w14:paraId="20F21AD9" w14:textId="77777777" w:rsidR="00DA0C55" w:rsidRDefault="0032011F">
      <w:pPr>
        <w:spacing w:after="105" w:line="259" w:lineRule="auto"/>
        <w:ind w:left="0" w:firstLine="0"/>
      </w:pPr>
      <w:r>
        <w:t xml:space="preserve"> </w:t>
      </w:r>
    </w:p>
    <w:p w14:paraId="02FCC37D" w14:textId="77777777" w:rsidR="00DA0C55" w:rsidRDefault="0032011F">
      <w:pPr>
        <w:ind w:left="-5" w:right="347"/>
      </w:pPr>
      <w:r>
        <w:t xml:space="preserve">The CFO shall assign a useful operating life to each depreciable asset recorded on the municipality's FAR.  In determining such a useful life the CFO shall adhere to the useful lives set out in the annexure to this document (refer </w:t>
      </w:r>
      <w:r>
        <w:rPr>
          <w:b/>
          <w:i/>
        </w:rPr>
        <w:t>Annexure A</w:t>
      </w:r>
      <w:r>
        <w:t xml:space="preserve">).  </w:t>
      </w:r>
    </w:p>
    <w:p w14:paraId="35E43EEB" w14:textId="77777777" w:rsidR="00DA0C55" w:rsidRDefault="0032011F">
      <w:pPr>
        <w:spacing w:after="105" w:line="259" w:lineRule="auto"/>
        <w:ind w:left="0" w:firstLine="0"/>
      </w:pPr>
      <w:r>
        <w:t xml:space="preserve"> </w:t>
      </w:r>
    </w:p>
    <w:p w14:paraId="104E932B" w14:textId="77777777" w:rsidR="00DA0C55" w:rsidRDefault="0032011F">
      <w:pPr>
        <w:spacing w:after="105" w:line="259" w:lineRule="auto"/>
        <w:ind w:left="0" w:firstLine="0"/>
      </w:pPr>
      <w:r>
        <w:t xml:space="preserve"> </w:t>
      </w:r>
    </w:p>
    <w:p w14:paraId="3170A247" w14:textId="77777777" w:rsidR="00DA0C55" w:rsidRDefault="0032011F">
      <w:pPr>
        <w:spacing w:after="0" w:line="259" w:lineRule="auto"/>
        <w:ind w:left="0" w:firstLine="0"/>
      </w:pPr>
      <w:r>
        <w:t xml:space="preserve"> </w:t>
      </w:r>
    </w:p>
    <w:p w14:paraId="490E4679" w14:textId="77777777" w:rsidR="00DA0C55" w:rsidRDefault="0032011F">
      <w:pPr>
        <w:spacing w:after="141" w:line="259" w:lineRule="auto"/>
        <w:ind w:left="-5" w:right="347"/>
      </w:pPr>
      <w:r>
        <w:t xml:space="preserve">The useful lives in </w:t>
      </w:r>
      <w:r>
        <w:rPr>
          <w:b/>
          <w:i/>
        </w:rPr>
        <w:t>Annexure A</w:t>
      </w:r>
      <w:r>
        <w:t xml:space="preserve"> will be determined considering all the following factors: </w:t>
      </w:r>
    </w:p>
    <w:p w14:paraId="43B27124" w14:textId="77777777" w:rsidR="00DA0C55" w:rsidRDefault="0032011F">
      <w:pPr>
        <w:spacing w:after="132" w:line="259" w:lineRule="auto"/>
        <w:ind w:left="0" w:firstLine="0"/>
      </w:pPr>
      <w:r>
        <w:rPr>
          <w:rFonts w:ascii="Tahoma" w:eastAsia="Tahoma" w:hAnsi="Tahoma" w:cs="Tahoma"/>
          <w:sz w:val="24"/>
        </w:rPr>
        <w:t xml:space="preserve"> </w:t>
      </w:r>
    </w:p>
    <w:p w14:paraId="2FAB3C1C" w14:textId="77777777" w:rsidR="00DA0C55" w:rsidRDefault="0032011F">
      <w:pPr>
        <w:numPr>
          <w:ilvl w:val="0"/>
          <w:numId w:val="17"/>
        </w:numPr>
        <w:ind w:right="347" w:hanging="283"/>
      </w:pPr>
      <w:r>
        <w:t xml:space="preserve">Expected usage of the asset.  Usage is assessed by reference to the asset’s expected capacity or physical output.  </w:t>
      </w:r>
    </w:p>
    <w:p w14:paraId="572DC354" w14:textId="77777777" w:rsidR="00DA0C55" w:rsidRDefault="0032011F">
      <w:pPr>
        <w:numPr>
          <w:ilvl w:val="0"/>
          <w:numId w:val="17"/>
        </w:numPr>
        <w:ind w:right="347" w:hanging="283"/>
      </w:pPr>
      <w:r>
        <w:t xml:space="preserve">Expected physical wear and tear, which depends on operational factors such as the number of shifts for which the asset is to be used and the repair and maintenance programme, and the care and maintenance of the asset while idle.  </w:t>
      </w:r>
    </w:p>
    <w:p w14:paraId="11AB6075" w14:textId="77777777" w:rsidR="00DA0C55" w:rsidRDefault="0032011F">
      <w:pPr>
        <w:numPr>
          <w:ilvl w:val="0"/>
          <w:numId w:val="17"/>
        </w:numPr>
        <w:ind w:right="347" w:hanging="283"/>
      </w:pPr>
      <w:r>
        <w:lastRenderedPageBreak/>
        <w:t xml:space="preserve">Technical or commercial obsolescence arising from changes or improvements in production, or from a change in the market demand for the product or service output of the asset.  </w:t>
      </w:r>
    </w:p>
    <w:p w14:paraId="76A03467" w14:textId="77777777" w:rsidR="00DA0C55" w:rsidRDefault="0032011F">
      <w:pPr>
        <w:numPr>
          <w:ilvl w:val="0"/>
          <w:numId w:val="17"/>
        </w:numPr>
        <w:spacing w:after="79" w:line="259" w:lineRule="auto"/>
        <w:ind w:right="347" w:hanging="283"/>
      </w:pPr>
      <w:r>
        <w:t xml:space="preserve">Legal or similar limits on the use of the asset, such as the expiry dates of related leases. </w:t>
      </w:r>
    </w:p>
    <w:p w14:paraId="7B0753B1" w14:textId="77777777" w:rsidR="00DA0C55" w:rsidRDefault="0032011F">
      <w:pPr>
        <w:numPr>
          <w:ilvl w:val="0"/>
          <w:numId w:val="17"/>
        </w:numPr>
        <w:spacing w:after="64" w:line="259" w:lineRule="auto"/>
        <w:ind w:right="347" w:hanging="283"/>
      </w:pPr>
      <w:r>
        <w:t xml:space="preserve">The recommendation of the managers of the departments involved. </w:t>
      </w:r>
    </w:p>
    <w:p w14:paraId="6322AC4D" w14:textId="77777777" w:rsidR="00DA0C55" w:rsidRDefault="0032011F">
      <w:pPr>
        <w:spacing w:after="105" w:line="259" w:lineRule="auto"/>
        <w:ind w:left="708" w:firstLine="0"/>
      </w:pPr>
      <w:r>
        <w:t xml:space="preserve"> </w:t>
      </w:r>
    </w:p>
    <w:p w14:paraId="443901AE" w14:textId="77777777" w:rsidR="00DA0C55" w:rsidRDefault="0032011F">
      <w:pPr>
        <w:ind w:left="-5" w:right="347"/>
      </w:pPr>
      <w:r>
        <w:t xml:space="preserve">In the case of a fixed asset which is not listed in this annexure, the CFO will determine a useful operating life.  If necessary this will be done in consultation with the Departmental Manager who will control or use the fixed asset in question.  This Manager will be guided in determining such useful life either by the useful lives assigned in the annexure to the fixed asset most closely comparable to the asset in question or by any appropriate statement of generally recognised accounting practice (GRAP). </w:t>
      </w:r>
    </w:p>
    <w:p w14:paraId="5A0245C7" w14:textId="77777777" w:rsidR="00DA0C55" w:rsidRDefault="0032011F">
      <w:pPr>
        <w:spacing w:after="105" w:line="259" w:lineRule="auto"/>
        <w:ind w:left="0" w:firstLine="0"/>
      </w:pPr>
      <w:r>
        <w:t xml:space="preserve"> </w:t>
      </w:r>
    </w:p>
    <w:p w14:paraId="243BCDC5" w14:textId="77777777" w:rsidR="00DA0C55" w:rsidRDefault="0032011F">
      <w:pPr>
        <w:ind w:left="-5" w:right="347"/>
      </w:pPr>
      <w:r>
        <w:t xml:space="preserve">The useful life of an asset shall be reviewed at least at each reporting date. The amortisation period for an intangible asset with a finite useful life shall be reviewed at least at each financial year-end. If the expected useful life of the asset is different from previous estimates, the amortisation period shall be changed accordingly.  </w:t>
      </w:r>
    </w:p>
    <w:p w14:paraId="2551B651" w14:textId="77777777" w:rsidR="00DA0C55" w:rsidRDefault="0032011F">
      <w:pPr>
        <w:spacing w:after="105" w:line="259" w:lineRule="auto"/>
        <w:ind w:left="708" w:firstLine="0"/>
      </w:pPr>
      <w:r>
        <w:t xml:space="preserve"> </w:t>
      </w:r>
    </w:p>
    <w:p w14:paraId="4ACBFA4C" w14:textId="77777777" w:rsidR="00DA0C55" w:rsidRDefault="0032011F">
      <w:pPr>
        <w:ind w:left="-5" w:right="347"/>
      </w:pPr>
      <w:r>
        <w:t xml:space="preserve">Only the CFO may amend the useful operating life assigned to any item of property, plant and equipment, and when any material amendments occurs the CFO shall inform the Council of such amendments. </w:t>
      </w:r>
    </w:p>
    <w:p w14:paraId="0E4E0A48" w14:textId="77777777" w:rsidR="00DA0C55" w:rsidRDefault="0032011F">
      <w:pPr>
        <w:spacing w:after="106" w:line="259" w:lineRule="auto"/>
        <w:ind w:left="0" w:firstLine="0"/>
      </w:pPr>
      <w:r>
        <w:t xml:space="preserve"> </w:t>
      </w:r>
    </w:p>
    <w:p w14:paraId="62ED295F" w14:textId="77777777" w:rsidR="00DA0C55" w:rsidRDefault="0032011F">
      <w:pPr>
        <w:ind w:left="-5" w:right="347"/>
      </w:pPr>
      <w:r>
        <w:t xml:space="preserve">The CFO will amend the useful operating life assigned to any asset –after recommendation from the affected department - if it becomes known that such asset has been materially impaired or improperly maintained to such an extent that its useful operating life cycle will not be attained. </w:t>
      </w:r>
    </w:p>
    <w:p w14:paraId="3F590AB6" w14:textId="77777777" w:rsidR="00DA0C55" w:rsidRDefault="0032011F">
      <w:pPr>
        <w:spacing w:after="0" w:line="259" w:lineRule="auto"/>
        <w:ind w:left="708" w:firstLine="0"/>
      </w:pPr>
      <w:r>
        <w:t xml:space="preserve"> </w:t>
      </w:r>
    </w:p>
    <w:p w14:paraId="55FCC2DB" w14:textId="77777777" w:rsidR="00DA0C55" w:rsidRDefault="0032011F">
      <w:pPr>
        <w:ind w:left="-5" w:right="347"/>
      </w:pPr>
      <w:r>
        <w:t xml:space="preserve">If the value of an item of property, plant and equipment has been diminished to such an extent that it has no or a negligible further useful operating life or value such fixed asset shall be fully depreciated in the financial year in which such lessening in value occurs. </w:t>
      </w:r>
    </w:p>
    <w:p w14:paraId="5CCC241F" w14:textId="77777777" w:rsidR="00DA0C55" w:rsidRDefault="0032011F">
      <w:pPr>
        <w:spacing w:after="115" w:line="259" w:lineRule="auto"/>
        <w:ind w:left="0" w:firstLine="0"/>
      </w:pPr>
      <w:r>
        <w:t xml:space="preserve"> </w:t>
      </w:r>
    </w:p>
    <w:p w14:paraId="1E92ADED" w14:textId="77777777" w:rsidR="00DA0C55" w:rsidRDefault="0032011F">
      <w:pPr>
        <w:ind w:left="-5" w:right="347"/>
      </w:pPr>
      <w:r>
        <w:t xml:space="preserve">The additional depreciation expenses shall be debited to the department’s expense vote controlling or using the fixed asset in question. </w:t>
      </w:r>
    </w:p>
    <w:p w14:paraId="7C272FD1" w14:textId="77777777" w:rsidR="00DA0C55" w:rsidRDefault="0032011F">
      <w:pPr>
        <w:spacing w:after="201" w:line="259" w:lineRule="auto"/>
        <w:ind w:left="0" w:firstLine="0"/>
      </w:pPr>
      <w:r>
        <w:lastRenderedPageBreak/>
        <w:t xml:space="preserve"> </w:t>
      </w:r>
    </w:p>
    <w:p w14:paraId="06625326" w14:textId="77777777" w:rsidR="00DA0C55" w:rsidRDefault="0032011F">
      <w:pPr>
        <w:pStyle w:val="Heading4"/>
        <w:ind w:left="-5" w:right="260"/>
      </w:pPr>
      <w:r>
        <w:t>15.4</w:t>
      </w:r>
      <w:r>
        <w:rPr>
          <w:rFonts w:ascii="Arial" w:eastAsia="Arial" w:hAnsi="Arial" w:cs="Arial"/>
        </w:rPr>
        <w:t xml:space="preserve"> </w:t>
      </w:r>
      <w:r>
        <w:t xml:space="preserve">Depreciation  Calculation </w:t>
      </w:r>
    </w:p>
    <w:p w14:paraId="051C93C7" w14:textId="77777777" w:rsidR="00DA0C55" w:rsidRDefault="0032011F">
      <w:pPr>
        <w:spacing w:after="103" w:line="259" w:lineRule="auto"/>
        <w:ind w:left="0" w:firstLine="0"/>
      </w:pPr>
      <w:r>
        <w:t xml:space="preserve"> </w:t>
      </w:r>
    </w:p>
    <w:p w14:paraId="345DEAE6" w14:textId="77777777" w:rsidR="00DA0C55" w:rsidRDefault="0032011F">
      <w:pPr>
        <w:spacing w:after="91" w:line="259" w:lineRule="auto"/>
        <w:ind w:left="-5"/>
      </w:pPr>
      <w:r>
        <w:rPr>
          <w:b/>
        </w:rPr>
        <w:t xml:space="preserve">Tangible Assets </w:t>
      </w:r>
    </w:p>
    <w:p w14:paraId="12093679" w14:textId="77777777" w:rsidR="00DA0C55" w:rsidRDefault="0032011F">
      <w:pPr>
        <w:spacing w:after="105" w:line="259" w:lineRule="auto"/>
        <w:ind w:left="0" w:firstLine="0"/>
      </w:pPr>
      <w:r>
        <w:t xml:space="preserve"> </w:t>
      </w:r>
    </w:p>
    <w:p w14:paraId="067B8D49" w14:textId="77777777" w:rsidR="00DA0C55" w:rsidRDefault="0032011F">
      <w:pPr>
        <w:ind w:left="-5" w:right="347"/>
      </w:pPr>
      <w:r>
        <w:t xml:space="preserve">The municipality applies three methods of depreciation to best reflect the pattern of use of an asset. These methods are: </w:t>
      </w:r>
    </w:p>
    <w:p w14:paraId="4CE7EE61" w14:textId="77777777" w:rsidR="00DA0C55" w:rsidRDefault="0032011F">
      <w:pPr>
        <w:spacing w:after="122" w:line="259" w:lineRule="auto"/>
        <w:ind w:left="0" w:firstLine="0"/>
      </w:pPr>
      <w:r>
        <w:t xml:space="preserve"> </w:t>
      </w:r>
    </w:p>
    <w:p w14:paraId="78B0D64D" w14:textId="77777777" w:rsidR="00DA0C55" w:rsidRDefault="0032011F">
      <w:pPr>
        <w:numPr>
          <w:ilvl w:val="0"/>
          <w:numId w:val="18"/>
        </w:numPr>
        <w:ind w:right="347" w:hanging="283"/>
      </w:pPr>
      <w:r>
        <w:t xml:space="preserve">The straight line depreciation method whereby items of property, plant and equipment are depreciated on a constant or uniform amount over their estimated useful life. For example, if a vehicle is purchased and has an estimated useful life of 5 years, each month 1/60th of the vehicle will be depreciated.  </w:t>
      </w:r>
    </w:p>
    <w:p w14:paraId="331A4AB9" w14:textId="77777777" w:rsidR="00DA0C55" w:rsidRDefault="0032011F">
      <w:pPr>
        <w:numPr>
          <w:ilvl w:val="0"/>
          <w:numId w:val="18"/>
        </w:numPr>
        <w:ind w:right="347" w:hanging="283"/>
      </w:pPr>
      <w:r>
        <w:t xml:space="preserve">The sum of units method whereby units consumed against total unit consumable for an asset are reflected as depreciation. For example 50 graves have been sold for the month in the cemetery which can produce 1000 graves. The depreciation will then be 50/1000 times the cost of the cemetery capitalised. </w:t>
      </w:r>
    </w:p>
    <w:p w14:paraId="12B173B3" w14:textId="77777777" w:rsidR="00DA0C55" w:rsidRDefault="0032011F">
      <w:pPr>
        <w:numPr>
          <w:ilvl w:val="0"/>
          <w:numId w:val="18"/>
        </w:numPr>
        <w:ind w:right="347" w:hanging="283"/>
      </w:pPr>
      <w:r>
        <w:t xml:space="preserve">The diminishing balance method whereby a percentage of the cost will be depreciated every year. For example an asset is to be depreciated at 10% per period on the carrying value. </w:t>
      </w:r>
    </w:p>
    <w:p w14:paraId="3CB0615C" w14:textId="77777777" w:rsidR="00DA0C55" w:rsidRDefault="0032011F">
      <w:pPr>
        <w:spacing w:after="105" w:line="259" w:lineRule="auto"/>
        <w:ind w:left="708" w:firstLine="0"/>
      </w:pPr>
      <w:r>
        <w:t xml:space="preserve"> </w:t>
      </w:r>
    </w:p>
    <w:p w14:paraId="5593DD43" w14:textId="77777777" w:rsidR="00DA0C55" w:rsidRDefault="0032011F">
      <w:pPr>
        <w:ind w:left="-5" w:right="347"/>
      </w:pPr>
      <w:r>
        <w:t xml:space="preserve">Depreciation is an expense both calculated and debited on a monthly basis against the appropriate line item in the department or vote in which the item of property, plant and equipment is used or consumed and should be recognised as such. </w:t>
      </w:r>
    </w:p>
    <w:p w14:paraId="249C4130" w14:textId="77777777" w:rsidR="00DA0C55" w:rsidRDefault="0032011F">
      <w:pPr>
        <w:spacing w:after="105" w:line="259" w:lineRule="auto"/>
        <w:ind w:left="0" w:firstLine="0"/>
      </w:pPr>
      <w:r>
        <w:t xml:space="preserve"> </w:t>
      </w:r>
    </w:p>
    <w:p w14:paraId="197D8CDB" w14:textId="77777777" w:rsidR="00DA0C55" w:rsidRDefault="0032011F">
      <w:pPr>
        <w:ind w:left="-5" w:right="347"/>
      </w:pPr>
      <w:r>
        <w:t xml:space="preserve">Depreciation shall be charged from the calendar month following the month in which an item of property, plant and equipment is available for use and will continue until the accumulated depreciation equals the cost or valuation amount of the respective item of property, plant and equipment or the item is disposed or written off. </w:t>
      </w:r>
    </w:p>
    <w:p w14:paraId="00916CCD" w14:textId="77777777" w:rsidR="00DA0C55" w:rsidRDefault="0032011F">
      <w:pPr>
        <w:spacing w:after="105" w:line="259" w:lineRule="auto"/>
        <w:ind w:left="0" w:firstLine="0"/>
      </w:pPr>
      <w:r>
        <w:t xml:space="preserve"> </w:t>
      </w:r>
    </w:p>
    <w:p w14:paraId="6607B3A3" w14:textId="77777777" w:rsidR="00DA0C55" w:rsidRDefault="0032011F">
      <w:pPr>
        <w:ind w:left="-5" w:right="347"/>
      </w:pPr>
      <w:r>
        <w:t xml:space="preserve">When depreciation is calculated, a corresponding accumulated depreciation account is created.  The accumulated depreciation account is a statement of financial position item (it is an asset </w:t>
      </w:r>
      <w:r>
        <w:lastRenderedPageBreak/>
        <w:t xml:space="preserve">provision).  This account balance reflects the depreciation charge that has been expensed or capitalised since the asset was available for use.  The balance on the accumulated depreciation account can never exceed the cost or valuation of the specific item of property, plant and equipment to which it relates. </w:t>
      </w:r>
    </w:p>
    <w:p w14:paraId="508352C6" w14:textId="77777777" w:rsidR="00DA0C55" w:rsidRDefault="0032011F">
      <w:pPr>
        <w:spacing w:after="103" w:line="259" w:lineRule="auto"/>
        <w:ind w:left="0" w:firstLine="0"/>
      </w:pPr>
      <w:r>
        <w:t xml:space="preserve"> </w:t>
      </w:r>
    </w:p>
    <w:p w14:paraId="590B6413" w14:textId="77777777" w:rsidR="00DA0C55" w:rsidRDefault="0032011F">
      <w:pPr>
        <w:spacing w:after="91" w:line="259" w:lineRule="auto"/>
        <w:ind w:left="-5"/>
      </w:pPr>
      <w:r>
        <w:rPr>
          <w:b/>
        </w:rPr>
        <w:t xml:space="preserve">Intangible Assets </w:t>
      </w:r>
    </w:p>
    <w:p w14:paraId="250B0731" w14:textId="77777777" w:rsidR="00DA0C55" w:rsidRDefault="0032011F">
      <w:pPr>
        <w:spacing w:after="105" w:line="259" w:lineRule="auto"/>
        <w:ind w:left="0" w:firstLine="0"/>
      </w:pPr>
      <w:r>
        <w:t xml:space="preserve"> </w:t>
      </w:r>
    </w:p>
    <w:p w14:paraId="331FB7EC" w14:textId="77777777" w:rsidR="00DA0C55" w:rsidRDefault="0032011F">
      <w:pPr>
        <w:ind w:left="-5" w:right="347"/>
      </w:pPr>
      <w:r>
        <w:t xml:space="preserve">Amortisation period and amortisation method. The amortisation method for an intangible asset with a finite useful life shall be reviewed at least at each financial year-end. If there has been a change in the expected pattern of consumption of the future economic benefits embodied in the asset, the amortisation method shall be changed to reflect the changed pattern. </w:t>
      </w:r>
    </w:p>
    <w:p w14:paraId="62DF9965" w14:textId="77777777" w:rsidR="00DA0C55" w:rsidRDefault="0032011F">
      <w:pPr>
        <w:spacing w:after="103" w:line="259" w:lineRule="auto"/>
        <w:ind w:left="0" w:firstLine="0"/>
      </w:pPr>
      <w:r>
        <w:t xml:space="preserve"> </w:t>
      </w:r>
    </w:p>
    <w:p w14:paraId="370CAE87" w14:textId="77777777" w:rsidR="00DA0C55" w:rsidRDefault="0032011F">
      <w:pPr>
        <w:spacing w:after="91" w:line="259" w:lineRule="auto"/>
        <w:ind w:left="-5"/>
      </w:pPr>
      <w:r>
        <w:rPr>
          <w:b/>
        </w:rPr>
        <w:t xml:space="preserve">Finite Useful Life  </w:t>
      </w:r>
    </w:p>
    <w:p w14:paraId="7C904E07" w14:textId="77777777" w:rsidR="00DA0C55" w:rsidRDefault="0032011F">
      <w:pPr>
        <w:spacing w:after="105" w:line="259" w:lineRule="auto"/>
        <w:ind w:left="0" w:firstLine="0"/>
      </w:pPr>
      <w:r>
        <w:t xml:space="preserve"> </w:t>
      </w:r>
    </w:p>
    <w:p w14:paraId="470E4C57" w14:textId="77777777" w:rsidR="00DA0C55" w:rsidRDefault="0032011F">
      <w:pPr>
        <w:ind w:left="-5" w:right="347"/>
      </w:pPr>
      <w:r>
        <w:t xml:space="preserve">The depreciable amount of an intangible asset with a finite useful life shall be allocated on a systematic basis over its useful life. Amortisation shall begin when the asset is available for use, i.e. when it is in the location and condition necessary for it to be capable of operating in the manner intended by management. Amortisation shall cease at the earlier date that the asset is classified as held for sale (or included in a disposal group that is classified as held for sale) and the date that the asset is derecognised. The amortisation method used shall reflect the pattern in which the asset’s future economic benefits are expected to be consumed by the municipality. If that pattern cannot be determined reliably, the straight-line method shall be used. The amortisation charge for each period shall be recognised in profit or loss unless another standard permits or requires it to be included in the carrying amount of another asset.  </w:t>
      </w:r>
    </w:p>
    <w:p w14:paraId="0A9391BB" w14:textId="77777777" w:rsidR="00DA0C55" w:rsidRDefault="0032011F">
      <w:pPr>
        <w:spacing w:after="103" w:line="259" w:lineRule="auto"/>
        <w:ind w:left="0" w:firstLine="0"/>
      </w:pPr>
      <w:r>
        <w:t xml:space="preserve"> </w:t>
      </w:r>
    </w:p>
    <w:p w14:paraId="5A4A6A87" w14:textId="77777777" w:rsidR="00DA0C55" w:rsidRDefault="0032011F">
      <w:pPr>
        <w:spacing w:after="91" w:line="259" w:lineRule="auto"/>
        <w:ind w:left="-5"/>
      </w:pPr>
      <w:r>
        <w:rPr>
          <w:b/>
        </w:rPr>
        <w:t xml:space="preserve">Infinite Useful Life </w:t>
      </w:r>
    </w:p>
    <w:p w14:paraId="73E5B4B3" w14:textId="77777777" w:rsidR="00DA0C55" w:rsidRDefault="0032011F">
      <w:pPr>
        <w:spacing w:line="259" w:lineRule="auto"/>
        <w:ind w:left="-5" w:right="347"/>
      </w:pPr>
      <w:r>
        <w:t xml:space="preserve">No amortisation will take place during this phase. </w:t>
      </w:r>
    </w:p>
    <w:p w14:paraId="4E523A4D" w14:textId="77777777" w:rsidR="00DA0C55" w:rsidRDefault="0032011F">
      <w:pPr>
        <w:pStyle w:val="Heading4"/>
        <w:ind w:left="-5" w:right="260"/>
      </w:pPr>
      <w:r>
        <w:t>15.5</w:t>
      </w:r>
      <w:r>
        <w:rPr>
          <w:rFonts w:ascii="Arial" w:eastAsia="Arial" w:hAnsi="Arial" w:cs="Arial"/>
        </w:rPr>
        <w:t xml:space="preserve"> </w:t>
      </w:r>
      <w:r>
        <w:t xml:space="preserve">Budget Requirement </w:t>
      </w:r>
    </w:p>
    <w:p w14:paraId="43937ECE" w14:textId="77777777" w:rsidR="00DA0C55" w:rsidRDefault="0032011F">
      <w:pPr>
        <w:spacing w:after="105" w:line="259" w:lineRule="auto"/>
        <w:ind w:left="0" w:firstLine="0"/>
      </w:pPr>
      <w:r>
        <w:t xml:space="preserve"> </w:t>
      </w:r>
    </w:p>
    <w:p w14:paraId="0C746EB8" w14:textId="77777777" w:rsidR="00DA0C55" w:rsidRDefault="0032011F">
      <w:pPr>
        <w:ind w:left="-5" w:right="347"/>
      </w:pPr>
      <w:r>
        <w:t xml:space="preserve">Each Departmental Manager, acting in consultation with the CFO, shall ensure that reasonable budgetary provision is made annually for the depreciation of all applicable assets controlled or </w:t>
      </w:r>
      <w:r>
        <w:lastRenderedPageBreak/>
        <w:t xml:space="preserve">used by the department in question or expected to be so controlled or used during the ensuing three financial years. </w:t>
      </w:r>
    </w:p>
    <w:p w14:paraId="69C84010" w14:textId="77777777" w:rsidR="00DA0C55" w:rsidRDefault="0032011F">
      <w:pPr>
        <w:spacing w:after="105" w:line="259" w:lineRule="auto"/>
        <w:ind w:left="0" w:firstLine="0"/>
      </w:pPr>
      <w:r>
        <w:t xml:space="preserve"> </w:t>
      </w:r>
    </w:p>
    <w:p w14:paraId="424EA0FF" w14:textId="77777777" w:rsidR="00DA0C55" w:rsidRDefault="0032011F">
      <w:pPr>
        <w:spacing w:after="106" w:line="259" w:lineRule="auto"/>
        <w:ind w:left="-5" w:right="347"/>
      </w:pPr>
      <w:r>
        <w:t xml:space="preserve">In calculating this provision the following must be taken into consideration: </w:t>
      </w:r>
    </w:p>
    <w:p w14:paraId="5D8321CA" w14:textId="77777777" w:rsidR="00DA0C55" w:rsidRDefault="0032011F">
      <w:pPr>
        <w:spacing w:after="120" w:line="259" w:lineRule="auto"/>
        <w:ind w:left="0" w:firstLine="0"/>
      </w:pPr>
      <w:r>
        <w:t xml:space="preserve"> </w:t>
      </w:r>
    </w:p>
    <w:p w14:paraId="0AB42358" w14:textId="77777777" w:rsidR="00DA0C55" w:rsidRDefault="0032011F">
      <w:pPr>
        <w:numPr>
          <w:ilvl w:val="0"/>
          <w:numId w:val="19"/>
        </w:numPr>
        <w:spacing w:after="65" w:line="259" w:lineRule="auto"/>
        <w:ind w:right="347" w:hanging="283"/>
      </w:pPr>
      <w:r>
        <w:t xml:space="preserve">Assets in commission with useful life that will span the budget period or a portion thereof: </w:t>
      </w:r>
    </w:p>
    <w:p w14:paraId="3BBC9C18" w14:textId="77777777" w:rsidR="00DA0C55" w:rsidRDefault="0032011F">
      <w:pPr>
        <w:numPr>
          <w:ilvl w:val="1"/>
          <w:numId w:val="19"/>
        </w:numPr>
        <w:ind w:right="592" w:firstLine="403"/>
      </w:pPr>
      <w:r>
        <w:t xml:space="preserve">Full 12 months per budget year unless fully depreciated before the final budget year </w:t>
      </w:r>
      <w:r>
        <w:rPr>
          <w:rFonts w:ascii="Segoe UI Symbol" w:eastAsia="Segoe UI Symbol" w:hAnsi="Segoe UI Symbol" w:cs="Segoe UI Symbol"/>
        </w:rPr>
        <w:t></w:t>
      </w:r>
      <w:r>
        <w:t xml:space="preserve"> Expected assets that will be commissioned in the current year of operations: </w:t>
      </w:r>
      <w:r>
        <w:rPr>
          <w:rFonts w:ascii="Courier New" w:eastAsia="Courier New" w:hAnsi="Courier New" w:cs="Courier New"/>
        </w:rPr>
        <w:t>o</w:t>
      </w:r>
      <w:r>
        <w:t xml:space="preserve"> Full 12 months per budget year unless fully depreciated before the final budget year; </w:t>
      </w:r>
      <w:r>
        <w:rPr>
          <w:rFonts w:ascii="Segoe UI Symbol" w:eastAsia="Segoe UI Symbol" w:hAnsi="Segoe UI Symbol" w:cs="Segoe UI Symbol"/>
        </w:rPr>
        <w:t></w:t>
      </w:r>
      <w:r>
        <w:t xml:space="preserve"> Expected assets that will be commissioned in the ensuing three years: </w:t>
      </w:r>
    </w:p>
    <w:p w14:paraId="4DBD163D" w14:textId="77777777" w:rsidR="00DA0C55" w:rsidRDefault="0032011F">
      <w:pPr>
        <w:numPr>
          <w:ilvl w:val="1"/>
          <w:numId w:val="19"/>
        </w:numPr>
        <w:spacing w:after="140" w:line="259" w:lineRule="auto"/>
        <w:ind w:right="592" w:firstLine="403"/>
      </w:pPr>
      <w:r>
        <w:t xml:space="preserve">Pro rata for commission year and full 12 months for ensuing years on commission year. </w:t>
      </w:r>
    </w:p>
    <w:p w14:paraId="6A0B13F9" w14:textId="77777777" w:rsidR="00DA0C55" w:rsidRDefault="0032011F">
      <w:pPr>
        <w:numPr>
          <w:ilvl w:val="0"/>
          <w:numId w:val="19"/>
        </w:numPr>
        <w:spacing w:after="64" w:line="259" w:lineRule="auto"/>
        <w:ind w:right="347" w:hanging="283"/>
      </w:pPr>
      <w:r>
        <w:t xml:space="preserve">For ensuing years 1 January of each year will be regarded as date of commissioning.  </w:t>
      </w:r>
    </w:p>
    <w:p w14:paraId="460A344A" w14:textId="77777777" w:rsidR="00DA0C55" w:rsidRDefault="0032011F">
      <w:pPr>
        <w:spacing w:after="108" w:line="259" w:lineRule="auto"/>
        <w:ind w:left="708" w:firstLine="0"/>
      </w:pPr>
      <w:r>
        <w:t xml:space="preserve"> </w:t>
      </w:r>
    </w:p>
    <w:p w14:paraId="1084C5E4" w14:textId="77777777" w:rsidR="00DA0C55" w:rsidRDefault="0032011F">
      <w:pPr>
        <w:ind w:left="-5" w:right="347"/>
      </w:pPr>
      <w:r>
        <w:t xml:space="preserve">The procedures to be followed in accounting and budgeting for the amortisation of intangible assets shall be identical to those applying to the depreciation of property, plant and equipment. </w:t>
      </w:r>
    </w:p>
    <w:p w14:paraId="50A8687C" w14:textId="77777777" w:rsidR="00DA0C55" w:rsidRDefault="0032011F">
      <w:pPr>
        <w:spacing w:after="73" w:line="259" w:lineRule="auto"/>
        <w:ind w:left="0" w:firstLine="0"/>
      </w:pPr>
      <w:r>
        <w:t xml:space="preserve"> </w:t>
      </w:r>
    </w:p>
    <w:p w14:paraId="67BD40C6" w14:textId="77777777" w:rsidR="00DA0C55" w:rsidRDefault="0032011F">
      <w:pPr>
        <w:pStyle w:val="Heading4"/>
        <w:ind w:left="-5" w:right="260"/>
      </w:pPr>
      <w:r>
        <w:t>15.6</w:t>
      </w:r>
      <w:r>
        <w:rPr>
          <w:rFonts w:ascii="Arial" w:eastAsia="Arial" w:hAnsi="Arial" w:cs="Arial"/>
        </w:rPr>
        <w:t xml:space="preserve"> </w:t>
      </w:r>
      <w:r>
        <w:t xml:space="preserve">Offset Depreciation </w:t>
      </w:r>
    </w:p>
    <w:p w14:paraId="626AE310" w14:textId="77777777" w:rsidR="00DA0C55" w:rsidRDefault="0032011F">
      <w:pPr>
        <w:spacing w:after="103" w:line="259" w:lineRule="auto"/>
        <w:ind w:left="0" w:firstLine="0"/>
      </w:pPr>
      <w:r>
        <w:t xml:space="preserve"> </w:t>
      </w:r>
    </w:p>
    <w:p w14:paraId="3995D5AC" w14:textId="77777777" w:rsidR="00DA0C55" w:rsidRDefault="0032011F">
      <w:pPr>
        <w:spacing w:after="91" w:line="259" w:lineRule="auto"/>
        <w:ind w:left="-5"/>
      </w:pPr>
      <w:r>
        <w:rPr>
          <w:b/>
        </w:rPr>
        <w:t xml:space="preserve">Assets financed by Government Grants or Public Contributions </w:t>
      </w:r>
    </w:p>
    <w:p w14:paraId="443300CD" w14:textId="77777777" w:rsidR="00DA0C55" w:rsidRDefault="0032011F">
      <w:pPr>
        <w:spacing w:after="107" w:line="259" w:lineRule="auto"/>
        <w:ind w:left="0" w:firstLine="0"/>
      </w:pPr>
      <w:r>
        <w:t xml:space="preserve"> </w:t>
      </w:r>
    </w:p>
    <w:p w14:paraId="73B27FBA" w14:textId="77777777" w:rsidR="00DA0C55" w:rsidRDefault="0032011F">
      <w:pPr>
        <w:ind w:left="-5" w:right="347"/>
      </w:pPr>
      <w:r>
        <w:t xml:space="preserve">The principle of government grant and public contribution funded assets is that there should be no capital cost included in tariffs from using this source of financing.  </w:t>
      </w:r>
    </w:p>
    <w:p w14:paraId="21DAF8CF" w14:textId="77777777" w:rsidR="00DA0C55" w:rsidRDefault="0032011F">
      <w:pPr>
        <w:spacing w:after="105" w:line="259" w:lineRule="auto"/>
        <w:ind w:left="708" w:firstLine="0"/>
      </w:pPr>
      <w:r>
        <w:t xml:space="preserve"> </w:t>
      </w:r>
    </w:p>
    <w:p w14:paraId="6887E8F3" w14:textId="77777777" w:rsidR="00DA0C55" w:rsidRDefault="0032011F">
      <w:pPr>
        <w:ind w:left="-5" w:right="347"/>
      </w:pPr>
      <w:r>
        <w:t xml:space="preserve">Funding from Government Grants and Public Contributions, equal to the amount used to finance the asset are directly transferred to the operating account as revenue. This transfer will reflect in the accumulated surplus as offset of depreciation against future depreciation charges on these assets. </w:t>
      </w:r>
    </w:p>
    <w:p w14:paraId="4100A49E" w14:textId="77777777" w:rsidR="00DA0C55" w:rsidRDefault="0032011F">
      <w:pPr>
        <w:spacing w:after="103" w:line="259" w:lineRule="auto"/>
        <w:ind w:left="0" w:firstLine="0"/>
      </w:pPr>
      <w:r>
        <w:t xml:space="preserve"> </w:t>
      </w:r>
    </w:p>
    <w:p w14:paraId="50B82248" w14:textId="77777777" w:rsidR="00DA0C55" w:rsidRDefault="0032011F">
      <w:pPr>
        <w:spacing w:after="91" w:line="259" w:lineRule="auto"/>
        <w:ind w:left="-5"/>
      </w:pPr>
      <w:r>
        <w:rPr>
          <w:b/>
        </w:rPr>
        <w:t xml:space="preserve">Assets Re-Valued </w:t>
      </w:r>
    </w:p>
    <w:p w14:paraId="4307F8AD" w14:textId="77777777" w:rsidR="00DA0C55" w:rsidRDefault="0032011F">
      <w:pPr>
        <w:spacing w:after="105" w:line="259" w:lineRule="auto"/>
        <w:ind w:left="0" w:firstLine="0"/>
      </w:pPr>
      <w:r>
        <w:t xml:space="preserve"> </w:t>
      </w:r>
    </w:p>
    <w:p w14:paraId="23DBDA7E" w14:textId="77777777" w:rsidR="00DA0C55" w:rsidRDefault="0032011F">
      <w:pPr>
        <w:ind w:left="-5" w:right="347"/>
      </w:pPr>
      <w:r>
        <w:lastRenderedPageBreak/>
        <w:t xml:space="preserve">An amount equal to the annual depreciation portion of the re-valued assets should be transferred from the revaluation reserve to the accumulated surplus or deficit.  </w:t>
      </w:r>
    </w:p>
    <w:p w14:paraId="4459DEDA" w14:textId="77777777" w:rsidR="00DA0C55" w:rsidRDefault="0032011F">
      <w:pPr>
        <w:spacing w:after="201" w:line="259" w:lineRule="auto"/>
        <w:ind w:left="0" w:firstLine="0"/>
      </w:pPr>
      <w:r>
        <w:t xml:space="preserve"> </w:t>
      </w:r>
    </w:p>
    <w:p w14:paraId="46C72B2F" w14:textId="77777777" w:rsidR="00DA0C55" w:rsidRDefault="0032011F">
      <w:pPr>
        <w:pStyle w:val="Heading4"/>
        <w:spacing w:after="97"/>
        <w:ind w:left="-5" w:right="260"/>
      </w:pPr>
      <w:r>
        <w:t>15.7</w:t>
      </w:r>
      <w:r>
        <w:rPr>
          <w:rFonts w:ascii="Arial" w:eastAsia="Arial" w:hAnsi="Arial" w:cs="Arial"/>
        </w:rPr>
        <w:t xml:space="preserve"> </w:t>
      </w:r>
      <w:r>
        <w:t xml:space="preserve">Disclosure Requirements </w:t>
      </w:r>
    </w:p>
    <w:p w14:paraId="61D089AE" w14:textId="77777777" w:rsidR="00DA0C55" w:rsidRDefault="0032011F">
      <w:pPr>
        <w:spacing w:after="81" w:line="259" w:lineRule="auto"/>
        <w:ind w:left="0" w:firstLine="0"/>
      </w:pPr>
      <w:r>
        <w:rPr>
          <w:rFonts w:ascii="Tahoma" w:eastAsia="Tahoma" w:hAnsi="Tahoma" w:cs="Tahoma"/>
          <w:b/>
          <w:sz w:val="24"/>
        </w:rPr>
        <w:t xml:space="preserve"> </w:t>
      </w:r>
    </w:p>
    <w:p w14:paraId="183ECFB9" w14:textId="77777777" w:rsidR="00DA0C55" w:rsidRDefault="0032011F">
      <w:pPr>
        <w:spacing w:after="91" w:line="259" w:lineRule="auto"/>
        <w:ind w:left="-5"/>
      </w:pPr>
      <w:r>
        <w:rPr>
          <w:b/>
        </w:rPr>
        <w:t xml:space="preserve">In the accounting policy notes </w:t>
      </w:r>
    </w:p>
    <w:p w14:paraId="3CB3BB2F" w14:textId="77777777" w:rsidR="00DA0C55" w:rsidRDefault="0032011F">
      <w:pPr>
        <w:spacing w:after="122" w:line="259" w:lineRule="auto"/>
        <w:ind w:left="0" w:firstLine="0"/>
      </w:pPr>
      <w:r>
        <w:rPr>
          <w:b/>
        </w:rPr>
        <w:t xml:space="preserve"> </w:t>
      </w:r>
    </w:p>
    <w:p w14:paraId="5620BEC8" w14:textId="77777777" w:rsidR="00DA0C55" w:rsidRDefault="0032011F">
      <w:pPr>
        <w:numPr>
          <w:ilvl w:val="0"/>
          <w:numId w:val="20"/>
        </w:numPr>
        <w:spacing w:after="105" w:line="259" w:lineRule="auto"/>
        <w:ind w:right="347" w:hanging="727"/>
      </w:pPr>
      <w:r>
        <w:t xml:space="preserve">The depreciation methods used and the depreciation rates or useful lives. </w:t>
      </w:r>
    </w:p>
    <w:p w14:paraId="4143EE26" w14:textId="77777777" w:rsidR="00DA0C55" w:rsidRDefault="0032011F">
      <w:pPr>
        <w:spacing w:after="81" w:line="259" w:lineRule="auto"/>
        <w:ind w:left="540" w:firstLine="0"/>
      </w:pPr>
      <w:r>
        <w:rPr>
          <w:rFonts w:ascii="Tahoma" w:eastAsia="Tahoma" w:hAnsi="Tahoma" w:cs="Tahoma"/>
          <w:sz w:val="24"/>
        </w:rPr>
        <w:t xml:space="preserve"> </w:t>
      </w:r>
    </w:p>
    <w:p w14:paraId="66140C6E" w14:textId="77777777" w:rsidR="00DA0C55" w:rsidRDefault="0032011F">
      <w:pPr>
        <w:spacing w:after="91" w:line="259" w:lineRule="auto"/>
        <w:ind w:left="-5"/>
      </w:pPr>
      <w:r>
        <w:rPr>
          <w:b/>
        </w:rPr>
        <w:t xml:space="preserve">On the statement of financial position </w:t>
      </w:r>
    </w:p>
    <w:p w14:paraId="2A2DD5FE" w14:textId="77777777" w:rsidR="00DA0C55" w:rsidRDefault="0032011F">
      <w:pPr>
        <w:spacing w:after="122" w:line="259" w:lineRule="auto"/>
        <w:ind w:left="0" w:firstLine="0"/>
      </w:pPr>
      <w:r>
        <w:rPr>
          <w:b/>
        </w:rPr>
        <w:t xml:space="preserve"> </w:t>
      </w:r>
    </w:p>
    <w:p w14:paraId="3B7738AE" w14:textId="77777777" w:rsidR="00DA0C55" w:rsidRDefault="0032011F">
      <w:pPr>
        <w:numPr>
          <w:ilvl w:val="0"/>
          <w:numId w:val="20"/>
        </w:numPr>
        <w:spacing w:after="98" w:line="259" w:lineRule="auto"/>
        <w:ind w:right="347" w:hanging="727"/>
      </w:pPr>
      <w:r>
        <w:t xml:space="preserve">The depreciation is part of the Net Property, Plant and Equipment amount. </w:t>
      </w:r>
    </w:p>
    <w:p w14:paraId="67C64905" w14:textId="77777777" w:rsidR="00DA0C55" w:rsidRDefault="0032011F">
      <w:pPr>
        <w:spacing w:after="0" w:line="259" w:lineRule="auto"/>
        <w:ind w:left="0" w:firstLine="0"/>
      </w:pPr>
      <w:r>
        <w:rPr>
          <w:rFonts w:ascii="Tahoma" w:eastAsia="Tahoma" w:hAnsi="Tahoma" w:cs="Tahoma"/>
          <w:b/>
          <w:sz w:val="24"/>
        </w:rPr>
        <w:t xml:space="preserve"> </w:t>
      </w:r>
    </w:p>
    <w:p w14:paraId="3CEC2E8A" w14:textId="77777777" w:rsidR="00DA0C55" w:rsidRDefault="0032011F">
      <w:pPr>
        <w:tabs>
          <w:tab w:val="center" w:pos="5084"/>
        </w:tabs>
        <w:spacing w:after="0" w:line="259" w:lineRule="auto"/>
        <w:ind w:left="-15" w:firstLine="0"/>
      </w:pPr>
      <w:r>
        <w:rPr>
          <w:b/>
        </w:rPr>
        <w:t xml:space="preserve">On the statement of financial performance  </w:t>
      </w:r>
      <w:r>
        <w:rPr>
          <w:b/>
        </w:rPr>
        <w:tab/>
      </w:r>
      <w:r>
        <w:rPr>
          <w:rFonts w:ascii="Tahoma" w:eastAsia="Tahoma" w:hAnsi="Tahoma" w:cs="Tahoma"/>
          <w:b/>
          <w:sz w:val="24"/>
        </w:rPr>
        <w:t xml:space="preserve"> </w:t>
      </w:r>
    </w:p>
    <w:p w14:paraId="4BC24949" w14:textId="77777777" w:rsidR="00DA0C55" w:rsidRDefault="0032011F">
      <w:pPr>
        <w:spacing w:after="123" w:line="259" w:lineRule="auto"/>
        <w:ind w:left="708" w:firstLine="0"/>
      </w:pPr>
      <w:r>
        <w:rPr>
          <w:b/>
        </w:rPr>
        <w:t xml:space="preserve"> </w:t>
      </w:r>
    </w:p>
    <w:p w14:paraId="77825799" w14:textId="77777777" w:rsidR="00DA0C55" w:rsidRDefault="0032011F">
      <w:pPr>
        <w:numPr>
          <w:ilvl w:val="0"/>
          <w:numId w:val="20"/>
        </w:numPr>
        <w:spacing w:after="28"/>
        <w:ind w:right="347" w:hanging="727"/>
      </w:pPr>
      <w:r>
        <w:t xml:space="preserve">The depreciation charged in arriving at the net surplus or deficit disclosed in the income statement. </w:t>
      </w:r>
    </w:p>
    <w:p w14:paraId="5E677FDE" w14:textId="77777777" w:rsidR="00DA0C55" w:rsidRDefault="0032011F">
      <w:pPr>
        <w:spacing w:after="81" w:line="259" w:lineRule="auto"/>
        <w:ind w:left="0" w:firstLine="0"/>
      </w:pPr>
      <w:r>
        <w:rPr>
          <w:rFonts w:ascii="Tahoma" w:eastAsia="Tahoma" w:hAnsi="Tahoma" w:cs="Tahoma"/>
          <w:b/>
          <w:sz w:val="24"/>
        </w:rPr>
        <w:t xml:space="preserve"> </w:t>
      </w:r>
    </w:p>
    <w:p w14:paraId="43A14815" w14:textId="77777777" w:rsidR="00DA0C55" w:rsidRDefault="0032011F">
      <w:pPr>
        <w:spacing w:after="91" w:line="259" w:lineRule="auto"/>
        <w:ind w:left="-5"/>
      </w:pPr>
      <w:r>
        <w:rPr>
          <w:b/>
        </w:rPr>
        <w:t xml:space="preserve">In the notes to the statements  </w:t>
      </w:r>
    </w:p>
    <w:p w14:paraId="1D571EB4" w14:textId="77777777" w:rsidR="00DA0C55" w:rsidRDefault="0032011F">
      <w:pPr>
        <w:spacing w:after="122" w:line="259" w:lineRule="auto"/>
        <w:ind w:left="708" w:firstLine="0"/>
      </w:pPr>
      <w:r>
        <w:rPr>
          <w:b/>
        </w:rPr>
        <w:t xml:space="preserve"> </w:t>
      </w:r>
    </w:p>
    <w:p w14:paraId="3241A766" w14:textId="77777777" w:rsidR="00DA0C55" w:rsidRDefault="0032011F">
      <w:pPr>
        <w:numPr>
          <w:ilvl w:val="0"/>
          <w:numId w:val="20"/>
        </w:numPr>
        <w:spacing w:after="27"/>
        <w:ind w:right="347" w:hanging="727"/>
      </w:pPr>
      <w:r>
        <w:t xml:space="preserve">The gross carrying amount and the accumulated depreciation at the beginning and end of the period in respect of each class of property, plant and equipment, together with all the other movements on the asset accounts. </w:t>
      </w:r>
    </w:p>
    <w:p w14:paraId="1BBFBCE3" w14:textId="77777777" w:rsidR="00DA0C55" w:rsidRDefault="0032011F">
      <w:pPr>
        <w:spacing w:after="81" w:line="259" w:lineRule="auto"/>
        <w:ind w:left="0" w:firstLine="0"/>
      </w:pPr>
      <w:r>
        <w:rPr>
          <w:rFonts w:ascii="Tahoma" w:eastAsia="Tahoma" w:hAnsi="Tahoma" w:cs="Tahoma"/>
          <w:sz w:val="24"/>
        </w:rPr>
        <w:t xml:space="preserve"> </w:t>
      </w:r>
    </w:p>
    <w:p w14:paraId="25BE1939" w14:textId="77777777" w:rsidR="00DA0C55" w:rsidRDefault="0032011F">
      <w:pPr>
        <w:spacing w:after="91" w:line="259" w:lineRule="auto"/>
        <w:ind w:left="-5"/>
      </w:pPr>
      <w:r>
        <w:rPr>
          <w:b/>
        </w:rPr>
        <w:t xml:space="preserve">In </w:t>
      </w:r>
      <w:r>
        <w:rPr>
          <w:b/>
          <w:i/>
        </w:rPr>
        <w:t>Annexure B</w:t>
      </w:r>
      <w:r>
        <w:rPr>
          <w:b/>
        </w:rPr>
        <w:t xml:space="preserve"> and </w:t>
      </w:r>
      <w:r>
        <w:rPr>
          <w:b/>
          <w:i/>
        </w:rPr>
        <w:t>C</w:t>
      </w:r>
      <w:r>
        <w:rPr>
          <w:b/>
        </w:rPr>
        <w:t xml:space="preserve"> to the financial statements </w:t>
      </w:r>
    </w:p>
    <w:p w14:paraId="08DA617F" w14:textId="77777777" w:rsidR="00DA0C55" w:rsidRDefault="0032011F">
      <w:pPr>
        <w:spacing w:after="125" w:line="259" w:lineRule="auto"/>
        <w:ind w:left="0" w:firstLine="0"/>
      </w:pPr>
      <w:r>
        <w:rPr>
          <w:b/>
        </w:rPr>
        <w:t xml:space="preserve"> </w:t>
      </w:r>
    </w:p>
    <w:p w14:paraId="3CDB0B0C" w14:textId="77777777" w:rsidR="00DA0C55" w:rsidRDefault="0032011F">
      <w:pPr>
        <w:numPr>
          <w:ilvl w:val="0"/>
          <w:numId w:val="20"/>
        </w:numPr>
        <w:spacing w:after="64" w:line="259" w:lineRule="auto"/>
        <w:ind w:right="347" w:hanging="727"/>
      </w:pPr>
      <w:r>
        <w:t xml:space="preserve">These Annexures disclose a more detailed analysis of the various classes of assets </w:t>
      </w:r>
    </w:p>
    <w:p w14:paraId="3A4390E5" w14:textId="77777777" w:rsidR="00DA0C55" w:rsidRDefault="0032011F">
      <w:pPr>
        <w:ind w:left="293" w:right="347"/>
      </w:pPr>
      <w:r>
        <w:t>(</w:t>
      </w:r>
      <w:r>
        <w:rPr>
          <w:b/>
          <w:i/>
        </w:rPr>
        <w:t>Annexure B</w:t>
      </w:r>
      <w:r>
        <w:t>) as well as a detailed analysis on the allocation of assets to the various departments and functions (</w:t>
      </w:r>
      <w:r>
        <w:rPr>
          <w:b/>
          <w:i/>
        </w:rPr>
        <w:t>Annexure C</w:t>
      </w:r>
      <w:r>
        <w:t xml:space="preserve">).  These Annexures must show a reconciliation of the carrying amount at the beginning and end of the period showing: </w:t>
      </w:r>
    </w:p>
    <w:p w14:paraId="4D1A6A3F" w14:textId="77777777" w:rsidR="00DA0C55" w:rsidRDefault="0032011F">
      <w:pPr>
        <w:numPr>
          <w:ilvl w:val="1"/>
          <w:numId w:val="20"/>
        </w:numPr>
        <w:spacing w:after="85" w:line="259" w:lineRule="auto"/>
        <w:ind w:right="347" w:hanging="307"/>
      </w:pPr>
      <w:r>
        <w:t xml:space="preserve">Additions </w:t>
      </w:r>
    </w:p>
    <w:p w14:paraId="096AD08D" w14:textId="77777777" w:rsidR="00DA0C55" w:rsidRDefault="0032011F">
      <w:pPr>
        <w:numPr>
          <w:ilvl w:val="1"/>
          <w:numId w:val="20"/>
        </w:numPr>
        <w:spacing w:after="80" w:line="259" w:lineRule="auto"/>
        <w:ind w:right="347" w:hanging="307"/>
      </w:pPr>
      <w:r>
        <w:lastRenderedPageBreak/>
        <w:t xml:space="preserve">Disposals </w:t>
      </w:r>
    </w:p>
    <w:p w14:paraId="61CF66A5" w14:textId="77777777" w:rsidR="00DA0C55" w:rsidRDefault="0032011F">
      <w:pPr>
        <w:numPr>
          <w:ilvl w:val="1"/>
          <w:numId w:val="20"/>
        </w:numPr>
        <w:spacing w:after="80" w:line="259" w:lineRule="auto"/>
        <w:ind w:right="347" w:hanging="307"/>
      </w:pPr>
      <w:r>
        <w:t xml:space="preserve">Acquisitions through business combinations </w:t>
      </w:r>
    </w:p>
    <w:p w14:paraId="6CA1B556" w14:textId="77777777" w:rsidR="00DA0C55" w:rsidRDefault="0032011F">
      <w:pPr>
        <w:numPr>
          <w:ilvl w:val="1"/>
          <w:numId w:val="20"/>
        </w:numPr>
        <w:spacing w:after="82" w:line="259" w:lineRule="auto"/>
        <w:ind w:right="347" w:hanging="307"/>
      </w:pPr>
      <w:r>
        <w:t xml:space="preserve">Increases or decreases resulting from revaluations </w:t>
      </w:r>
    </w:p>
    <w:p w14:paraId="12B68594" w14:textId="77777777" w:rsidR="00DA0C55" w:rsidRDefault="0032011F">
      <w:pPr>
        <w:numPr>
          <w:ilvl w:val="1"/>
          <w:numId w:val="20"/>
        </w:numPr>
        <w:spacing w:after="82" w:line="259" w:lineRule="auto"/>
        <w:ind w:right="347" w:hanging="307"/>
      </w:pPr>
      <w:r>
        <w:t xml:space="preserve">Reductions in carrying amount (impairment losses) </w:t>
      </w:r>
    </w:p>
    <w:p w14:paraId="7F2F3071" w14:textId="77777777" w:rsidR="00DA0C55" w:rsidRDefault="0032011F">
      <w:pPr>
        <w:numPr>
          <w:ilvl w:val="1"/>
          <w:numId w:val="20"/>
        </w:numPr>
        <w:spacing w:after="82" w:line="259" w:lineRule="auto"/>
        <w:ind w:right="347" w:hanging="307"/>
      </w:pPr>
      <w:r>
        <w:t xml:space="preserve">Depreciation </w:t>
      </w:r>
    </w:p>
    <w:p w14:paraId="5062494C" w14:textId="77777777" w:rsidR="00DA0C55" w:rsidRDefault="0032011F">
      <w:pPr>
        <w:numPr>
          <w:ilvl w:val="1"/>
          <w:numId w:val="20"/>
        </w:numPr>
        <w:spacing w:after="64" w:line="259" w:lineRule="auto"/>
        <w:ind w:right="347" w:hanging="307"/>
      </w:pPr>
      <w:r>
        <w:t xml:space="preserve">Other movements </w:t>
      </w:r>
    </w:p>
    <w:p w14:paraId="65A2D853" w14:textId="77777777" w:rsidR="00DA0C55" w:rsidRDefault="0032011F">
      <w:pPr>
        <w:spacing w:after="105" w:line="259" w:lineRule="auto"/>
        <w:ind w:left="0" w:firstLine="0"/>
      </w:pPr>
      <w:r>
        <w:t xml:space="preserve"> </w:t>
      </w:r>
    </w:p>
    <w:p w14:paraId="3351E1B0" w14:textId="77777777" w:rsidR="00DA0C55" w:rsidRDefault="0032011F">
      <w:pPr>
        <w:ind w:left="-5" w:right="347"/>
      </w:pPr>
      <w:r>
        <w:t xml:space="preserve">When property, plant and equipment is disposed of by selling or destroyed the asset values must be offset against the proceeds, if any. This will result in a profit or loss on the particular item of property, plant and equipment. If this item was previously revalued and there is still a balance left regarding this item on the revaluation reserve, this balance must then be transferred to the accumulated surplus/deficit account. </w:t>
      </w:r>
    </w:p>
    <w:p w14:paraId="674BE83D" w14:textId="77777777" w:rsidR="00DA0C55" w:rsidRDefault="0032011F">
      <w:pPr>
        <w:spacing w:after="153" w:line="259" w:lineRule="auto"/>
        <w:ind w:left="708" w:firstLine="0"/>
      </w:pPr>
      <w:r>
        <w:t xml:space="preserve"> </w:t>
      </w:r>
    </w:p>
    <w:p w14:paraId="66195B0D" w14:textId="77777777" w:rsidR="00DA0C55" w:rsidRDefault="0032011F">
      <w:pPr>
        <w:spacing w:after="0" w:line="259" w:lineRule="auto"/>
        <w:ind w:left="0" w:firstLine="0"/>
      </w:pPr>
      <w:r>
        <w:rPr>
          <w:rFonts w:ascii="Tahoma" w:eastAsia="Tahoma" w:hAnsi="Tahoma" w:cs="Tahoma"/>
          <w:sz w:val="24"/>
        </w:rPr>
        <w:t xml:space="preserve"> </w:t>
      </w:r>
      <w:r>
        <w:rPr>
          <w:rFonts w:ascii="Tahoma" w:eastAsia="Tahoma" w:hAnsi="Tahoma" w:cs="Tahoma"/>
          <w:sz w:val="24"/>
        </w:rPr>
        <w:tab/>
        <w:t xml:space="preserve"> </w:t>
      </w:r>
    </w:p>
    <w:p w14:paraId="75C6FB54" w14:textId="77777777" w:rsidR="00DA0C55" w:rsidRDefault="0032011F">
      <w:pPr>
        <w:spacing w:after="114" w:line="259" w:lineRule="auto"/>
        <w:ind w:left="-5"/>
      </w:pPr>
      <w:r>
        <w:rPr>
          <w:rFonts w:ascii="Times New Roman" w:eastAsia="Times New Roman" w:hAnsi="Times New Roman" w:cs="Times New Roman"/>
          <w:b/>
          <w:sz w:val="40"/>
        </w:rPr>
        <w:t xml:space="preserve">Section 16 </w:t>
      </w:r>
    </w:p>
    <w:p w14:paraId="6DA4BE26" w14:textId="77777777" w:rsidR="00DA0C55" w:rsidRDefault="0032011F">
      <w:pPr>
        <w:pStyle w:val="Heading3"/>
        <w:ind w:left="-5" w:right="260"/>
      </w:pPr>
      <w:r>
        <w:t xml:space="preserve">Revaluation of Fixed Assets </w:t>
      </w:r>
    </w:p>
    <w:p w14:paraId="641FA2BA" w14:textId="77777777" w:rsidR="00DA0C55" w:rsidRDefault="0032011F">
      <w:pPr>
        <w:spacing w:after="105" w:line="259" w:lineRule="auto"/>
        <w:ind w:left="0" w:firstLine="0"/>
      </w:pPr>
      <w:r>
        <w:t xml:space="preserve"> </w:t>
      </w:r>
    </w:p>
    <w:p w14:paraId="2CB29B34" w14:textId="77777777" w:rsidR="00DA0C55" w:rsidRDefault="0032011F">
      <w:pPr>
        <w:ind w:left="-5" w:right="347"/>
      </w:pPr>
      <w:r>
        <w:t xml:space="preserve">The municipality must adopt the cost or revaluation method at re-measuring PPE.  In adopting the revaluation method the following will be relevant: </w:t>
      </w:r>
    </w:p>
    <w:p w14:paraId="5AF8E75D" w14:textId="77777777" w:rsidR="00DA0C55" w:rsidRDefault="0032011F">
      <w:pPr>
        <w:spacing w:after="201" w:line="259" w:lineRule="auto"/>
        <w:ind w:left="0" w:firstLine="0"/>
      </w:pPr>
      <w:r>
        <w:t xml:space="preserve"> </w:t>
      </w:r>
    </w:p>
    <w:p w14:paraId="19D0D3F2" w14:textId="77777777" w:rsidR="00DA0C55" w:rsidRDefault="0032011F">
      <w:pPr>
        <w:pStyle w:val="Heading4"/>
        <w:ind w:left="-5" w:right="260"/>
      </w:pPr>
      <w:r>
        <w:t>16.1</w:t>
      </w:r>
      <w:r>
        <w:rPr>
          <w:rFonts w:ascii="Arial" w:eastAsia="Arial" w:hAnsi="Arial" w:cs="Arial"/>
        </w:rPr>
        <w:t xml:space="preserve"> </w:t>
      </w:r>
      <w:r>
        <w:t xml:space="preserve">Revaluation Process </w:t>
      </w:r>
    </w:p>
    <w:p w14:paraId="7B5FB9BC" w14:textId="77777777" w:rsidR="00DA0C55" w:rsidRDefault="0032011F">
      <w:pPr>
        <w:spacing w:after="105" w:line="259" w:lineRule="auto"/>
        <w:ind w:left="0" w:firstLine="0"/>
      </w:pPr>
      <w:r>
        <w:t xml:space="preserve"> </w:t>
      </w:r>
    </w:p>
    <w:p w14:paraId="226564CC" w14:textId="77777777" w:rsidR="00DA0C55" w:rsidRDefault="0032011F">
      <w:pPr>
        <w:ind w:left="-5" w:right="347"/>
      </w:pPr>
      <w:r>
        <w:t xml:space="preserve">In adopting the revaluation method a class of PPE, after initial recognition, whose fair value can be measured reliably, shall be carried at a revalued amount, being its fair value at the date of the revaluation less any subsequent accumulated depreciation and subsequent accumulated impairment losses.  </w:t>
      </w:r>
    </w:p>
    <w:p w14:paraId="26D8B78F" w14:textId="77777777" w:rsidR="00DA0C55" w:rsidRDefault="0032011F">
      <w:pPr>
        <w:spacing w:after="105" w:line="259" w:lineRule="auto"/>
        <w:ind w:left="0" w:firstLine="0"/>
      </w:pPr>
      <w:r>
        <w:t xml:space="preserve"> </w:t>
      </w:r>
    </w:p>
    <w:p w14:paraId="6306AD6F" w14:textId="77777777" w:rsidR="00DA0C55" w:rsidRDefault="0032011F">
      <w:pPr>
        <w:ind w:left="-5" w:right="347"/>
      </w:pPr>
      <w:r>
        <w:t xml:space="preserve">Revaluations shall be made with sufficient regularity to ensure that the carrying amount does not differ materially from that which would be determined using fair value at the reporting date. </w:t>
      </w:r>
    </w:p>
    <w:p w14:paraId="123855EA" w14:textId="77777777" w:rsidR="00DA0C55" w:rsidRDefault="0032011F">
      <w:pPr>
        <w:spacing w:after="201" w:line="259" w:lineRule="auto"/>
        <w:ind w:left="0" w:firstLine="0"/>
      </w:pPr>
      <w:r>
        <w:t xml:space="preserve"> </w:t>
      </w:r>
    </w:p>
    <w:p w14:paraId="1644BCA4" w14:textId="77777777" w:rsidR="00DA0C55" w:rsidRDefault="0032011F">
      <w:pPr>
        <w:pStyle w:val="Heading4"/>
        <w:ind w:left="-5" w:right="260"/>
      </w:pPr>
      <w:r>
        <w:lastRenderedPageBreak/>
        <w:t>16.2</w:t>
      </w:r>
      <w:r>
        <w:rPr>
          <w:rFonts w:ascii="Arial" w:eastAsia="Arial" w:hAnsi="Arial" w:cs="Arial"/>
        </w:rPr>
        <w:t xml:space="preserve"> </w:t>
      </w:r>
      <w:r>
        <w:t xml:space="preserve">Revaluation Reserve </w:t>
      </w:r>
    </w:p>
    <w:p w14:paraId="66058FC1" w14:textId="77777777" w:rsidR="00DA0C55" w:rsidRDefault="0032011F">
      <w:pPr>
        <w:spacing w:after="105" w:line="259" w:lineRule="auto"/>
        <w:ind w:left="0" w:firstLine="0"/>
      </w:pPr>
      <w:r>
        <w:t xml:space="preserve"> </w:t>
      </w:r>
    </w:p>
    <w:p w14:paraId="7E68D772" w14:textId="77777777" w:rsidR="00DA0C55" w:rsidRDefault="0032011F">
      <w:pPr>
        <w:ind w:left="-5" w:right="347"/>
      </w:pPr>
      <w:r>
        <w:t xml:space="preserve">The CFO shall also, where applicable, create a revaluation reserve for fixed assets equal to the difference between the value as recorded in the valuation roll and the carrying value of the fixed asset before the adjustment in question. </w:t>
      </w:r>
    </w:p>
    <w:p w14:paraId="171E25AE" w14:textId="77777777" w:rsidR="00DA0C55" w:rsidRDefault="0032011F">
      <w:pPr>
        <w:spacing w:after="203" w:line="259" w:lineRule="auto"/>
        <w:ind w:left="720" w:firstLine="0"/>
      </w:pPr>
      <w:r>
        <w:t xml:space="preserve"> </w:t>
      </w:r>
    </w:p>
    <w:p w14:paraId="7A984206" w14:textId="77777777" w:rsidR="00DA0C55" w:rsidRDefault="0032011F">
      <w:pPr>
        <w:pStyle w:val="Heading4"/>
        <w:ind w:left="-5" w:right="260"/>
      </w:pPr>
      <w:r>
        <w:t>16.3</w:t>
      </w:r>
      <w:r>
        <w:rPr>
          <w:rFonts w:ascii="Arial" w:eastAsia="Arial" w:hAnsi="Arial" w:cs="Arial"/>
        </w:rPr>
        <w:t xml:space="preserve"> </w:t>
      </w:r>
      <w:r>
        <w:t xml:space="preserve">Depreciation of Revalued Property </w:t>
      </w:r>
    </w:p>
    <w:p w14:paraId="3E29DAC3" w14:textId="77777777" w:rsidR="00DA0C55" w:rsidRDefault="0032011F">
      <w:pPr>
        <w:spacing w:after="106" w:line="259" w:lineRule="auto"/>
        <w:ind w:left="720" w:firstLine="0"/>
      </w:pPr>
      <w:r>
        <w:t xml:space="preserve"> </w:t>
      </w:r>
    </w:p>
    <w:p w14:paraId="66BA4AF9" w14:textId="77777777" w:rsidR="00DA0C55" w:rsidRDefault="0032011F">
      <w:pPr>
        <w:ind w:left="-5" w:right="347"/>
      </w:pPr>
      <w:r>
        <w:t xml:space="preserve">The fixed asset concerned shall, in the case of buildings, be depreciated on the basis of its revalued amount, over its remaining useful operating life. Such increased depreciation expenses shall be budgeted for and debited against the appropriate line item in the department’s vote controlling or using the fixed asset in question. </w:t>
      </w:r>
    </w:p>
    <w:p w14:paraId="13DB0E06" w14:textId="77777777" w:rsidR="00DA0C55" w:rsidRDefault="0032011F">
      <w:pPr>
        <w:spacing w:after="0" w:line="259" w:lineRule="auto"/>
        <w:ind w:left="720" w:firstLine="0"/>
      </w:pPr>
      <w:r>
        <w:t xml:space="preserve"> </w:t>
      </w:r>
    </w:p>
    <w:p w14:paraId="55B5AE4E" w14:textId="77777777" w:rsidR="00DA0C55" w:rsidRDefault="0032011F">
      <w:pPr>
        <w:ind w:left="-5" w:right="347"/>
      </w:pPr>
      <w:r>
        <w:t xml:space="preserve">The CFO shall ensure that an amount equal to the difference between the new (enhanced) monthly depreciation expense and the depreciation expenses determined in respect of such fixed asset before the revaluation in question is transferred each month from the revaluation reserve to the municipality's appropriation account.  An adjustment of the aggregate transfer shall be made at the end of each financial year, if necessary. </w:t>
      </w:r>
    </w:p>
    <w:p w14:paraId="35ECD408" w14:textId="77777777" w:rsidR="00DA0C55" w:rsidRDefault="0032011F">
      <w:pPr>
        <w:spacing w:after="201" w:line="259" w:lineRule="auto"/>
        <w:ind w:left="0" w:firstLine="0"/>
      </w:pPr>
      <w:r>
        <w:t xml:space="preserve"> </w:t>
      </w:r>
    </w:p>
    <w:p w14:paraId="598F0DBF" w14:textId="77777777" w:rsidR="00DA0C55" w:rsidRDefault="0032011F">
      <w:pPr>
        <w:pStyle w:val="Heading4"/>
        <w:ind w:left="-5" w:right="260"/>
      </w:pPr>
      <w:r>
        <w:t>16.4</w:t>
      </w:r>
      <w:r>
        <w:rPr>
          <w:rFonts w:ascii="Arial" w:eastAsia="Arial" w:hAnsi="Arial" w:cs="Arial"/>
        </w:rPr>
        <w:t xml:space="preserve"> </w:t>
      </w:r>
      <w:r>
        <w:t xml:space="preserve">Disclosure of Revalued Property </w:t>
      </w:r>
    </w:p>
    <w:p w14:paraId="600F463B" w14:textId="77777777" w:rsidR="00DA0C55" w:rsidRDefault="0032011F">
      <w:pPr>
        <w:spacing w:after="106" w:line="259" w:lineRule="auto"/>
        <w:ind w:left="0" w:firstLine="0"/>
      </w:pPr>
      <w:r>
        <w:t xml:space="preserve"> </w:t>
      </w:r>
    </w:p>
    <w:p w14:paraId="45062A36" w14:textId="77777777" w:rsidR="00DA0C55" w:rsidRDefault="0032011F">
      <w:pPr>
        <w:ind w:left="-5" w:right="347"/>
      </w:pPr>
      <w:r>
        <w:t xml:space="preserve">Revalued PPE shall be carried in the FAR, and recorded in the annual financial statements, at their revalued amount, less accumulated depreciation. </w:t>
      </w:r>
    </w:p>
    <w:p w14:paraId="188E3F39" w14:textId="77777777" w:rsidR="00DA0C55" w:rsidRDefault="0032011F">
      <w:pPr>
        <w:spacing w:after="153" w:line="259" w:lineRule="auto"/>
        <w:ind w:left="0" w:firstLine="0"/>
      </w:pPr>
      <w:r>
        <w:t xml:space="preserve"> </w:t>
      </w:r>
    </w:p>
    <w:p w14:paraId="241C2CE0" w14:textId="77777777" w:rsidR="00DA0C55" w:rsidRDefault="0032011F">
      <w:pPr>
        <w:spacing w:after="0" w:line="259" w:lineRule="auto"/>
        <w:ind w:left="0" w:firstLine="0"/>
      </w:pPr>
      <w:r>
        <w:rPr>
          <w:rFonts w:ascii="Tahoma" w:eastAsia="Tahoma" w:hAnsi="Tahoma" w:cs="Tahoma"/>
          <w:sz w:val="24"/>
        </w:rPr>
        <w:t xml:space="preserve"> </w:t>
      </w:r>
      <w:r>
        <w:rPr>
          <w:rFonts w:ascii="Tahoma" w:eastAsia="Tahoma" w:hAnsi="Tahoma" w:cs="Tahoma"/>
          <w:sz w:val="24"/>
        </w:rPr>
        <w:tab/>
        <w:t xml:space="preserve"> </w:t>
      </w:r>
      <w:r>
        <w:br w:type="page"/>
      </w:r>
    </w:p>
    <w:p w14:paraId="67F24592" w14:textId="77777777" w:rsidR="00DA0C55" w:rsidRDefault="0032011F">
      <w:pPr>
        <w:spacing w:after="114" w:line="259" w:lineRule="auto"/>
        <w:ind w:left="-5"/>
      </w:pPr>
      <w:r>
        <w:rPr>
          <w:rFonts w:ascii="Times New Roman" w:eastAsia="Times New Roman" w:hAnsi="Times New Roman" w:cs="Times New Roman"/>
          <w:b/>
          <w:sz w:val="40"/>
        </w:rPr>
        <w:lastRenderedPageBreak/>
        <w:t xml:space="preserve">Section 17 </w:t>
      </w:r>
    </w:p>
    <w:p w14:paraId="5463D4B8" w14:textId="77777777" w:rsidR="00DA0C55" w:rsidRDefault="0032011F">
      <w:pPr>
        <w:pStyle w:val="Heading3"/>
        <w:spacing w:after="97"/>
        <w:ind w:left="-5" w:right="260"/>
      </w:pPr>
      <w:r>
        <w:t xml:space="preserve">Disposal of Assets </w:t>
      </w:r>
    </w:p>
    <w:p w14:paraId="14E47927" w14:textId="77777777" w:rsidR="00DA0C55" w:rsidRDefault="0032011F">
      <w:pPr>
        <w:spacing w:after="178" w:line="259" w:lineRule="auto"/>
        <w:ind w:left="0" w:firstLine="0"/>
      </w:pPr>
      <w:r>
        <w:rPr>
          <w:rFonts w:ascii="Tahoma" w:eastAsia="Tahoma" w:hAnsi="Tahoma" w:cs="Tahoma"/>
          <w:b/>
          <w:color w:val="000080"/>
          <w:sz w:val="24"/>
        </w:rPr>
        <w:t xml:space="preserve"> </w:t>
      </w:r>
    </w:p>
    <w:p w14:paraId="1C088CA2" w14:textId="77777777" w:rsidR="00DA0C55" w:rsidRDefault="0032011F">
      <w:pPr>
        <w:pStyle w:val="Heading4"/>
        <w:ind w:left="-5" w:right="260"/>
      </w:pPr>
      <w:r>
        <w:t>17.1</w:t>
      </w:r>
      <w:r>
        <w:rPr>
          <w:rFonts w:ascii="Arial" w:eastAsia="Arial" w:hAnsi="Arial" w:cs="Arial"/>
        </w:rPr>
        <w:t xml:space="preserve"> </w:t>
      </w:r>
      <w:r>
        <w:t xml:space="preserve">Disposal </w:t>
      </w:r>
    </w:p>
    <w:p w14:paraId="0F07F6ED" w14:textId="77777777" w:rsidR="00DA0C55" w:rsidRDefault="0032011F">
      <w:pPr>
        <w:spacing w:after="105" w:line="259" w:lineRule="auto"/>
        <w:ind w:left="720" w:firstLine="0"/>
      </w:pPr>
      <w:r>
        <w:t xml:space="preserve"> </w:t>
      </w:r>
    </w:p>
    <w:p w14:paraId="3F988DEE" w14:textId="77777777" w:rsidR="00DA0C55" w:rsidRDefault="0032011F">
      <w:pPr>
        <w:ind w:left="-5" w:right="347"/>
      </w:pPr>
      <w:r>
        <w:t xml:space="preserve">In compliance with the principles and prescriptions of the MFMA the transfer of ownership of any fixed asset shall be fair, equitable, transparent, competitive and consistent with the municipality's SCM policy. </w:t>
      </w:r>
    </w:p>
    <w:p w14:paraId="5A89C744" w14:textId="77777777" w:rsidR="00DA0C55" w:rsidRDefault="0032011F">
      <w:pPr>
        <w:spacing w:after="105" w:line="259" w:lineRule="auto"/>
        <w:ind w:left="0" w:firstLine="0"/>
      </w:pPr>
      <w:r>
        <w:t xml:space="preserve"> </w:t>
      </w:r>
    </w:p>
    <w:p w14:paraId="72AE5371" w14:textId="77777777" w:rsidR="00DA0C55" w:rsidRDefault="0032011F">
      <w:pPr>
        <w:ind w:left="-5" w:right="347"/>
      </w:pPr>
      <w:r>
        <w:t xml:space="preserve">Every Departmental Manager shall report in writing to the CFO annually on all fixed assets controlled or used by the department concerned which the director wishes to dispose of by public auction or public tender within the period up to 30 June of the next financial year.  The CFO shall thereafter consolidate the requests received from the various departments, and shall promptly report such consolidated information to the Disposal Committee prior to being reported to the Council or the Municipal Manager (by 30 April of the financial year), as the case may be, recommending the process of disposal to be adopted. </w:t>
      </w:r>
    </w:p>
    <w:p w14:paraId="24C40ACB" w14:textId="77777777" w:rsidR="00DA0C55" w:rsidRDefault="0032011F">
      <w:pPr>
        <w:spacing w:after="105" w:line="259" w:lineRule="auto"/>
        <w:ind w:left="0" w:firstLine="0"/>
      </w:pPr>
      <w:r>
        <w:t xml:space="preserve"> </w:t>
      </w:r>
    </w:p>
    <w:p w14:paraId="0FDEC13A" w14:textId="77777777" w:rsidR="00DA0C55" w:rsidRDefault="0032011F">
      <w:pPr>
        <w:ind w:left="-5" w:right="347"/>
      </w:pPr>
      <w:r>
        <w:t xml:space="preserve">Any items declared obsolete or damaged will be handed in to the Asset Control Section for safekeeping.  No items will be received by the Asset Control Section without a completed asset disposal form counter signed by the Asset Control Section, describing the status of the item and the reason for writing-off the item. </w:t>
      </w:r>
    </w:p>
    <w:p w14:paraId="6FA77960" w14:textId="77777777" w:rsidR="00DA0C55" w:rsidRDefault="0032011F">
      <w:pPr>
        <w:spacing w:after="105" w:line="259" w:lineRule="auto"/>
        <w:ind w:left="0" w:firstLine="0"/>
      </w:pPr>
      <w:r>
        <w:t xml:space="preserve"> </w:t>
      </w:r>
    </w:p>
    <w:p w14:paraId="06E857A2" w14:textId="77777777" w:rsidR="00DA0C55" w:rsidRDefault="0032011F">
      <w:pPr>
        <w:ind w:left="-5"/>
      </w:pPr>
      <w:r>
        <w:t xml:space="preserve">Each department must take the necessary steps to ensure that all their obsolete or damaged assets are disposed of in the correct and approved manner.  It is the responsibility of each department to ensure that all such assets to be disposed of are delivered to and received at the Asset Control Section. </w:t>
      </w:r>
    </w:p>
    <w:p w14:paraId="1A7689CA" w14:textId="77777777" w:rsidR="00DA0C55" w:rsidRDefault="0032011F">
      <w:pPr>
        <w:spacing w:after="105" w:line="259" w:lineRule="auto"/>
        <w:ind w:left="0" w:firstLine="0"/>
      </w:pPr>
      <w:r>
        <w:t xml:space="preserve"> </w:t>
      </w:r>
    </w:p>
    <w:p w14:paraId="5090DD1A" w14:textId="77777777" w:rsidR="00DA0C55" w:rsidRDefault="0032011F">
      <w:pPr>
        <w:ind w:left="-5" w:right="347"/>
      </w:pPr>
      <w:r>
        <w:t xml:space="preserve">The Council shall ensure that the disposal of any fixed asset takes place in compliance with Section 14 of the MFMA 2004 and the SCM Policy. </w:t>
      </w:r>
    </w:p>
    <w:p w14:paraId="607F1CAA" w14:textId="77777777" w:rsidR="00DA0C55" w:rsidRDefault="0032011F">
      <w:pPr>
        <w:spacing w:after="0" w:line="259" w:lineRule="auto"/>
        <w:ind w:left="720" w:firstLine="0"/>
      </w:pPr>
      <w:r>
        <w:lastRenderedPageBreak/>
        <w:t xml:space="preserve"> </w:t>
      </w:r>
    </w:p>
    <w:p w14:paraId="077B8705" w14:textId="77777777" w:rsidR="00DA0C55" w:rsidRDefault="0032011F">
      <w:pPr>
        <w:ind w:left="-5" w:right="347"/>
      </w:pPr>
      <w:r>
        <w:t xml:space="preserve">Every Departmental Manager shall ensure that any incident of loss, theft, destruction, or material impairment of any fixed asset controlled or used by the department in question is promptly reported in writing to the Insurance Section, the Asset Control Section, the internal auditor, and in cases of suspected theft or malicious damage, also to the South African Police Services.  Once the fixed assets are disposed of, the CFO shall remove the relevant records from the FAR. </w:t>
      </w:r>
    </w:p>
    <w:p w14:paraId="28F77574" w14:textId="77777777" w:rsidR="00DA0C55" w:rsidRDefault="0032011F">
      <w:pPr>
        <w:spacing w:after="105" w:line="259" w:lineRule="auto"/>
        <w:ind w:left="0" w:firstLine="0"/>
      </w:pPr>
      <w:r>
        <w:t xml:space="preserve"> </w:t>
      </w:r>
    </w:p>
    <w:p w14:paraId="3861A42E" w14:textId="77777777" w:rsidR="00DA0C55" w:rsidRDefault="0032011F">
      <w:pPr>
        <w:ind w:left="-5" w:right="347"/>
      </w:pPr>
      <w:r>
        <w:t xml:space="preserve">Transfer of fixed assets to other municipalities, municipal entities (whether or not under the municipality's sole or partial control) or other organs of state shall take place in accordance with the above procedures, except that the process of disposal shall be by private treaty. </w:t>
      </w:r>
    </w:p>
    <w:p w14:paraId="14E445AA" w14:textId="77777777" w:rsidR="00DA0C55" w:rsidRDefault="0032011F">
      <w:pPr>
        <w:spacing w:after="105" w:line="259" w:lineRule="auto"/>
        <w:ind w:left="0" w:firstLine="0"/>
      </w:pPr>
      <w:r>
        <w:t xml:space="preserve"> </w:t>
      </w:r>
    </w:p>
    <w:p w14:paraId="14515324" w14:textId="77777777" w:rsidR="00DA0C55" w:rsidRDefault="0032011F">
      <w:pPr>
        <w:ind w:left="-5" w:right="347"/>
      </w:pPr>
      <w:r>
        <w:t xml:space="preserve">All assets to be disposed of in the next financial period is to be transferred to the non-current assets held for sale account, revalued to the lower of cost and expected selling price and to be disclosed on the statement of Financial Position as non-current assets held for sale under current assets and not as property, plant and equipment under non-current assets.  </w:t>
      </w:r>
    </w:p>
    <w:p w14:paraId="0EEF5164" w14:textId="77777777" w:rsidR="00DA0C55" w:rsidRDefault="0032011F">
      <w:pPr>
        <w:spacing w:after="73" w:line="259" w:lineRule="auto"/>
        <w:ind w:left="0" w:firstLine="0"/>
      </w:pPr>
      <w:r>
        <w:t xml:space="preserve"> </w:t>
      </w:r>
    </w:p>
    <w:p w14:paraId="0E121D7B" w14:textId="77777777" w:rsidR="00DA0C55" w:rsidRDefault="0032011F">
      <w:pPr>
        <w:pStyle w:val="Heading4"/>
        <w:ind w:left="-5" w:right="260"/>
      </w:pPr>
      <w:r>
        <w:t>17.2</w:t>
      </w:r>
      <w:r>
        <w:rPr>
          <w:rFonts w:ascii="Arial" w:eastAsia="Arial" w:hAnsi="Arial" w:cs="Arial"/>
        </w:rPr>
        <w:t xml:space="preserve"> </w:t>
      </w:r>
      <w:r>
        <w:t xml:space="preserve">Other Write-offs </w:t>
      </w:r>
    </w:p>
    <w:p w14:paraId="6801BB57" w14:textId="77777777" w:rsidR="00DA0C55" w:rsidRDefault="0032011F">
      <w:pPr>
        <w:spacing w:after="105" w:line="259" w:lineRule="auto"/>
        <w:ind w:left="720" w:firstLine="0"/>
      </w:pPr>
      <w:r>
        <w:t xml:space="preserve"> </w:t>
      </w:r>
    </w:p>
    <w:p w14:paraId="257CF9A2" w14:textId="77777777" w:rsidR="00DA0C55" w:rsidRDefault="0032011F">
      <w:pPr>
        <w:spacing w:line="364" w:lineRule="auto"/>
        <w:ind w:left="-15" w:right="469" w:firstLine="0"/>
        <w:jc w:val="both"/>
      </w:pPr>
      <w:r>
        <w:t xml:space="preserve">A fixed asset even though fully depreciated shall be written off only on the recommendation of the Departmental Manager controlling or using the asset concerned, and with the final approval of Council. </w:t>
      </w:r>
    </w:p>
    <w:p w14:paraId="46818D73" w14:textId="77777777" w:rsidR="00DA0C55" w:rsidRDefault="0032011F">
      <w:pPr>
        <w:spacing w:after="105" w:line="259" w:lineRule="auto"/>
        <w:ind w:left="0" w:firstLine="0"/>
      </w:pPr>
      <w:r>
        <w:t xml:space="preserve"> </w:t>
      </w:r>
    </w:p>
    <w:p w14:paraId="731C4732" w14:textId="77777777" w:rsidR="00DA0C55" w:rsidRDefault="0032011F">
      <w:pPr>
        <w:ind w:left="-5" w:right="347"/>
      </w:pPr>
      <w:r>
        <w:t xml:space="preserve">Every Departmental Manager shall annually report to the CFO on any fixed assets which such director wishes to have written off, stating in full the reason for such recommendation.  The CFO shall consolidate all such reports and shall promptly submit a recommendation to the Council on the fixed assets to be written off. </w:t>
      </w:r>
    </w:p>
    <w:p w14:paraId="1EE441E0" w14:textId="77777777" w:rsidR="00DA0C55" w:rsidRDefault="0032011F">
      <w:pPr>
        <w:spacing w:after="106" w:line="259" w:lineRule="auto"/>
        <w:ind w:left="0" w:firstLine="0"/>
      </w:pPr>
      <w:r>
        <w:t xml:space="preserve"> </w:t>
      </w:r>
    </w:p>
    <w:p w14:paraId="35BFF9D4" w14:textId="77777777" w:rsidR="00DA0C55" w:rsidRDefault="0032011F">
      <w:pPr>
        <w:ind w:left="-5" w:right="347"/>
      </w:pPr>
      <w:r>
        <w:t xml:space="preserve">The only reasons for writing off fixed assets, other than the disposal of such fixed assets, shall be the loss, theft, destruction, incorrect capitalisations or material impairment of the fixed asset in question. </w:t>
      </w:r>
    </w:p>
    <w:p w14:paraId="20E0107C" w14:textId="77777777" w:rsidR="00DA0C55" w:rsidRDefault="0032011F">
      <w:pPr>
        <w:spacing w:after="105" w:line="259" w:lineRule="auto"/>
        <w:ind w:left="0" w:firstLine="0"/>
      </w:pPr>
      <w:r>
        <w:lastRenderedPageBreak/>
        <w:t xml:space="preserve"> </w:t>
      </w:r>
    </w:p>
    <w:p w14:paraId="4EE5300D" w14:textId="77777777" w:rsidR="00DA0C55" w:rsidRDefault="0032011F">
      <w:pPr>
        <w:spacing w:after="0" w:line="259" w:lineRule="auto"/>
        <w:ind w:left="0" w:firstLine="0"/>
      </w:pPr>
      <w:r>
        <w:t xml:space="preserve"> </w:t>
      </w:r>
    </w:p>
    <w:p w14:paraId="497135BE" w14:textId="77777777" w:rsidR="00DA0C55" w:rsidRDefault="0032011F">
      <w:pPr>
        <w:pStyle w:val="Heading4"/>
        <w:ind w:left="-5" w:right="260"/>
      </w:pPr>
      <w:r>
        <w:t>17.3</w:t>
      </w:r>
      <w:r>
        <w:rPr>
          <w:rFonts w:ascii="Arial" w:eastAsia="Arial" w:hAnsi="Arial" w:cs="Arial"/>
        </w:rPr>
        <w:t xml:space="preserve"> </w:t>
      </w:r>
      <w:r>
        <w:t xml:space="preserve">Proceeds /Gain or Loss on Disposal of Assets </w:t>
      </w:r>
    </w:p>
    <w:p w14:paraId="17279DC1" w14:textId="77777777" w:rsidR="00DA0C55" w:rsidRDefault="0032011F">
      <w:pPr>
        <w:spacing w:after="105" w:line="259" w:lineRule="auto"/>
        <w:ind w:left="0" w:firstLine="0"/>
      </w:pPr>
      <w:r>
        <w:t xml:space="preserve"> </w:t>
      </w:r>
    </w:p>
    <w:p w14:paraId="65DBC5E2" w14:textId="77777777" w:rsidR="00DA0C55" w:rsidRDefault="0032011F">
      <w:pPr>
        <w:ind w:left="-5" w:right="347"/>
      </w:pPr>
      <w:r>
        <w:t xml:space="preserve">When assets are disposed of, whether by disposal or written off, the asset values needs to be readjusted and offset against the proceeds. If the proceeds of the disposal are less than the carrying value recorded in the FAR, such difference shall be recognised as a loss in the cost centre of the department concerned.  If the proceeds of the disposal, on the other hand, are more than the carrying value of the fixed asset concerned, the difference shall be recognised as a gain in the cost centre of the department concerned. </w:t>
      </w:r>
    </w:p>
    <w:p w14:paraId="3B4367F6" w14:textId="77777777" w:rsidR="00DA0C55" w:rsidRDefault="0032011F">
      <w:pPr>
        <w:spacing w:after="105" w:line="259" w:lineRule="auto"/>
        <w:ind w:left="0" w:firstLine="0"/>
      </w:pPr>
      <w:r>
        <w:t xml:space="preserve"> </w:t>
      </w:r>
    </w:p>
    <w:p w14:paraId="23F821AF" w14:textId="77777777" w:rsidR="00DA0C55" w:rsidRDefault="0032011F">
      <w:pPr>
        <w:ind w:left="-5" w:right="347"/>
      </w:pPr>
      <w:r>
        <w:t xml:space="preserve">If this asset has an outstanding balance on the Revaluation Reserve this balance must be transferred to the Accumulated Surplus. </w:t>
      </w:r>
    </w:p>
    <w:p w14:paraId="0130FDD6" w14:textId="77777777" w:rsidR="00DA0C55" w:rsidRDefault="0032011F">
      <w:pPr>
        <w:spacing w:after="201" w:line="259" w:lineRule="auto"/>
        <w:ind w:left="720" w:firstLine="0"/>
      </w:pPr>
      <w:r>
        <w:t xml:space="preserve"> </w:t>
      </w:r>
    </w:p>
    <w:p w14:paraId="4F86A440" w14:textId="77777777" w:rsidR="00DA0C55" w:rsidRDefault="0032011F">
      <w:pPr>
        <w:pStyle w:val="Heading4"/>
        <w:ind w:left="-5" w:right="260"/>
      </w:pPr>
      <w:r>
        <w:t>17.4</w:t>
      </w:r>
      <w:r>
        <w:rPr>
          <w:rFonts w:ascii="Arial" w:eastAsia="Arial" w:hAnsi="Arial" w:cs="Arial"/>
        </w:rPr>
        <w:t xml:space="preserve"> </w:t>
      </w:r>
      <w:r>
        <w:t xml:space="preserve">Disclosure of Assets Disposed of </w:t>
      </w:r>
    </w:p>
    <w:p w14:paraId="7B581D37" w14:textId="77777777" w:rsidR="00DA0C55" w:rsidRDefault="0032011F">
      <w:pPr>
        <w:spacing w:after="105" w:line="259" w:lineRule="auto"/>
        <w:ind w:left="720" w:firstLine="0"/>
      </w:pPr>
      <w:r>
        <w:t xml:space="preserve"> </w:t>
      </w:r>
    </w:p>
    <w:p w14:paraId="7E65B6D8" w14:textId="77777777" w:rsidR="00DA0C55" w:rsidRDefault="0032011F">
      <w:pPr>
        <w:ind w:left="-5" w:right="347"/>
      </w:pPr>
      <w:r>
        <w:t xml:space="preserve">The carrying value of the asset disposed of is removed from the records and will not reflect on the statement of Financial Position as part of the balance on property, plant and equipment under non-current assets </w:t>
      </w:r>
    </w:p>
    <w:p w14:paraId="1F248404" w14:textId="77777777" w:rsidR="00DA0C55" w:rsidRDefault="0032011F">
      <w:pPr>
        <w:spacing w:after="105" w:line="259" w:lineRule="auto"/>
        <w:ind w:left="0" w:firstLine="0"/>
      </w:pPr>
      <w:r>
        <w:t xml:space="preserve"> </w:t>
      </w:r>
    </w:p>
    <w:p w14:paraId="56E9578E" w14:textId="77777777" w:rsidR="00DA0C55" w:rsidRDefault="0032011F">
      <w:pPr>
        <w:ind w:left="-5" w:right="347"/>
      </w:pPr>
      <w:r>
        <w:t xml:space="preserve">The gain or loss will be reflected in the statement of Financial Performance as a gain under revenue or as a loss under expenditure. </w:t>
      </w:r>
    </w:p>
    <w:p w14:paraId="50D0D513" w14:textId="77777777" w:rsidR="00DA0C55" w:rsidRDefault="0032011F">
      <w:pPr>
        <w:spacing w:after="153" w:line="259" w:lineRule="auto"/>
        <w:ind w:left="0" w:firstLine="0"/>
      </w:pPr>
      <w:r>
        <w:t xml:space="preserve"> </w:t>
      </w:r>
    </w:p>
    <w:p w14:paraId="768B28B8" w14:textId="77777777" w:rsidR="00DA0C55" w:rsidRDefault="0032011F">
      <w:pPr>
        <w:spacing w:after="0" w:line="259" w:lineRule="auto"/>
        <w:ind w:left="0" w:firstLine="0"/>
      </w:pPr>
      <w:r>
        <w:rPr>
          <w:rFonts w:ascii="Tahoma" w:eastAsia="Tahoma" w:hAnsi="Tahoma" w:cs="Tahoma"/>
          <w:sz w:val="24"/>
        </w:rPr>
        <w:t xml:space="preserve"> </w:t>
      </w:r>
      <w:r>
        <w:rPr>
          <w:rFonts w:ascii="Tahoma" w:eastAsia="Tahoma" w:hAnsi="Tahoma" w:cs="Tahoma"/>
          <w:sz w:val="24"/>
        </w:rPr>
        <w:tab/>
        <w:t xml:space="preserve"> </w:t>
      </w:r>
    </w:p>
    <w:p w14:paraId="53A60D7C" w14:textId="77777777" w:rsidR="00DA0C55" w:rsidRDefault="0032011F">
      <w:pPr>
        <w:spacing w:after="114" w:line="259" w:lineRule="auto"/>
        <w:ind w:left="-5"/>
      </w:pPr>
      <w:r>
        <w:rPr>
          <w:rFonts w:ascii="Times New Roman" w:eastAsia="Times New Roman" w:hAnsi="Times New Roman" w:cs="Times New Roman"/>
          <w:b/>
          <w:sz w:val="40"/>
        </w:rPr>
        <w:t xml:space="preserve">Section 18 </w:t>
      </w:r>
    </w:p>
    <w:p w14:paraId="24602497" w14:textId="77777777" w:rsidR="00DA0C55" w:rsidRDefault="0032011F">
      <w:pPr>
        <w:pStyle w:val="Heading3"/>
        <w:ind w:left="-5" w:right="260"/>
      </w:pPr>
      <w:r>
        <w:t xml:space="preserve">Recognition of Assets in the Financial Statements </w:t>
      </w:r>
    </w:p>
    <w:p w14:paraId="176886D4" w14:textId="77777777" w:rsidR="00DA0C55" w:rsidRDefault="0032011F">
      <w:pPr>
        <w:spacing w:after="105" w:line="259" w:lineRule="auto"/>
        <w:ind w:left="0" w:firstLine="0"/>
      </w:pPr>
      <w:r>
        <w:t xml:space="preserve"> </w:t>
      </w:r>
    </w:p>
    <w:p w14:paraId="200941EB" w14:textId="77777777" w:rsidR="00DA0C55" w:rsidRDefault="0032011F">
      <w:pPr>
        <w:ind w:left="-5" w:right="347"/>
      </w:pPr>
      <w:r>
        <w:t xml:space="preserve">Recognition is the process of incorporating in the statement of Financial Position or statement of Financial Performance, an item that meets the definition and satisfies the criteria for recognition. </w:t>
      </w:r>
    </w:p>
    <w:p w14:paraId="1E32921D" w14:textId="77777777" w:rsidR="00DA0C55" w:rsidRDefault="0032011F">
      <w:pPr>
        <w:spacing w:after="105" w:line="259" w:lineRule="auto"/>
        <w:ind w:left="0" w:firstLine="0"/>
      </w:pPr>
      <w:r>
        <w:t xml:space="preserve"> </w:t>
      </w:r>
    </w:p>
    <w:p w14:paraId="151C2FCA" w14:textId="77777777" w:rsidR="00DA0C55" w:rsidRDefault="0032011F">
      <w:pPr>
        <w:ind w:left="-5" w:right="347"/>
      </w:pPr>
      <w:r>
        <w:lastRenderedPageBreak/>
        <w:t xml:space="preserve">Assets are classified into categories as set out in section 7 (Classification of Assets) and the information for each category summarised in a table format is disclosed as: </w:t>
      </w:r>
    </w:p>
    <w:p w14:paraId="75621645" w14:textId="77777777" w:rsidR="00DA0C55" w:rsidRDefault="0032011F">
      <w:pPr>
        <w:spacing w:after="121" w:line="259" w:lineRule="auto"/>
        <w:ind w:left="0" w:firstLine="0"/>
      </w:pPr>
      <w:r>
        <w:t xml:space="preserve"> </w:t>
      </w:r>
    </w:p>
    <w:p w14:paraId="4EFD569E" w14:textId="77777777" w:rsidR="00DA0C55" w:rsidRDefault="0032011F">
      <w:pPr>
        <w:numPr>
          <w:ilvl w:val="0"/>
          <w:numId w:val="21"/>
        </w:numPr>
        <w:spacing w:after="81" w:line="259" w:lineRule="auto"/>
        <w:ind w:right="347" w:hanging="283"/>
      </w:pPr>
      <w:r>
        <w:t xml:space="preserve">a note to the financial statements </w:t>
      </w:r>
    </w:p>
    <w:p w14:paraId="67F0C77C" w14:textId="77777777" w:rsidR="00DA0C55" w:rsidRDefault="0032011F">
      <w:pPr>
        <w:numPr>
          <w:ilvl w:val="0"/>
          <w:numId w:val="21"/>
        </w:numPr>
        <w:ind w:right="347" w:hanging="283"/>
      </w:pPr>
      <w:r>
        <w:t xml:space="preserve">with a detailed disclosure as an annexure reflecting the movements for the financial year by category and subcategory </w:t>
      </w:r>
    </w:p>
    <w:p w14:paraId="1B21C2F4" w14:textId="77777777" w:rsidR="00DA0C55" w:rsidRDefault="0032011F">
      <w:pPr>
        <w:numPr>
          <w:ilvl w:val="0"/>
          <w:numId w:val="21"/>
        </w:numPr>
        <w:spacing w:after="79" w:line="259" w:lineRule="auto"/>
        <w:ind w:right="347" w:hanging="283"/>
      </w:pPr>
      <w:r>
        <w:t xml:space="preserve">movements are also reflected on an annexure per department </w:t>
      </w:r>
    </w:p>
    <w:p w14:paraId="7940DB7C" w14:textId="77777777" w:rsidR="00DA0C55" w:rsidRDefault="0032011F">
      <w:pPr>
        <w:numPr>
          <w:ilvl w:val="0"/>
          <w:numId w:val="21"/>
        </w:numPr>
        <w:ind w:right="347" w:hanging="283"/>
      </w:pPr>
      <w:r>
        <w:t xml:space="preserve">the net value (carrying value at year-end) for all categories is added together and reflected as a single line item in the statement of financial position. </w:t>
      </w:r>
    </w:p>
    <w:p w14:paraId="483123E0" w14:textId="77777777" w:rsidR="00DA0C55" w:rsidRDefault="0032011F">
      <w:pPr>
        <w:spacing w:after="105" w:line="259" w:lineRule="auto"/>
        <w:ind w:left="0" w:firstLine="0"/>
      </w:pPr>
      <w:r>
        <w:t xml:space="preserve"> </w:t>
      </w:r>
    </w:p>
    <w:p w14:paraId="203A1DB8" w14:textId="77777777" w:rsidR="00DA0C55" w:rsidRDefault="0032011F">
      <w:pPr>
        <w:ind w:left="-5" w:right="347"/>
      </w:pPr>
      <w:r>
        <w:t xml:space="preserve">The failure to recognise such items is not rectified by disclosure of the accounting policies used, or by notes or explanatory material.  </w:t>
      </w:r>
    </w:p>
    <w:p w14:paraId="7092F169" w14:textId="77777777" w:rsidR="00DA0C55" w:rsidRDefault="0032011F">
      <w:pPr>
        <w:spacing w:after="105" w:line="259" w:lineRule="auto"/>
        <w:ind w:left="0" w:firstLine="0"/>
      </w:pPr>
      <w:r>
        <w:t xml:space="preserve"> </w:t>
      </w:r>
    </w:p>
    <w:p w14:paraId="5044339E" w14:textId="77777777" w:rsidR="00DA0C55" w:rsidRDefault="0032011F">
      <w:pPr>
        <w:ind w:left="-5" w:right="347"/>
      </w:pPr>
      <w:r>
        <w:t xml:space="preserve">To be able to assess the utilisation of assets all assets should be listed once the recognition criteria are met. An asset item should be recognised in the financial statements if it meets the: </w:t>
      </w:r>
    </w:p>
    <w:p w14:paraId="637D1295" w14:textId="77777777" w:rsidR="00DA0C55" w:rsidRDefault="0032011F">
      <w:pPr>
        <w:spacing w:after="122" w:line="259" w:lineRule="auto"/>
        <w:ind w:left="0" w:firstLine="0"/>
      </w:pPr>
      <w:r>
        <w:t xml:space="preserve"> </w:t>
      </w:r>
    </w:p>
    <w:p w14:paraId="503EC455" w14:textId="77777777" w:rsidR="00DA0C55" w:rsidRDefault="0032011F">
      <w:pPr>
        <w:numPr>
          <w:ilvl w:val="0"/>
          <w:numId w:val="21"/>
        </w:numPr>
        <w:ind w:right="347" w:hanging="283"/>
      </w:pPr>
      <w:r>
        <w:t xml:space="preserve">Probability criteria (it is probable that any future economic benefits or service potential associated with the asset will flow to the municipality) </w:t>
      </w:r>
    </w:p>
    <w:p w14:paraId="12FEC16E" w14:textId="77777777" w:rsidR="00DA0C55" w:rsidRDefault="0032011F">
      <w:pPr>
        <w:numPr>
          <w:ilvl w:val="0"/>
          <w:numId w:val="21"/>
        </w:numPr>
        <w:spacing w:after="65" w:line="259" w:lineRule="auto"/>
        <w:ind w:right="347" w:hanging="283"/>
      </w:pPr>
      <w:r>
        <w:t xml:space="preserve">Measurement criteria (the asset has a cost or value that can be measured with reliability). </w:t>
      </w:r>
    </w:p>
    <w:p w14:paraId="524F568D" w14:textId="77777777" w:rsidR="00DA0C55" w:rsidRDefault="0032011F">
      <w:pPr>
        <w:spacing w:after="105" w:line="259" w:lineRule="auto"/>
        <w:ind w:left="0" w:firstLine="0"/>
      </w:pPr>
      <w:r>
        <w:t xml:space="preserve"> </w:t>
      </w:r>
    </w:p>
    <w:p w14:paraId="48B844E6" w14:textId="77777777" w:rsidR="00DA0C55" w:rsidRDefault="0032011F">
      <w:pPr>
        <w:ind w:left="-5" w:right="347"/>
      </w:pPr>
      <w:r>
        <w:t xml:space="preserve">In many cases, cost or value must be estimated; the use of reasonable estimates is an essential part of the preparation of financial statements and does not undermine their reliability. When, however, a reasonable estimate cannot be made, the item is not recognised in the statement of Financial Position or statement of Financial Performance. </w:t>
      </w:r>
    </w:p>
    <w:p w14:paraId="6038180D" w14:textId="77777777" w:rsidR="00DA0C55" w:rsidRDefault="0032011F">
      <w:pPr>
        <w:spacing w:after="0" w:line="259" w:lineRule="auto"/>
        <w:ind w:left="0" w:firstLine="0"/>
      </w:pPr>
      <w:r>
        <w:t xml:space="preserve"> </w:t>
      </w:r>
    </w:p>
    <w:p w14:paraId="62FF8529" w14:textId="77777777" w:rsidR="00DA0C55" w:rsidRDefault="0032011F">
      <w:pPr>
        <w:ind w:left="-5" w:right="347"/>
      </w:pPr>
      <w:r>
        <w:t xml:space="preserve">An item that possesses the essential characteristics of an asset but fails to meet the criteria for recognition may nonetheless warrant disclosure in the notes, explanatory material or in supplementary schedules. This is appropriate when knowledge of the item is considered to be relevant to the evaluation of the financial position, performance and changes in financial position of the municipality by the users of financial statements. </w:t>
      </w:r>
    </w:p>
    <w:p w14:paraId="7FA458F2" w14:textId="77777777" w:rsidR="00DA0C55" w:rsidRDefault="0032011F">
      <w:pPr>
        <w:spacing w:after="105" w:line="259" w:lineRule="auto"/>
        <w:ind w:left="0" w:firstLine="0"/>
      </w:pPr>
      <w:r>
        <w:t xml:space="preserve"> </w:t>
      </w:r>
    </w:p>
    <w:p w14:paraId="5EF5410F" w14:textId="77777777" w:rsidR="00DA0C55" w:rsidRDefault="0032011F">
      <w:pPr>
        <w:ind w:left="-5" w:right="347"/>
      </w:pPr>
      <w:r>
        <w:lastRenderedPageBreak/>
        <w:t xml:space="preserve">No asset is recognised in the statement of Financial Position for expenditure incurred where it is improbable that economic benefit or service potential will flow to the municipality beyond the current financial year. Where the probability is low, such a transaction will result in the recognition of an expense in the statement of Financial Performance. </w:t>
      </w:r>
    </w:p>
    <w:p w14:paraId="01CDD41D" w14:textId="77777777" w:rsidR="00DA0C55" w:rsidRDefault="0032011F">
      <w:pPr>
        <w:spacing w:after="105" w:line="259" w:lineRule="auto"/>
        <w:ind w:left="0" w:firstLine="0"/>
      </w:pPr>
      <w:r>
        <w:t xml:space="preserve"> </w:t>
      </w:r>
    </w:p>
    <w:p w14:paraId="504F1315" w14:textId="77777777" w:rsidR="00DA0C55" w:rsidRDefault="0032011F">
      <w:pPr>
        <w:ind w:left="-5" w:right="347"/>
      </w:pPr>
      <w:r>
        <w:t xml:space="preserve">Where the expenditure has been incurred in connection with an asset already recognised, consideration should be given to the probability that the expense will result in an extension of the asset’s estimated useful life. If the probability is high the expense will be added to the value of the asset in the statement of Financial Position and written off by way of depreciation over the </w:t>
      </w:r>
      <w:r>
        <w:rPr>
          <w:i/>
        </w:rPr>
        <w:t>remaining life</w:t>
      </w:r>
      <w:r>
        <w:t xml:space="preserve"> of the asset.  </w:t>
      </w:r>
    </w:p>
    <w:p w14:paraId="049BEF77" w14:textId="77777777" w:rsidR="00DA0C55" w:rsidRDefault="0032011F">
      <w:pPr>
        <w:spacing w:after="105" w:line="259" w:lineRule="auto"/>
        <w:ind w:left="0" w:firstLine="0"/>
      </w:pPr>
      <w:r>
        <w:t xml:space="preserve"> </w:t>
      </w:r>
    </w:p>
    <w:p w14:paraId="6D3E62BF" w14:textId="77777777" w:rsidR="00DA0C55" w:rsidRDefault="0032011F">
      <w:pPr>
        <w:ind w:left="-5" w:right="347"/>
      </w:pPr>
      <w:r>
        <w:t xml:space="preserve">Expenditure incurred on an existing asset that will not extend the useful life or the functionality of the asset, will be reflected in the statement of Financial Performance as an expense (maintenance). </w:t>
      </w:r>
    </w:p>
    <w:p w14:paraId="0D5F3446" w14:textId="77777777" w:rsidR="00DA0C55" w:rsidRDefault="0032011F">
      <w:pPr>
        <w:spacing w:after="0" w:line="259" w:lineRule="auto"/>
        <w:ind w:left="0" w:firstLine="0"/>
      </w:pPr>
      <w:r>
        <w:t xml:space="preserve"> </w:t>
      </w:r>
    </w:p>
    <w:p w14:paraId="186510B6" w14:textId="77777777" w:rsidR="00DA0C55" w:rsidRDefault="0032011F">
      <w:pPr>
        <w:ind w:left="-5" w:right="347"/>
      </w:pPr>
      <w:r>
        <w:t xml:space="preserve">Assets may be acquired for safety or environmental reasons. The acquisition of such assets, while not directly increasing the future economic benefits or service potential of any particular existing asset, may be necessary in order for the municipality to obtain the future economic benefits or service potential from its other assets. When this is the case, such acquisitions of assets qualify for recognition as assets, in that they enable future economic benefits or service potential from related assets to be derived by the municipality in excess of what it could derive if they had not been acquired. However, such assets are only recognised to the extent that the resulting carrying amount of such an asset and related assets does not exceed the total economic benefits or service potential that the municipality expects to recover from their continued use and ultimate disposal.  </w:t>
      </w:r>
    </w:p>
    <w:p w14:paraId="783EE131" w14:textId="77777777" w:rsidR="00DA0C55" w:rsidRDefault="0032011F">
      <w:pPr>
        <w:spacing w:after="0" w:line="259" w:lineRule="auto"/>
        <w:ind w:left="0" w:firstLine="0"/>
      </w:pPr>
      <w:r>
        <w:t xml:space="preserve"> </w:t>
      </w:r>
    </w:p>
    <w:p w14:paraId="1F521528" w14:textId="77777777" w:rsidR="00DA0C55" w:rsidRDefault="0032011F">
      <w:pPr>
        <w:spacing w:after="114" w:line="259" w:lineRule="auto"/>
        <w:ind w:left="-5"/>
      </w:pPr>
      <w:r>
        <w:rPr>
          <w:rFonts w:ascii="Times New Roman" w:eastAsia="Times New Roman" w:hAnsi="Times New Roman" w:cs="Times New Roman"/>
          <w:b/>
          <w:sz w:val="40"/>
        </w:rPr>
        <w:t>Section 19</w:t>
      </w:r>
      <w:r>
        <w:rPr>
          <w:rFonts w:ascii="Times New Roman" w:eastAsia="Times New Roman" w:hAnsi="Times New Roman" w:cs="Times New Roman"/>
          <w:b/>
          <w:sz w:val="24"/>
        </w:rPr>
        <w:t xml:space="preserve"> </w:t>
      </w:r>
    </w:p>
    <w:p w14:paraId="2B0258DA" w14:textId="77777777" w:rsidR="00DA0C55" w:rsidRDefault="0032011F">
      <w:pPr>
        <w:pStyle w:val="Heading3"/>
        <w:ind w:left="-5" w:right="260"/>
      </w:pPr>
      <w:r>
        <w:t xml:space="preserve">Funding Sources </w:t>
      </w:r>
    </w:p>
    <w:p w14:paraId="14177B50" w14:textId="77777777" w:rsidR="00DA0C55" w:rsidRDefault="0032011F">
      <w:pPr>
        <w:spacing w:after="105" w:line="259" w:lineRule="auto"/>
        <w:ind w:left="0" w:firstLine="0"/>
      </w:pPr>
      <w:r>
        <w:t xml:space="preserve"> </w:t>
      </w:r>
    </w:p>
    <w:p w14:paraId="63E276EA" w14:textId="77777777" w:rsidR="00DA0C55" w:rsidRDefault="0032011F">
      <w:pPr>
        <w:spacing w:after="105" w:line="259" w:lineRule="auto"/>
        <w:ind w:left="-5" w:right="347"/>
      </w:pPr>
      <w:r>
        <w:t xml:space="preserve">The main sources of finance utilised to acquire assets are: </w:t>
      </w:r>
    </w:p>
    <w:p w14:paraId="01F8DA76" w14:textId="77777777" w:rsidR="00DA0C55" w:rsidRDefault="0032011F">
      <w:pPr>
        <w:spacing w:after="121" w:line="259" w:lineRule="auto"/>
        <w:ind w:left="0" w:firstLine="0"/>
      </w:pPr>
      <w:r>
        <w:lastRenderedPageBreak/>
        <w:t xml:space="preserve"> </w:t>
      </w:r>
    </w:p>
    <w:p w14:paraId="42E1801D" w14:textId="77777777" w:rsidR="00DA0C55" w:rsidRDefault="0032011F">
      <w:pPr>
        <w:numPr>
          <w:ilvl w:val="0"/>
          <w:numId w:val="22"/>
        </w:numPr>
        <w:spacing w:after="81" w:line="259" w:lineRule="auto"/>
        <w:ind w:right="347" w:hanging="283"/>
      </w:pPr>
      <w:r>
        <w:t xml:space="preserve">Government and other conditional grants </w:t>
      </w:r>
    </w:p>
    <w:p w14:paraId="5FFCA88F" w14:textId="77777777" w:rsidR="00DA0C55" w:rsidRDefault="0032011F">
      <w:pPr>
        <w:numPr>
          <w:ilvl w:val="0"/>
          <w:numId w:val="22"/>
        </w:numPr>
        <w:spacing w:after="80" w:line="259" w:lineRule="auto"/>
        <w:ind w:right="347" w:hanging="283"/>
      </w:pPr>
      <w:r>
        <w:t xml:space="preserve">Finance leases </w:t>
      </w:r>
    </w:p>
    <w:p w14:paraId="7ADB667D" w14:textId="77777777" w:rsidR="00DA0C55" w:rsidRDefault="0032011F">
      <w:pPr>
        <w:numPr>
          <w:ilvl w:val="0"/>
          <w:numId w:val="22"/>
        </w:numPr>
        <w:spacing w:after="84" w:line="259" w:lineRule="auto"/>
        <w:ind w:right="347" w:hanging="283"/>
      </w:pPr>
      <w:r>
        <w:t xml:space="preserve">Conditional grants, subsidies and public contributions and donations </w:t>
      </w:r>
    </w:p>
    <w:p w14:paraId="4DF7C2DE" w14:textId="77777777" w:rsidR="00DA0C55" w:rsidRDefault="0032011F">
      <w:pPr>
        <w:numPr>
          <w:ilvl w:val="0"/>
          <w:numId w:val="22"/>
        </w:numPr>
        <w:spacing w:after="64" w:line="259" w:lineRule="auto"/>
        <w:ind w:right="347" w:hanging="283"/>
      </w:pPr>
      <w:r>
        <w:t xml:space="preserve">Surplus cash  </w:t>
      </w:r>
    </w:p>
    <w:p w14:paraId="34FBA96C" w14:textId="77777777" w:rsidR="00DA0C55" w:rsidRDefault="0032011F">
      <w:pPr>
        <w:spacing w:after="105" w:line="259" w:lineRule="auto"/>
        <w:ind w:left="0" w:firstLine="0"/>
      </w:pPr>
      <w:r>
        <w:t xml:space="preserve"> </w:t>
      </w:r>
    </w:p>
    <w:p w14:paraId="359F67DB" w14:textId="77777777" w:rsidR="00DA0C55" w:rsidRDefault="0032011F">
      <w:pPr>
        <w:ind w:left="-5" w:right="347"/>
      </w:pPr>
      <w:r>
        <w:t xml:space="preserve">The sources of finance that may be utilised to finance assets are utilised in accordance with the provisions of Section 19 of the MFMA. </w:t>
      </w:r>
    </w:p>
    <w:p w14:paraId="3F600B4F" w14:textId="77777777" w:rsidR="00DA0C55" w:rsidRDefault="0032011F">
      <w:pPr>
        <w:spacing w:after="203" w:line="259" w:lineRule="auto"/>
        <w:ind w:left="0" w:firstLine="0"/>
      </w:pPr>
      <w:r>
        <w:t xml:space="preserve"> </w:t>
      </w:r>
    </w:p>
    <w:p w14:paraId="629EABDD" w14:textId="77777777" w:rsidR="00DA0C55" w:rsidRDefault="0032011F">
      <w:pPr>
        <w:pStyle w:val="Heading4"/>
        <w:ind w:left="-5" w:right="260"/>
      </w:pPr>
      <w:r>
        <w:t>19.1</w:t>
      </w:r>
      <w:r>
        <w:rPr>
          <w:rFonts w:ascii="Arial" w:eastAsia="Arial" w:hAnsi="Arial" w:cs="Arial"/>
        </w:rPr>
        <w:t xml:space="preserve"> </w:t>
      </w:r>
      <w:r>
        <w:t xml:space="preserve">Government and Other Conditional Grants </w:t>
      </w:r>
    </w:p>
    <w:p w14:paraId="7C343923" w14:textId="77777777" w:rsidR="00DA0C55" w:rsidRDefault="0032011F">
      <w:pPr>
        <w:spacing w:after="105" w:line="259" w:lineRule="auto"/>
        <w:ind w:left="0" w:firstLine="0"/>
      </w:pPr>
      <w:r>
        <w:t xml:space="preserve"> </w:t>
      </w:r>
    </w:p>
    <w:p w14:paraId="7A80FD94" w14:textId="77777777" w:rsidR="00DA0C55" w:rsidRDefault="0032011F">
      <w:pPr>
        <w:ind w:left="-5" w:right="347"/>
      </w:pPr>
      <w:r>
        <w:t xml:space="preserve">Whenever a conditional government or other grant for the acquisition of an asset is received a grant creditor is created on receipt of the funds. Once the asset is bought, an amount equal to the cost of the asset is transferred from the unspent grant creditor to the statement of Financial Performance as revenue.  </w:t>
      </w:r>
    </w:p>
    <w:p w14:paraId="418D1F5C" w14:textId="77777777" w:rsidR="00DA0C55" w:rsidRDefault="0032011F">
      <w:pPr>
        <w:spacing w:after="105" w:line="259" w:lineRule="auto"/>
        <w:ind w:left="0" w:firstLine="0"/>
      </w:pPr>
      <w:r>
        <w:t xml:space="preserve"> </w:t>
      </w:r>
    </w:p>
    <w:p w14:paraId="5DF8EB5B" w14:textId="77777777" w:rsidR="00DA0C55" w:rsidRDefault="0032011F">
      <w:pPr>
        <w:ind w:left="-5" w:right="347"/>
      </w:pPr>
      <w:r>
        <w:t xml:space="preserve">Unspent conditional grants are reflected on the statement of Financial Position under current liabilities as unspent conditional grants.  These funds always have to be backed by cash.  The following conditions are set for the creation and utilisation of these funds: </w:t>
      </w:r>
    </w:p>
    <w:p w14:paraId="3169E138" w14:textId="77777777" w:rsidR="00DA0C55" w:rsidRDefault="0032011F">
      <w:pPr>
        <w:numPr>
          <w:ilvl w:val="0"/>
          <w:numId w:val="23"/>
        </w:numPr>
        <w:spacing w:after="79" w:line="259" w:lineRule="auto"/>
        <w:ind w:right="347" w:hanging="283"/>
      </w:pPr>
      <w:r>
        <w:t xml:space="preserve">The cash which backs up the grant is invested until it is utilised </w:t>
      </w:r>
    </w:p>
    <w:p w14:paraId="45F1EF0B" w14:textId="77777777" w:rsidR="00DA0C55" w:rsidRDefault="0032011F">
      <w:pPr>
        <w:numPr>
          <w:ilvl w:val="0"/>
          <w:numId w:val="23"/>
        </w:numPr>
        <w:ind w:right="347" w:hanging="283"/>
      </w:pPr>
      <w:r>
        <w:t xml:space="preserve">Interest earned on the investment is treated in accordance with grant conditions.  If it is payable to the funder it is recorded as part of the creditor.  If the conditions are silent on investment interest it is recognised as interest earned in the statement of Financial Performance and might be allocated, through the statement of Changes in Net Assets, in part or fully to the unspent portion of the grant if it is so stated in the accounting policy </w:t>
      </w:r>
    </w:p>
    <w:p w14:paraId="6D6C60B2" w14:textId="77777777" w:rsidR="00DA0C55" w:rsidRDefault="0032011F">
      <w:pPr>
        <w:numPr>
          <w:ilvl w:val="0"/>
          <w:numId w:val="23"/>
        </w:numPr>
        <w:ind w:right="347" w:hanging="283"/>
      </w:pPr>
      <w:r>
        <w:t xml:space="preserve">Whenever an asset is acquired from a conditional grant an amount equal to the cost of the asset is transferred from the unspent grant creditor to the statement of Financial Performance as revenue.  </w:t>
      </w:r>
    </w:p>
    <w:p w14:paraId="71C6757C" w14:textId="77777777" w:rsidR="00DA0C55" w:rsidRDefault="0032011F">
      <w:pPr>
        <w:numPr>
          <w:ilvl w:val="0"/>
          <w:numId w:val="23"/>
        </w:numPr>
        <w:ind w:right="347" w:hanging="283"/>
      </w:pPr>
      <w:r>
        <w:t xml:space="preserve">The amount spent from this grant, meeting the condition, is transferred to an operational revenue account and reflected on the statement of Financial Performance. It will then </w:t>
      </w:r>
      <w:r>
        <w:lastRenderedPageBreak/>
        <w:t xml:space="preserve">increase the surplus for the year and the accumulated surplus representing an offset depreciation surplus. </w:t>
      </w:r>
    </w:p>
    <w:p w14:paraId="65961ABE" w14:textId="77777777" w:rsidR="00DA0C55" w:rsidRDefault="0032011F">
      <w:pPr>
        <w:spacing w:after="105" w:line="259" w:lineRule="auto"/>
        <w:ind w:left="708" w:firstLine="0"/>
      </w:pPr>
      <w:r>
        <w:t xml:space="preserve"> </w:t>
      </w:r>
    </w:p>
    <w:p w14:paraId="4A8CDF3D" w14:textId="77777777" w:rsidR="00DA0C55" w:rsidRDefault="0032011F">
      <w:pPr>
        <w:spacing w:after="26"/>
        <w:ind w:left="-5" w:right="347"/>
      </w:pPr>
      <w:r>
        <w:t xml:space="preserve">Once the asset is available for use, it is included in the FAR and depreciation is calculated based on the relevant useful life of the asset. Depreciation on the asset is then charged to the statement of Financial Performance as an expense.   </w:t>
      </w:r>
    </w:p>
    <w:p w14:paraId="195CF670" w14:textId="77777777" w:rsidR="00DA0C55" w:rsidRDefault="0032011F">
      <w:pPr>
        <w:spacing w:after="179" w:line="259" w:lineRule="auto"/>
        <w:ind w:left="0" w:firstLine="0"/>
      </w:pPr>
      <w:r>
        <w:rPr>
          <w:rFonts w:ascii="Tahoma" w:eastAsia="Tahoma" w:hAnsi="Tahoma" w:cs="Tahoma"/>
          <w:sz w:val="24"/>
        </w:rPr>
        <w:t xml:space="preserve"> </w:t>
      </w:r>
    </w:p>
    <w:p w14:paraId="1E66E0E9" w14:textId="77777777" w:rsidR="00DA0C55" w:rsidRDefault="0032011F">
      <w:pPr>
        <w:pStyle w:val="Heading4"/>
        <w:ind w:left="-5" w:right="260"/>
      </w:pPr>
      <w:r>
        <w:t>19.2</w:t>
      </w:r>
      <w:r>
        <w:rPr>
          <w:rFonts w:ascii="Arial" w:eastAsia="Arial" w:hAnsi="Arial" w:cs="Arial"/>
        </w:rPr>
        <w:t xml:space="preserve"> </w:t>
      </w:r>
      <w:r>
        <w:t xml:space="preserve">Finance Leases </w:t>
      </w:r>
    </w:p>
    <w:p w14:paraId="6BCF034A" w14:textId="77777777" w:rsidR="00DA0C55" w:rsidRDefault="0032011F">
      <w:pPr>
        <w:spacing w:after="105" w:line="259" w:lineRule="auto"/>
        <w:ind w:left="708" w:firstLine="0"/>
      </w:pPr>
      <w:r>
        <w:t xml:space="preserve"> </w:t>
      </w:r>
    </w:p>
    <w:p w14:paraId="7FBE1402" w14:textId="77777777" w:rsidR="00DA0C55" w:rsidRDefault="0032011F">
      <w:pPr>
        <w:ind w:left="-5" w:right="347"/>
      </w:pPr>
      <w:r>
        <w:t>A lease is classified as a finance lease if it meets the recognition requirements as per GRAP 13 (</w:t>
      </w:r>
      <w:r>
        <w:rPr>
          <w:b/>
          <w:i/>
        </w:rPr>
        <w:t>Annexure C</w:t>
      </w:r>
      <w:r>
        <w:t xml:space="preserve">). </w:t>
      </w:r>
    </w:p>
    <w:p w14:paraId="3A1280BF" w14:textId="77777777" w:rsidR="00DA0C55" w:rsidRDefault="0032011F">
      <w:pPr>
        <w:spacing w:after="105" w:line="259" w:lineRule="auto"/>
        <w:ind w:left="708" w:firstLine="0"/>
      </w:pPr>
      <w:r>
        <w:t xml:space="preserve"> </w:t>
      </w:r>
    </w:p>
    <w:p w14:paraId="72E1E824" w14:textId="77777777" w:rsidR="00DA0C55" w:rsidRDefault="0032011F">
      <w:pPr>
        <w:ind w:left="-5" w:right="347"/>
      </w:pPr>
      <w:r>
        <w:t xml:space="preserve">At the commencement of the lease term, the municipality shall recognise finance leases as assets and liabilities in the statement of Financial Position at amounts equal to the fair value of the leased property or, if lower, the present value of the minimum lease payments, each determined at the inception of the lease. The discount rate to be used in calculating the present value of the minimum lease payments is the interest rate implicit to the lease, if this is practicable to determine; if not, the municipality’s incremental borrowing rate shall be used. Any initial direct costs of the municipality are added to the amount recognised as an asset. </w:t>
      </w:r>
    </w:p>
    <w:p w14:paraId="5F93953A" w14:textId="77777777" w:rsidR="00DA0C55" w:rsidRDefault="0032011F">
      <w:pPr>
        <w:spacing w:after="105" w:line="259" w:lineRule="auto"/>
        <w:ind w:left="0" w:firstLine="0"/>
      </w:pPr>
      <w:r>
        <w:t xml:space="preserve"> </w:t>
      </w:r>
    </w:p>
    <w:p w14:paraId="3BD0BE7E" w14:textId="77777777" w:rsidR="00DA0C55" w:rsidRDefault="0032011F">
      <w:pPr>
        <w:spacing w:after="106" w:line="259" w:lineRule="auto"/>
        <w:ind w:left="0" w:firstLine="0"/>
      </w:pPr>
      <w:r>
        <w:t xml:space="preserve"> </w:t>
      </w:r>
    </w:p>
    <w:p w14:paraId="5228BB3E" w14:textId="77777777" w:rsidR="00DA0C55" w:rsidRDefault="0032011F">
      <w:pPr>
        <w:spacing w:after="105" w:line="259" w:lineRule="auto"/>
        <w:ind w:left="0" w:firstLine="0"/>
      </w:pPr>
      <w:r>
        <w:t xml:space="preserve"> </w:t>
      </w:r>
    </w:p>
    <w:p w14:paraId="7FA420B2" w14:textId="77777777" w:rsidR="00DA0C55" w:rsidRDefault="0032011F">
      <w:pPr>
        <w:spacing w:after="105" w:line="259" w:lineRule="auto"/>
        <w:ind w:left="0" w:firstLine="0"/>
      </w:pPr>
      <w:r>
        <w:t xml:space="preserve"> </w:t>
      </w:r>
    </w:p>
    <w:p w14:paraId="56875170" w14:textId="77777777" w:rsidR="00DA0C55" w:rsidRDefault="0032011F">
      <w:pPr>
        <w:spacing w:after="107" w:line="259" w:lineRule="auto"/>
        <w:ind w:left="0" w:firstLine="0"/>
      </w:pPr>
      <w:r>
        <w:t xml:space="preserve"> </w:t>
      </w:r>
    </w:p>
    <w:p w14:paraId="204C0A6F" w14:textId="77777777" w:rsidR="00DA0C55" w:rsidRDefault="0032011F">
      <w:pPr>
        <w:spacing w:after="105" w:line="259" w:lineRule="auto"/>
        <w:ind w:left="0" w:firstLine="0"/>
      </w:pPr>
      <w:r>
        <w:t xml:space="preserve"> </w:t>
      </w:r>
    </w:p>
    <w:p w14:paraId="20390883" w14:textId="77777777" w:rsidR="00DA0C55" w:rsidRDefault="0032011F">
      <w:pPr>
        <w:spacing w:after="0" w:line="259" w:lineRule="auto"/>
        <w:ind w:left="0" w:firstLine="0"/>
      </w:pPr>
      <w:r>
        <w:t xml:space="preserve"> </w:t>
      </w:r>
    </w:p>
    <w:p w14:paraId="4708484E" w14:textId="77777777" w:rsidR="00DA0C55" w:rsidRDefault="0032011F">
      <w:pPr>
        <w:pStyle w:val="Heading4"/>
        <w:ind w:left="-5" w:right="260"/>
      </w:pPr>
      <w:r>
        <w:t>19.3</w:t>
      </w:r>
      <w:r>
        <w:rPr>
          <w:rFonts w:ascii="Arial" w:eastAsia="Arial" w:hAnsi="Arial" w:cs="Arial"/>
        </w:rPr>
        <w:t xml:space="preserve"> </w:t>
      </w:r>
      <w:r>
        <w:t xml:space="preserve">Donations  </w:t>
      </w:r>
    </w:p>
    <w:p w14:paraId="23CAB373" w14:textId="77777777" w:rsidR="00DA0C55" w:rsidRDefault="0032011F">
      <w:pPr>
        <w:spacing w:after="105" w:line="259" w:lineRule="auto"/>
        <w:ind w:left="0" w:firstLine="0"/>
      </w:pPr>
      <w:r>
        <w:t xml:space="preserve"> </w:t>
      </w:r>
    </w:p>
    <w:p w14:paraId="325317D2" w14:textId="77777777" w:rsidR="00DA0C55" w:rsidRDefault="0032011F">
      <w:pPr>
        <w:ind w:left="-5" w:right="347"/>
      </w:pPr>
      <w:r>
        <w:t xml:space="preserve">The fair value of donated assets must be determined and at receipt or transfer of the assets be allocated to the accumulated surplus account. </w:t>
      </w:r>
    </w:p>
    <w:p w14:paraId="38C5B359" w14:textId="77777777" w:rsidR="00DA0C55" w:rsidRDefault="0032011F">
      <w:pPr>
        <w:spacing w:after="107" w:line="259" w:lineRule="auto"/>
        <w:ind w:left="708" w:firstLine="0"/>
      </w:pPr>
      <w:r>
        <w:t xml:space="preserve"> </w:t>
      </w:r>
    </w:p>
    <w:p w14:paraId="137E31EE" w14:textId="77777777" w:rsidR="00DA0C55" w:rsidRDefault="0032011F">
      <w:pPr>
        <w:ind w:left="-5" w:right="347"/>
      </w:pPr>
      <w:r>
        <w:lastRenderedPageBreak/>
        <w:t xml:space="preserve">Once the asset is available for use, it is included in the FAR and depreciation is calculated based on the relevant useful life of the asset. Depreciation on the asset is then charged to the statement of Financial Performance as an expense. </w:t>
      </w:r>
    </w:p>
    <w:p w14:paraId="6B4E2DB5" w14:textId="77777777" w:rsidR="00DA0C55" w:rsidRDefault="0032011F">
      <w:pPr>
        <w:spacing w:after="201" w:line="259" w:lineRule="auto"/>
        <w:ind w:left="0" w:firstLine="0"/>
      </w:pPr>
      <w:r>
        <w:t xml:space="preserve"> </w:t>
      </w:r>
    </w:p>
    <w:p w14:paraId="313C6613" w14:textId="77777777" w:rsidR="00DA0C55" w:rsidRDefault="0032011F">
      <w:pPr>
        <w:pStyle w:val="Heading4"/>
        <w:ind w:left="-5" w:right="260"/>
      </w:pPr>
      <w:r>
        <w:t>19.4</w:t>
      </w:r>
      <w:r>
        <w:rPr>
          <w:rFonts w:ascii="Arial" w:eastAsia="Arial" w:hAnsi="Arial" w:cs="Arial"/>
        </w:rPr>
        <w:t xml:space="preserve"> </w:t>
      </w:r>
      <w:r>
        <w:t xml:space="preserve">Surplus Cash </w:t>
      </w:r>
    </w:p>
    <w:p w14:paraId="7524C156" w14:textId="77777777" w:rsidR="00DA0C55" w:rsidRDefault="0032011F">
      <w:pPr>
        <w:spacing w:after="105" w:line="259" w:lineRule="auto"/>
        <w:ind w:left="0" w:firstLine="0"/>
      </w:pPr>
      <w:r>
        <w:t xml:space="preserve"> </w:t>
      </w:r>
    </w:p>
    <w:p w14:paraId="1E1A09AA" w14:textId="77777777" w:rsidR="00DA0C55" w:rsidRDefault="0032011F">
      <w:pPr>
        <w:ind w:left="-5" w:right="347"/>
      </w:pPr>
      <w:r>
        <w:t xml:space="preserve">If there is sufficient surplus cash available assets can be financed directly by allocating this cash for the acquisition of assets. Depreciation charges on these assets will not be offset. </w:t>
      </w:r>
    </w:p>
    <w:p w14:paraId="67F17754" w14:textId="77777777" w:rsidR="00DA0C55" w:rsidRDefault="0032011F">
      <w:pPr>
        <w:spacing w:after="327" w:line="259" w:lineRule="auto"/>
        <w:ind w:left="708" w:firstLine="0"/>
      </w:pPr>
      <w:r>
        <w:t xml:space="preserve"> </w:t>
      </w:r>
    </w:p>
    <w:p w14:paraId="357BB0AD" w14:textId="77777777" w:rsidR="00DA0C55" w:rsidRDefault="0032011F">
      <w:pPr>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40"/>
        </w:rPr>
        <w:t xml:space="preserve"> </w:t>
      </w:r>
      <w:r>
        <w:br w:type="page"/>
      </w:r>
    </w:p>
    <w:p w14:paraId="6535AA8C" w14:textId="77777777" w:rsidR="00DA0C55" w:rsidRDefault="0032011F">
      <w:pPr>
        <w:spacing w:after="114" w:line="259" w:lineRule="auto"/>
        <w:ind w:left="-5"/>
      </w:pPr>
      <w:r>
        <w:rPr>
          <w:rFonts w:ascii="Times New Roman" w:eastAsia="Times New Roman" w:hAnsi="Times New Roman" w:cs="Times New Roman"/>
          <w:b/>
          <w:sz w:val="40"/>
        </w:rPr>
        <w:lastRenderedPageBreak/>
        <w:t xml:space="preserve">Section 20 </w:t>
      </w:r>
    </w:p>
    <w:p w14:paraId="56DCA48F" w14:textId="77777777" w:rsidR="00DA0C55" w:rsidRDefault="0032011F">
      <w:pPr>
        <w:pStyle w:val="Heading3"/>
        <w:ind w:left="-5" w:right="260"/>
      </w:pPr>
      <w:r>
        <w:t xml:space="preserve">Impairment Losses </w:t>
      </w:r>
    </w:p>
    <w:p w14:paraId="69A1EAC6" w14:textId="77777777" w:rsidR="00DA0C55" w:rsidRDefault="0032011F">
      <w:pPr>
        <w:spacing w:after="200" w:line="259" w:lineRule="auto"/>
        <w:ind w:left="0" w:firstLine="0"/>
      </w:pPr>
      <w:r>
        <w:t xml:space="preserve"> </w:t>
      </w:r>
    </w:p>
    <w:p w14:paraId="03B88C32" w14:textId="77777777" w:rsidR="00DA0C55" w:rsidRDefault="0032011F">
      <w:pPr>
        <w:pStyle w:val="Heading4"/>
        <w:ind w:left="-5" w:right="260"/>
      </w:pPr>
      <w:r>
        <w:t>20.1</w:t>
      </w:r>
      <w:r>
        <w:rPr>
          <w:rFonts w:ascii="Arial" w:eastAsia="Arial" w:hAnsi="Arial" w:cs="Arial"/>
        </w:rPr>
        <w:t xml:space="preserve"> </w:t>
      </w:r>
      <w:r>
        <w:t xml:space="preserve">Impairment </w:t>
      </w:r>
    </w:p>
    <w:p w14:paraId="59E6FA9B" w14:textId="77777777" w:rsidR="00DA0C55" w:rsidRDefault="0032011F">
      <w:pPr>
        <w:spacing w:after="105" w:line="259" w:lineRule="auto"/>
        <w:ind w:left="708" w:firstLine="0"/>
      </w:pPr>
      <w:r>
        <w:t xml:space="preserve"> </w:t>
      </w:r>
    </w:p>
    <w:p w14:paraId="0D28FF1A" w14:textId="77777777" w:rsidR="00DA0C55" w:rsidRDefault="0032011F">
      <w:pPr>
        <w:ind w:left="-5" w:right="347"/>
      </w:pPr>
      <w:r>
        <w:t xml:space="preserve">The carrying amount (book value) of an item or a group of identical items of property, plant and equipment should be reviewed periodically in order to assess whether or not the recoverable amount has declined below the carrying amount. </w:t>
      </w:r>
    </w:p>
    <w:p w14:paraId="78CF4668" w14:textId="77777777" w:rsidR="00DA0C55" w:rsidRDefault="0032011F">
      <w:pPr>
        <w:spacing w:after="105" w:line="259" w:lineRule="auto"/>
        <w:ind w:left="0" w:firstLine="0"/>
      </w:pPr>
      <w:r>
        <w:t xml:space="preserve"> </w:t>
      </w:r>
    </w:p>
    <w:p w14:paraId="42CD0C4D" w14:textId="77777777" w:rsidR="00DA0C55" w:rsidRDefault="0032011F">
      <w:pPr>
        <w:ind w:left="-5" w:right="347"/>
      </w:pPr>
      <w:r>
        <w:t xml:space="preserve">Recoverable amount is the amount that the municipality expects to recover from the future use of an asset, including its residual value on disposal.  </w:t>
      </w:r>
    </w:p>
    <w:p w14:paraId="4F5DBE03" w14:textId="77777777" w:rsidR="00DA0C55" w:rsidRDefault="0032011F">
      <w:pPr>
        <w:spacing w:after="107" w:line="259" w:lineRule="auto"/>
        <w:ind w:left="0" w:firstLine="0"/>
      </w:pPr>
      <w:r>
        <w:t xml:space="preserve"> </w:t>
      </w:r>
    </w:p>
    <w:p w14:paraId="5A4F6356" w14:textId="77777777" w:rsidR="00DA0C55" w:rsidRDefault="0032011F">
      <w:pPr>
        <w:ind w:left="-5" w:right="347"/>
      </w:pPr>
      <w:r>
        <w:t xml:space="preserve">When such a decline has occurred, the carrying amount should be reduced to the recoverable amount. The amount of the reduction should be recognised as an expense immediately, unless it reverses a previous revaluation on properties in which case it should be charged to the Revaluation Reserve.  </w:t>
      </w:r>
    </w:p>
    <w:p w14:paraId="32A2C9D0" w14:textId="77777777" w:rsidR="00DA0C55" w:rsidRDefault="0032011F">
      <w:pPr>
        <w:spacing w:after="105" w:line="259" w:lineRule="auto"/>
        <w:ind w:left="0" w:firstLine="0"/>
      </w:pPr>
      <w:r>
        <w:t xml:space="preserve"> </w:t>
      </w:r>
    </w:p>
    <w:p w14:paraId="2A24F5CC" w14:textId="77777777" w:rsidR="00DA0C55" w:rsidRDefault="0032011F">
      <w:pPr>
        <w:ind w:left="-5" w:right="347"/>
      </w:pPr>
      <w:r>
        <w:t xml:space="preserve">The recoverable amount of individual assets, or groups of identical assets, is determined separately and the carrying amount reduced to recoverable amount on an individual asset, or group of identical assets, basis.  However, there may be circumstances when it may not be possible to assess the recoverable amount of an asset on this basis, for example when all of the plant and equipment in a sewerage purification work is used for the same purpose.  In such circumstances, the carrying amount of each of the related assets is reduced in proportion to the overall decline in recoverable amount of the smallest grouping of assets for which it is possible to make an assessment of recoverable amount. </w:t>
      </w:r>
    </w:p>
    <w:p w14:paraId="66F666A7" w14:textId="77777777" w:rsidR="00DA0C55" w:rsidRDefault="0032011F">
      <w:pPr>
        <w:spacing w:after="105" w:line="259" w:lineRule="auto"/>
        <w:ind w:left="0" w:firstLine="0"/>
      </w:pPr>
      <w:r>
        <w:t xml:space="preserve"> </w:t>
      </w:r>
    </w:p>
    <w:p w14:paraId="15CD02D1" w14:textId="77777777" w:rsidR="00DA0C55" w:rsidRDefault="0032011F">
      <w:pPr>
        <w:spacing w:after="121" w:line="259" w:lineRule="auto"/>
        <w:ind w:left="-5" w:right="347"/>
      </w:pPr>
      <w:r>
        <w:t xml:space="preserve">The following may be indicators that an asset has become impaired: </w:t>
      </w:r>
    </w:p>
    <w:p w14:paraId="74F1BFD9" w14:textId="77777777" w:rsidR="00DA0C55" w:rsidRDefault="0032011F">
      <w:pPr>
        <w:numPr>
          <w:ilvl w:val="0"/>
          <w:numId w:val="24"/>
        </w:numPr>
        <w:spacing w:after="82" w:line="259" w:lineRule="auto"/>
        <w:ind w:right="347" w:hanging="283"/>
      </w:pPr>
      <w:r>
        <w:t xml:space="preserve">The item has been damaged </w:t>
      </w:r>
    </w:p>
    <w:p w14:paraId="7959E350" w14:textId="77777777" w:rsidR="00DA0C55" w:rsidRDefault="0032011F">
      <w:pPr>
        <w:numPr>
          <w:ilvl w:val="0"/>
          <w:numId w:val="24"/>
        </w:numPr>
        <w:spacing w:line="259" w:lineRule="auto"/>
        <w:ind w:right="347" w:hanging="283"/>
      </w:pPr>
      <w:r>
        <w:t xml:space="preserve">The item has become technologically obsolete </w:t>
      </w:r>
    </w:p>
    <w:p w14:paraId="08725B18" w14:textId="77777777" w:rsidR="00DA0C55" w:rsidRDefault="0032011F">
      <w:pPr>
        <w:numPr>
          <w:ilvl w:val="0"/>
          <w:numId w:val="24"/>
        </w:numPr>
        <w:ind w:right="347" w:hanging="283"/>
      </w:pPr>
      <w:r>
        <w:lastRenderedPageBreak/>
        <w:t xml:space="preserve">The item remains idle for a considerable period either prior to it being put into use or during its useful life </w:t>
      </w:r>
    </w:p>
    <w:p w14:paraId="261D51E8" w14:textId="77777777" w:rsidR="00DA0C55" w:rsidRDefault="0032011F">
      <w:pPr>
        <w:numPr>
          <w:ilvl w:val="0"/>
          <w:numId w:val="24"/>
        </w:numPr>
        <w:spacing w:after="26"/>
        <w:ind w:right="347" w:hanging="283"/>
      </w:pPr>
      <w:r>
        <w:t xml:space="preserve">Land is purchased at market value and is to be utilised for subsidised housing developments, where the subsidy is less than the purchase price. </w:t>
      </w:r>
    </w:p>
    <w:p w14:paraId="4DDBEEDF" w14:textId="77777777" w:rsidR="00DA0C55" w:rsidRDefault="0032011F">
      <w:pPr>
        <w:spacing w:after="179" w:line="259" w:lineRule="auto"/>
        <w:ind w:left="0" w:firstLine="0"/>
      </w:pPr>
      <w:r>
        <w:rPr>
          <w:rFonts w:ascii="Tahoma" w:eastAsia="Tahoma" w:hAnsi="Tahoma" w:cs="Tahoma"/>
          <w:b/>
          <w:sz w:val="24"/>
        </w:rPr>
        <w:t xml:space="preserve"> </w:t>
      </w:r>
    </w:p>
    <w:p w14:paraId="0967C6B1" w14:textId="77777777" w:rsidR="00DA0C55" w:rsidRDefault="0032011F">
      <w:pPr>
        <w:spacing w:after="59" w:line="259" w:lineRule="auto"/>
        <w:ind w:left="-5" w:right="260"/>
      </w:pPr>
      <w:r>
        <w:rPr>
          <w:rFonts w:ascii="Times New Roman" w:eastAsia="Times New Roman" w:hAnsi="Times New Roman" w:cs="Times New Roman"/>
          <w:b/>
          <w:sz w:val="32"/>
        </w:rPr>
        <w:t>20.2</w:t>
      </w:r>
      <w:r>
        <w:rPr>
          <w:b/>
          <w:sz w:val="32"/>
        </w:rPr>
        <w:t xml:space="preserve"> </w:t>
      </w:r>
      <w:r>
        <w:rPr>
          <w:rFonts w:ascii="Times New Roman" w:eastAsia="Times New Roman" w:hAnsi="Times New Roman" w:cs="Times New Roman"/>
          <w:b/>
          <w:sz w:val="32"/>
        </w:rPr>
        <w:t xml:space="preserve">Impairment Example: </w:t>
      </w:r>
    </w:p>
    <w:p w14:paraId="6D3E3A6E" w14:textId="77777777" w:rsidR="00DA0C55" w:rsidRDefault="0032011F">
      <w:pPr>
        <w:spacing w:after="105" w:line="259" w:lineRule="auto"/>
        <w:ind w:left="0" w:firstLine="0"/>
      </w:pPr>
      <w:r>
        <w:t xml:space="preserve"> </w:t>
      </w:r>
    </w:p>
    <w:p w14:paraId="07548EC4" w14:textId="77777777" w:rsidR="00DA0C55" w:rsidRDefault="0032011F">
      <w:pPr>
        <w:ind w:left="-5" w:right="347"/>
      </w:pPr>
      <w:r>
        <w:t xml:space="preserve">An example of where the municipality has suffered an impairment loss is the purchase of land for an amount of R5,000,000.  The land will be utilised for new subsidised housing developments. If at year end the expectation is that the municipality will receive only R1,000,000 by way of subsidies an impairment loss of R4,000,000 needs to be recognised.  The recoverable amount (R1,000,000) is calculated as being the larger of: </w:t>
      </w:r>
    </w:p>
    <w:p w14:paraId="51F5B1F8" w14:textId="77777777" w:rsidR="00DA0C55" w:rsidRDefault="0032011F">
      <w:pPr>
        <w:spacing w:after="120" w:line="259" w:lineRule="auto"/>
        <w:ind w:left="0" w:firstLine="0"/>
      </w:pPr>
      <w:r>
        <w:t xml:space="preserve"> </w:t>
      </w:r>
    </w:p>
    <w:p w14:paraId="59B95CD8" w14:textId="77777777" w:rsidR="00DA0C55" w:rsidRDefault="0032011F">
      <w:pPr>
        <w:numPr>
          <w:ilvl w:val="0"/>
          <w:numId w:val="24"/>
        </w:numPr>
        <w:spacing w:after="26"/>
        <w:ind w:right="347" w:hanging="283"/>
      </w:pPr>
      <w:r>
        <w:t xml:space="preserve">Net Selling Price of the land which is the amount obtainable from the sale of the market in an arm’s length transaction between knowledgeable, willing parties, less the cost of disposal </w:t>
      </w:r>
    </w:p>
    <w:p w14:paraId="372BBDEF" w14:textId="77777777" w:rsidR="00DA0C55" w:rsidRDefault="0032011F">
      <w:pPr>
        <w:numPr>
          <w:ilvl w:val="0"/>
          <w:numId w:val="24"/>
        </w:numPr>
        <w:spacing w:after="30" w:line="364" w:lineRule="auto"/>
        <w:ind w:right="347" w:hanging="283"/>
      </w:pPr>
      <w:r>
        <w:t xml:space="preserve">Value in use of the land which is the present value of the estimated future net cash inflows expected from the continuing use of the asset and from its disposal at the end of its useful life. </w:t>
      </w:r>
    </w:p>
    <w:p w14:paraId="24225025" w14:textId="77777777" w:rsidR="00DA0C55" w:rsidRDefault="0032011F">
      <w:pPr>
        <w:spacing w:after="179" w:line="259" w:lineRule="auto"/>
        <w:ind w:left="0" w:firstLine="0"/>
      </w:pPr>
      <w:r>
        <w:rPr>
          <w:rFonts w:ascii="Tahoma" w:eastAsia="Tahoma" w:hAnsi="Tahoma" w:cs="Tahoma"/>
          <w:sz w:val="24"/>
        </w:rPr>
        <w:t xml:space="preserve"> </w:t>
      </w:r>
    </w:p>
    <w:p w14:paraId="53695882" w14:textId="77777777" w:rsidR="00DA0C55" w:rsidRDefault="0032011F">
      <w:pPr>
        <w:pStyle w:val="Heading4"/>
        <w:ind w:left="-5" w:right="260"/>
      </w:pPr>
      <w:r>
        <w:t>20.3</w:t>
      </w:r>
      <w:r>
        <w:rPr>
          <w:rFonts w:ascii="Arial" w:eastAsia="Arial" w:hAnsi="Arial" w:cs="Arial"/>
        </w:rPr>
        <w:t xml:space="preserve"> </w:t>
      </w:r>
      <w:r>
        <w:t xml:space="preserve">Disclosure of Impairment Losses </w:t>
      </w:r>
    </w:p>
    <w:p w14:paraId="0B754E7E" w14:textId="77777777" w:rsidR="00DA0C55" w:rsidRDefault="0032011F">
      <w:pPr>
        <w:spacing w:after="105" w:line="259" w:lineRule="auto"/>
        <w:ind w:left="0" w:firstLine="0"/>
      </w:pPr>
      <w:r>
        <w:t xml:space="preserve"> </w:t>
      </w:r>
    </w:p>
    <w:p w14:paraId="2E50F464" w14:textId="77777777" w:rsidR="00DA0C55" w:rsidRDefault="0032011F">
      <w:pPr>
        <w:ind w:left="-5" w:right="347"/>
      </w:pPr>
      <w:r>
        <w:t xml:space="preserve">All impairment losses must reflect on the statement of Financial Performance. The financial statements should also disclose, in the reconciliation of the carrying amount at the beginning and end of the period for each class of property, plant and equipment recognised in the financial statements any impairment losses recognised or reversed in the statement of Financial Performance during the period. </w:t>
      </w:r>
    </w:p>
    <w:p w14:paraId="72BC7824" w14:textId="77777777" w:rsidR="00DA0C55" w:rsidRDefault="0032011F">
      <w:pPr>
        <w:spacing w:after="105" w:line="259" w:lineRule="auto"/>
        <w:ind w:left="0" w:firstLine="0"/>
      </w:pPr>
      <w:r>
        <w:t xml:space="preserve"> </w:t>
      </w:r>
    </w:p>
    <w:p w14:paraId="4359F8C9" w14:textId="77777777" w:rsidR="00DA0C55" w:rsidRDefault="0032011F">
      <w:pPr>
        <w:ind w:left="-5" w:right="347"/>
      </w:pPr>
      <w:r>
        <w:t xml:space="preserve">Material impairment losses need to be disclosed in the notes to the income statement as a separately disclosable item.   </w:t>
      </w:r>
    </w:p>
    <w:p w14:paraId="6DAA0CA9" w14:textId="77777777" w:rsidR="00DA0C55" w:rsidRDefault="0032011F">
      <w:pPr>
        <w:spacing w:after="201" w:line="259" w:lineRule="auto"/>
        <w:ind w:left="0" w:firstLine="0"/>
      </w:pPr>
      <w:r>
        <w:t xml:space="preserve"> </w:t>
      </w:r>
    </w:p>
    <w:p w14:paraId="2FB4A0D6" w14:textId="77777777" w:rsidR="00DA0C55" w:rsidRDefault="0032011F">
      <w:pPr>
        <w:pStyle w:val="Heading4"/>
        <w:ind w:left="-5" w:right="260"/>
      </w:pPr>
      <w:r>
        <w:lastRenderedPageBreak/>
        <w:t>20.4</w:t>
      </w:r>
      <w:r>
        <w:rPr>
          <w:rFonts w:ascii="Arial" w:eastAsia="Arial" w:hAnsi="Arial" w:cs="Arial"/>
        </w:rPr>
        <w:t xml:space="preserve"> </w:t>
      </w:r>
      <w:r>
        <w:t xml:space="preserve">Reversal of an Impairment Loss  </w:t>
      </w:r>
    </w:p>
    <w:p w14:paraId="3F8B0BE2" w14:textId="77777777" w:rsidR="00DA0C55" w:rsidRDefault="0032011F">
      <w:pPr>
        <w:spacing w:after="105" w:line="259" w:lineRule="auto"/>
        <w:ind w:left="0" w:firstLine="0"/>
      </w:pPr>
      <w:r>
        <w:t xml:space="preserve"> </w:t>
      </w:r>
    </w:p>
    <w:p w14:paraId="5453A448" w14:textId="77777777" w:rsidR="00DA0C55" w:rsidRDefault="0032011F">
      <w:pPr>
        <w:ind w:left="-5" w:right="347"/>
      </w:pPr>
      <w:r>
        <w:t xml:space="preserve">The same procedures as for the identification of impaired assets are followed as to whether there is an indication that impairment may have decreased. If so, the recoverable amount must be added to the carrying value of the asset. In addition:  </w:t>
      </w:r>
    </w:p>
    <w:p w14:paraId="27D24D6D" w14:textId="77777777" w:rsidR="00DA0C55" w:rsidRDefault="0032011F">
      <w:pPr>
        <w:numPr>
          <w:ilvl w:val="0"/>
          <w:numId w:val="25"/>
        </w:numPr>
        <w:spacing w:after="79" w:line="259" w:lineRule="auto"/>
        <w:ind w:right="664" w:hanging="283"/>
      </w:pPr>
      <w:r>
        <w:t xml:space="preserve">The life cycle must be adjusted </w:t>
      </w:r>
    </w:p>
    <w:p w14:paraId="49F11E52" w14:textId="77777777" w:rsidR="00DA0C55" w:rsidRDefault="0032011F">
      <w:pPr>
        <w:numPr>
          <w:ilvl w:val="0"/>
          <w:numId w:val="25"/>
        </w:numPr>
        <w:ind w:right="664" w:hanging="283"/>
      </w:pPr>
      <w:r>
        <w:t xml:space="preserve">The increased carrying amount due to reversal should not be more than what the depreciated historical cost would have been if the impairment had not been recognised </w:t>
      </w:r>
      <w:r>
        <w:rPr>
          <w:rFonts w:ascii="Segoe UI Symbol" w:eastAsia="Segoe UI Symbol" w:hAnsi="Segoe UI Symbol" w:cs="Segoe UI Symbol"/>
        </w:rPr>
        <w:t></w:t>
      </w:r>
      <w:r>
        <w:t xml:space="preserve"> Reversal of an impairment loss is recognised as income in the income statement </w:t>
      </w:r>
      <w:r>
        <w:rPr>
          <w:rFonts w:ascii="Segoe UI Symbol" w:eastAsia="Segoe UI Symbol" w:hAnsi="Segoe UI Symbol" w:cs="Segoe UI Symbol"/>
        </w:rPr>
        <w:t></w:t>
      </w:r>
      <w:r>
        <w:t xml:space="preserve"> Depreciation must be adjusted for the remaining life cycle. </w:t>
      </w:r>
    </w:p>
    <w:p w14:paraId="422513D2" w14:textId="77777777" w:rsidR="00DA0C55" w:rsidRDefault="0032011F">
      <w:pPr>
        <w:spacing w:after="119" w:line="259" w:lineRule="auto"/>
        <w:ind w:left="0" w:firstLine="0"/>
      </w:pPr>
      <w:r>
        <w:rPr>
          <w:rFonts w:ascii="Tahoma" w:eastAsia="Tahoma" w:hAnsi="Tahoma" w:cs="Tahoma"/>
          <w:sz w:val="24"/>
        </w:rPr>
        <w:t xml:space="preserve"> </w:t>
      </w:r>
    </w:p>
    <w:p w14:paraId="23762593" w14:textId="77777777" w:rsidR="00DA0C55" w:rsidRDefault="0032011F">
      <w:pPr>
        <w:spacing w:after="305" w:line="259" w:lineRule="auto"/>
        <w:ind w:left="0" w:firstLine="0"/>
      </w:pPr>
      <w:r>
        <w:rPr>
          <w:rFonts w:ascii="Tahoma" w:eastAsia="Tahoma" w:hAnsi="Tahoma" w:cs="Tahoma"/>
          <w:sz w:val="24"/>
        </w:rPr>
        <w:t xml:space="preserve"> </w:t>
      </w:r>
    </w:p>
    <w:p w14:paraId="068C3A6B" w14:textId="77777777" w:rsidR="00DA0C55" w:rsidRDefault="0032011F">
      <w:pPr>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40"/>
        </w:rPr>
        <w:t xml:space="preserve"> </w:t>
      </w:r>
      <w:r>
        <w:br w:type="page"/>
      </w:r>
    </w:p>
    <w:p w14:paraId="4CA9CF52" w14:textId="77777777" w:rsidR="00DA0C55" w:rsidRDefault="0032011F">
      <w:pPr>
        <w:spacing w:after="114" w:line="259" w:lineRule="auto"/>
        <w:ind w:left="-5"/>
      </w:pPr>
      <w:r>
        <w:rPr>
          <w:rFonts w:ascii="Times New Roman" w:eastAsia="Times New Roman" w:hAnsi="Times New Roman" w:cs="Times New Roman"/>
          <w:b/>
          <w:sz w:val="40"/>
        </w:rPr>
        <w:lastRenderedPageBreak/>
        <w:t xml:space="preserve">Section 21 </w:t>
      </w:r>
    </w:p>
    <w:p w14:paraId="29835C53" w14:textId="77777777" w:rsidR="00DA0C55" w:rsidRDefault="0032011F">
      <w:pPr>
        <w:pStyle w:val="Heading3"/>
        <w:spacing w:after="97"/>
        <w:ind w:left="-5" w:right="260"/>
      </w:pPr>
      <w:r>
        <w:t xml:space="preserve">Investment Property </w:t>
      </w:r>
    </w:p>
    <w:p w14:paraId="2F79A655" w14:textId="77777777" w:rsidR="00DA0C55" w:rsidRDefault="0032011F">
      <w:pPr>
        <w:spacing w:after="179" w:line="259" w:lineRule="auto"/>
        <w:ind w:left="0" w:firstLine="0"/>
      </w:pPr>
      <w:r>
        <w:rPr>
          <w:rFonts w:ascii="Tahoma" w:eastAsia="Tahoma" w:hAnsi="Tahoma" w:cs="Tahoma"/>
          <w:sz w:val="24"/>
        </w:rPr>
        <w:t xml:space="preserve"> </w:t>
      </w:r>
    </w:p>
    <w:p w14:paraId="68EEDDF9" w14:textId="77777777" w:rsidR="00DA0C55" w:rsidRDefault="0032011F">
      <w:pPr>
        <w:pStyle w:val="Heading4"/>
        <w:ind w:left="-5" w:right="260"/>
      </w:pPr>
      <w:r>
        <w:t>21.1</w:t>
      </w:r>
      <w:r>
        <w:rPr>
          <w:rFonts w:ascii="Arial" w:eastAsia="Arial" w:hAnsi="Arial" w:cs="Arial"/>
        </w:rPr>
        <w:t xml:space="preserve"> </w:t>
      </w:r>
      <w:r>
        <w:t xml:space="preserve">Definition of Investment Property </w:t>
      </w:r>
    </w:p>
    <w:p w14:paraId="2EC68428" w14:textId="77777777" w:rsidR="00DA0C55" w:rsidRDefault="0032011F">
      <w:pPr>
        <w:spacing w:after="105" w:line="259" w:lineRule="auto"/>
        <w:ind w:left="708" w:firstLine="0"/>
      </w:pPr>
      <w:r>
        <w:t xml:space="preserve"> </w:t>
      </w:r>
    </w:p>
    <w:p w14:paraId="10C8BF30" w14:textId="77777777" w:rsidR="00DA0C55" w:rsidRDefault="0032011F">
      <w:pPr>
        <w:ind w:left="-5" w:right="347"/>
      </w:pPr>
      <w:r>
        <w:t xml:space="preserve">Investment property is defined as property (land or a building or part of a building or both) held (by the owner or by the lessee under a finance lease) to earn rentals or for capital appreciation or both, rather than for: </w:t>
      </w:r>
    </w:p>
    <w:p w14:paraId="005B40F3" w14:textId="77777777" w:rsidR="00DA0C55" w:rsidRDefault="0032011F">
      <w:pPr>
        <w:numPr>
          <w:ilvl w:val="0"/>
          <w:numId w:val="26"/>
        </w:numPr>
        <w:ind w:right="347" w:hanging="283"/>
      </w:pPr>
      <w:r>
        <w:t xml:space="preserve">Use in the production or supply of goods or services or for administrative purposes; or </w:t>
      </w:r>
      <w:r>
        <w:rPr>
          <w:rFonts w:ascii="Segoe UI Symbol" w:eastAsia="Segoe UI Symbol" w:hAnsi="Segoe UI Symbol" w:cs="Segoe UI Symbol"/>
        </w:rPr>
        <w:t></w:t>
      </w:r>
      <w:r>
        <w:t xml:space="preserve"> Sale in the ordinary course of operations. </w:t>
      </w:r>
    </w:p>
    <w:p w14:paraId="47D759B5" w14:textId="77777777" w:rsidR="00DA0C55" w:rsidRDefault="0032011F">
      <w:pPr>
        <w:numPr>
          <w:ilvl w:val="0"/>
          <w:numId w:val="26"/>
        </w:numPr>
        <w:ind w:right="347" w:hanging="283"/>
      </w:pPr>
      <w:r>
        <w:t xml:space="preserve">Investment property generates cash flows largely independently of the other assets of the municipality. </w:t>
      </w:r>
    </w:p>
    <w:p w14:paraId="2B994DC6" w14:textId="77777777" w:rsidR="00DA0C55" w:rsidRDefault="0032011F">
      <w:pPr>
        <w:spacing w:after="105" w:line="259" w:lineRule="auto"/>
        <w:ind w:left="708" w:firstLine="0"/>
      </w:pPr>
      <w:r>
        <w:t xml:space="preserve"> </w:t>
      </w:r>
    </w:p>
    <w:p w14:paraId="33495EB3" w14:textId="77777777" w:rsidR="00DA0C55" w:rsidRDefault="0032011F">
      <w:pPr>
        <w:spacing w:after="105" w:line="259" w:lineRule="auto"/>
        <w:ind w:left="-5" w:right="347"/>
      </w:pPr>
      <w:r>
        <w:t xml:space="preserve">Investment property is held to earn rentals or for capital appreciation or both. </w:t>
      </w:r>
    </w:p>
    <w:p w14:paraId="20C2D498" w14:textId="77777777" w:rsidR="00DA0C55" w:rsidRDefault="0032011F">
      <w:pPr>
        <w:spacing w:after="105" w:line="259" w:lineRule="auto"/>
        <w:ind w:left="708" w:firstLine="0"/>
      </w:pPr>
      <w:r>
        <w:t xml:space="preserve"> </w:t>
      </w:r>
    </w:p>
    <w:p w14:paraId="6D627D58" w14:textId="77777777" w:rsidR="00DA0C55" w:rsidRDefault="0032011F">
      <w:pPr>
        <w:spacing w:after="120" w:line="259" w:lineRule="auto"/>
        <w:ind w:left="-5" w:right="347"/>
      </w:pPr>
      <w:r>
        <w:t xml:space="preserve">The following are examples of investment property: </w:t>
      </w:r>
    </w:p>
    <w:p w14:paraId="766F86A9" w14:textId="77777777" w:rsidR="00DA0C55" w:rsidRDefault="0032011F">
      <w:pPr>
        <w:numPr>
          <w:ilvl w:val="0"/>
          <w:numId w:val="26"/>
        </w:numPr>
        <w:ind w:right="347" w:hanging="283"/>
      </w:pPr>
      <w:r>
        <w:t xml:space="preserve">Land held for long-term capital appreciation rather than for short-term sale in the ordinary course of operations </w:t>
      </w:r>
    </w:p>
    <w:p w14:paraId="2F8DFE9A" w14:textId="77777777" w:rsidR="00DA0C55" w:rsidRDefault="0032011F">
      <w:pPr>
        <w:numPr>
          <w:ilvl w:val="0"/>
          <w:numId w:val="26"/>
        </w:numPr>
        <w:ind w:right="347" w:hanging="283"/>
      </w:pPr>
      <w:r>
        <w:t xml:space="preserve">Land held for a currently undetermined future use (if the municipality has not determined that it will use the land for short-term sale in the ordinary course of operations, the land is considered to be held for capital appreciation) </w:t>
      </w:r>
    </w:p>
    <w:p w14:paraId="756D2180" w14:textId="77777777" w:rsidR="00DA0C55" w:rsidRDefault="0032011F">
      <w:pPr>
        <w:numPr>
          <w:ilvl w:val="0"/>
          <w:numId w:val="26"/>
        </w:numPr>
        <w:ind w:right="347" w:hanging="283"/>
      </w:pPr>
      <w:r>
        <w:t xml:space="preserve">A building owned by the municipality (or held by the municipality under a finance lease) and leased out under one or more operating leases on a commercial basis </w:t>
      </w:r>
    </w:p>
    <w:p w14:paraId="76AB173E" w14:textId="77777777" w:rsidR="00DA0C55" w:rsidRDefault="0032011F">
      <w:pPr>
        <w:numPr>
          <w:ilvl w:val="0"/>
          <w:numId w:val="26"/>
        </w:numPr>
        <w:ind w:right="347" w:hanging="283"/>
      </w:pPr>
      <w:r>
        <w:t xml:space="preserve">A building that is vacant but is held to be leased out under one or more operating leases on a commercial basis to external parties. </w:t>
      </w:r>
    </w:p>
    <w:p w14:paraId="1CA7AD85" w14:textId="77777777" w:rsidR="00DA0C55" w:rsidRDefault="0032011F">
      <w:pPr>
        <w:spacing w:after="105" w:line="259" w:lineRule="auto"/>
        <w:ind w:left="708" w:firstLine="0"/>
      </w:pPr>
      <w:r>
        <w:t xml:space="preserve"> </w:t>
      </w:r>
    </w:p>
    <w:p w14:paraId="67B894DD" w14:textId="77777777" w:rsidR="00DA0C55" w:rsidRDefault="0032011F">
      <w:pPr>
        <w:spacing w:after="120" w:line="259" w:lineRule="auto"/>
        <w:ind w:left="-5" w:right="347"/>
      </w:pPr>
      <w:r>
        <w:t xml:space="preserve">The following are examples of items that are not investment property: </w:t>
      </w:r>
    </w:p>
    <w:p w14:paraId="2F33E26A" w14:textId="77777777" w:rsidR="00DA0C55" w:rsidRDefault="0032011F">
      <w:pPr>
        <w:numPr>
          <w:ilvl w:val="0"/>
          <w:numId w:val="26"/>
        </w:numPr>
        <w:ind w:right="347" w:hanging="283"/>
      </w:pPr>
      <w:r>
        <w:t xml:space="preserve">Property held for sale in the ordinary course of operations or in the process of construction or development for such sale </w:t>
      </w:r>
    </w:p>
    <w:p w14:paraId="7481C735" w14:textId="77777777" w:rsidR="00DA0C55" w:rsidRDefault="0032011F">
      <w:pPr>
        <w:numPr>
          <w:ilvl w:val="0"/>
          <w:numId w:val="26"/>
        </w:numPr>
        <w:spacing w:line="259" w:lineRule="auto"/>
        <w:ind w:right="347" w:hanging="283"/>
      </w:pPr>
      <w:r>
        <w:lastRenderedPageBreak/>
        <w:t xml:space="preserve">Property being constructed or developed on behalf of third parties </w:t>
      </w:r>
    </w:p>
    <w:p w14:paraId="31C44021" w14:textId="77777777" w:rsidR="00DA0C55" w:rsidRDefault="0032011F">
      <w:pPr>
        <w:numPr>
          <w:ilvl w:val="0"/>
          <w:numId w:val="26"/>
        </w:numPr>
        <w:ind w:right="347" w:hanging="283"/>
      </w:pPr>
      <w:r>
        <w:t xml:space="preserve">Owner-occupied property, including (among other things) property held for future use as owner-occupied property, property held for future development and subsequent use as owner-occupied property, property occupied by employees such as housing (whether or not the employees pay rent at market rates) and owner-occupied property awaiting disposal </w:t>
      </w:r>
    </w:p>
    <w:p w14:paraId="50DCFFD7" w14:textId="77777777" w:rsidR="00DA0C55" w:rsidRDefault="0032011F">
      <w:pPr>
        <w:numPr>
          <w:ilvl w:val="0"/>
          <w:numId w:val="26"/>
        </w:numPr>
        <w:ind w:right="347" w:hanging="283"/>
      </w:pPr>
      <w:r>
        <w:t xml:space="preserve">Property that is being constructed or developed for future use as investment property. GRAP 17 applies to such property until construction or development is complete, at which time the property becomes investment property. However, existing investment property that is being redeveloped for continued future use as investment property remains investment property </w:t>
      </w:r>
    </w:p>
    <w:p w14:paraId="494FAA61" w14:textId="77777777" w:rsidR="00DA0C55" w:rsidRDefault="0032011F">
      <w:pPr>
        <w:numPr>
          <w:ilvl w:val="0"/>
          <w:numId w:val="26"/>
        </w:numPr>
        <w:spacing w:after="82" w:line="259" w:lineRule="auto"/>
        <w:ind w:right="347" w:hanging="283"/>
      </w:pPr>
      <w:r>
        <w:t xml:space="preserve">Property that is leased to another entity under a finance lease </w:t>
      </w:r>
    </w:p>
    <w:p w14:paraId="10482BD3" w14:textId="77777777" w:rsidR="00DA0C55" w:rsidRDefault="0032011F">
      <w:pPr>
        <w:numPr>
          <w:ilvl w:val="0"/>
          <w:numId w:val="26"/>
        </w:numPr>
        <w:ind w:right="347" w:hanging="283"/>
      </w:pPr>
      <w:r>
        <w:t xml:space="preserve">Property held to provide a social service and which also generates cash inflows. For example, a housing department may hold a large housing stock used to provide housing to low income families at below market rental. In this situation, the property is held to provide housing services rather than for rentals or capital appreciation and rental revenue generated is incidental to the purposes for which the property is held. Such property is not considered an “investment property” and would be accounted for in accordance with GRAP 17 </w:t>
      </w:r>
    </w:p>
    <w:p w14:paraId="3BC5F64C" w14:textId="77777777" w:rsidR="00DA0C55" w:rsidRDefault="0032011F">
      <w:pPr>
        <w:numPr>
          <w:ilvl w:val="0"/>
          <w:numId w:val="26"/>
        </w:numPr>
        <w:ind w:right="347" w:hanging="283"/>
      </w:pPr>
      <w:r>
        <w:t xml:space="preserve">Property held for strategic purposes which would be accounted for in accordance with GRAP 17 </w:t>
      </w:r>
    </w:p>
    <w:p w14:paraId="3486A7BD" w14:textId="77777777" w:rsidR="00DA0C55" w:rsidRDefault="0032011F">
      <w:pPr>
        <w:numPr>
          <w:ilvl w:val="0"/>
          <w:numId w:val="26"/>
        </w:numPr>
        <w:ind w:right="347" w:hanging="283"/>
      </w:pPr>
      <w:r>
        <w:t xml:space="preserve">Where a property is utilised partly in the ordinary course of operations and partly to generate rentals or for capital appreciation it will only be classified as investment property if a significant portion is utilised to generate investment income. </w:t>
      </w:r>
    </w:p>
    <w:p w14:paraId="2CDDC73E" w14:textId="77777777" w:rsidR="00DA0C55" w:rsidRDefault="0032011F">
      <w:pPr>
        <w:spacing w:after="213" w:line="259" w:lineRule="auto"/>
        <w:ind w:left="0" w:firstLine="0"/>
      </w:pPr>
      <w:r>
        <w:rPr>
          <w:sz w:val="20"/>
        </w:rPr>
        <w:t xml:space="preserve"> </w:t>
      </w:r>
    </w:p>
    <w:p w14:paraId="5331573C" w14:textId="77777777" w:rsidR="00DA0C55" w:rsidRDefault="0032011F">
      <w:pPr>
        <w:pStyle w:val="Heading4"/>
        <w:spacing w:after="97"/>
        <w:ind w:left="-5" w:right="260"/>
      </w:pPr>
      <w:r>
        <w:t>21.2</w:t>
      </w:r>
      <w:r>
        <w:rPr>
          <w:rFonts w:ascii="Arial" w:eastAsia="Arial" w:hAnsi="Arial" w:cs="Arial"/>
        </w:rPr>
        <w:t xml:space="preserve"> </w:t>
      </w:r>
      <w:r>
        <w:t xml:space="preserve">Initial measurement of Investment Property </w:t>
      </w:r>
    </w:p>
    <w:p w14:paraId="26EC7E1A" w14:textId="77777777" w:rsidR="00DA0C55" w:rsidRDefault="0032011F">
      <w:pPr>
        <w:spacing w:after="98" w:line="259" w:lineRule="auto"/>
        <w:ind w:left="0" w:firstLine="0"/>
      </w:pPr>
      <w:r>
        <w:rPr>
          <w:rFonts w:ascii="Tahoma" w:eastAsia="Tahoma" w:hAnsi="Tahoma" w:cs="Tahoma"/>
          <w:b/>
          <w:sz w:val="24"/>
        </w:rPr>
        <w:t xml:space="preserve"> </w:t>
      </w:r>
    </w:p>
    <w:p w14:paraId="59AE7519" w14:textId="77777777" w:rsidR="00DA0C55" w:rsidRDefault="0032011F">
      <w:pPr>
        <w:numPr>
          <w:ilvl w:val="0"/>
          <w:numId w:val="27"/>
        </w:numPr>
        <w:ind w:right="347" w:hanging="283"/>
      </w:pPr>
      <w:r>
        <w:t xml:space="preserve">Investment property is measured initially at its cost (including transaction costs). Where an investment property is acquired at no cost (for example donated assets), or for a nominal cost, its cost is its fair value as at the date of acquisition. </w:t>
      </w:r>
    </w:p>
    <w:p w14:paraId="14CF2F21" w14:textId="77777777" w:rsidR="00DA0C55" w:rsidRDefault="0032011F">
      <w:pPr>
        <w:numPr>
          <w:ilvl w:val="0"/>
          <w:numId w:val="27"/>
        </w:numPr>
        <w:ind w:right="347" w:hanging="283"/>
      </w:pPr>
      <w:r>
        <w:t xml:space="preserve">The cost of a purchased investment property comprises its purchase price and any directly attributable expenditure, such as, professional fees for legal services, property transfer taxes and other transaction costs. </w:t>
      </w:r>
    </w:p>
    <w:p w14:paraId="6B4FBFCE" w14:textId="77777777" w:rsidR="00DA0C55" w:rsidRDefault="0032011F">
      <w:pPr>
        <w:numPr>
          <w:ilvl w:val="0"/>
          <w:numId w:val="27"/>
        </w:numPr>
        <w:ind w:right="347" w:hanging="283"/>
      </w:pPr>
      <w:r>
        <w:lastRenderedPageBreak/>
        <w:t xml:space="preserve">The cost of a self-constructed investment property is its cost at the date when the construction or development is complete. Until that date, the municipality applies the GRAP standard on accounting for PPE (GRAP 17). At the completion date, the property becomes investment property and the standard on investment property applies (GRAP 16). </w:t>
      </w:r>
    </w:p>
    <w:p w14:paraId="6D7E323A" w14:textId="77777777" w:rsidR="00DA0C55" w:rsidRDefault="0032011F">
      <w:pPr>
        <w:numPr>
          <w:ilvl w:val="0"/>
          <w:numId w:val="27"/>
        </w:numPr>
        <w:spacing w:line="364" w:lineRule="auto"/>
        <w:ind w:right="347" w:hanging="283"/>
      </w:pPr>
      <w:r>
        <w:t xml:space="preserve">Investment property is only recognised as an asset when it is probable that the future economic benefits or service potential that are associated with the investment property will flow to the municipality and the cost or fair value of the investment property can be measured reliably. </w:t>
      </w:r>
      <w:r>
        <w:rPr>
          <w:rFonts w:ascii="Tahoma" w:eastAsia="Tahoma" w:hAnsi="Tahoma" w:cs="Tahoma"/>
          <w:b/>
          <w:sz w:val="24"/>
        </w:rPr>
        <w:t xml:space="preserve"> </w:t>
      </w:r>
    </w:p>
    <w:p w14:paraId="1D59C698" w14:textId="77777777" w:rsidR="00DA0C55" w:rsidRDefault="0032011F">
      <w:pPr>
        <w:pStyle w:val="Heading4"/>
        <w:spacing w:after="0" w:line="359" w:lineRule="auto"/>
        <w:ind w:left="705" w:right="260" w:hanging="720"/>
      </w:pPr>
      <w:r>
        <w:t>21.3</w:t>
      </w:r>
      <w:r>
        <w:rPr>
          <w:rFonts w:ascii="Arial" w:eastAsia="Arial" w:hAnsi="Arial" w:cs="Arial"/>
        </w:rPr>
        <w:t xml:space="preserve"> </w:t>
      </w:r>
      <w:r>
        <w:t xml:space="preserve">Measurement of Investment Property subsequent to Initial Measurement </w:t>
      </w:r>
    </w:p>
    <w:p w14:paraId="182481E0" w14:textId="77777777" w:rsidR="00DA0C55" w:rsidRDefault="0032011F">
      <w:pPr>
        <w:spacing w:after="83" w:line="259" w:lineRule="auto"/>
        <w:ind w:left="0" w:firstLine="0"/>
      </w:pPr>
      <w:r>
        <w:rPr>
          <w:rFonts w:ascii="Tahoma" w:eastAsia="Tahoma" w:hAnsi="Tahoma" w:cs="Tahoma"/>
          <w:b/>
          <w:sz w:val="24"/>
        </w:rPr>
        <w:t xml:space="preserve"> </w:t>
      </w:r>
    </w:p>
    <w:p w14:paraId="4B971AE2" w14:textId="77777777" w:rsidR="00DA0C55" w:rsidRDefault="0032011F">
      <w:pPr>
        <w:ind w:left="-5" w:right="347"/>
      </w:pPr>
      <w:r>
        <w:t xml:space="preserve">Subsequent expenditure relating to an investment property that has already been recognised should be added to the carrying amount of the investment property when it is probable that future economic benefits or service potential over the total life of the investment property, in excess of the most recently assessed standard of performance of the existing investment property, will flow to the municipality. All other subsequent expenditure should be recognised as an expense in the period in which it is incurred.  </w:t>
      </w:r>
    </w:p>
    <w:p w14:paraId="7EEF25E4" w14:textId="77777777" w:rsidR="00DA0C55" w:rsidRDefault="0032011F">
      <w:pPr>
        <w:spacing w:after="105" w:line="259" w:lineRule="auto"/>
        <w:ind w:left="0" w:firstLine="0"/>
      </w:pPr>
      <w:r>
        <w:t xml:space="preserve"> </w:t>
      </w:r>
    </w:p>
    <w:p w14:paraId="378D9B35" w14:textId="77777777" w:rsidR="00DA0C55" w:rsidRDefault="0032011F">
      <w:pPr>
        <w:ind w:left="-5" w:right="347"/>
      </w:pPr>
      <w:r>
        <w:t xml:space="preserve">For example, if a municipality purchases a building as an investment property and will incur renovation costs, the renovation cost may be capitalised if it improves the condition of the asset over its most recently assessed standard of performance. Assume that before the renovation the building can earn R5, 000 per month rental income, but after the renovation it will earn R7, 000 per month rental income. In this case the renovation cost will be added to the carrying amount of the investment property. </w:t>
      </w:r>
    </w:p>
    <w:p w14:paraId="4E881200" w14:textId="77777777" w:rsidR="00DA0C55" w:rsidRDefault="0032011F">
      <w:pPr>
        <w:spacing w:after="105" w:line="259" w:lineRule="auto"/>
        <w:ind w:left="0" w:firstLine="0"/>
      </w:pPr>
      <w:r>
        <w:t xml:space="preserve"> </w:t>
      </w:r>
    </w:p>
    <w:p w14:paraId="55276A5B" w14:textId="77777777" w:rsidR="00DA0C55" w:rsidRDefault="0032011F">
      <w:pPr>
        <w:ind w:left="-5" w:right="347"/>
      </w:pPr>
      <w:r>
        <w:t xml:space="preserve">After initial recognition of the investment property the municipality may choose to reflect the investment property at fair value or at cost less accumulated depreciation. The fair value of investment property is usually its market value.  Fair value is measured as the most probable price reasonably obtainable in the market at the reporting date in keeping with the fair value definition.  It is the best price reasonably obtainable by the seller and the most advantageous </w:t>
      </w:r>
      <w:r>
        <w:lastRenderedPageBreak/>
        <w:t xml:space="preserve">price reasonably obtainable by the buyer. After initial recognition, a municipality that chooses the fair value model should measure all of its investment property at its fair value at each statement of Financial Position date. A gain or loss arising from a change in the fair value of investment property should be included in net surplus/deficit for the period in which it arises. No depreciation will be calculated on this property. </w:t>
      </w:r>
    </w:p>
    <w:p w14:paraId="64281586" w14:textId="77777777" w:rsidR="00DA0C55" w:rsidRDefault="0032011F">
      <w:pPr>
        <w:spacing w:after="107" w:line="259" w:lineRule="auto"/>
        <w:ind w:left="1560" w:firstLine="0"/>
      </w:pPr>
      <w:r>
        <w:t xml:space="preserve"> </w:t>
      </w:r>
    </w:p>
    <w:p w14:paraId="70CEA82B" w14:textId="77777777" w:rsidR="00DA0C55" w:rsidRDefault="0032011F">
      <w:pPr>
        <w:ind w:left="-5" w:right="347"/>
      </w:pPr>
      <w:r>
        <w:t xml:space="preserve">For Example, the municipality purchases four houses at a cost of R200, 000 each for purposes of leasing them out to senior managers of the municipality at market related rates. The legal fees and transport duties relating to the transaction amount to R16, 000. At the end of the financial year the fair value of the houses is determined to be R900,000. This means that the municipality will recognise a fair value gain in the statement of Financial Performance for the year of R84 000 (R900,000 – R816,000). </w:t>
      </w:r>
    </w:p>
    <w:p w14:paraId="43166871" w14:textId="77777777" w:rsidR="00DA0C55" w:rsidRDefault="0032011F">
      <w:pPr>
        <w:spacing w:after="105" w:line="259" w:lineRule="auto"/>
        <w:ind w:left="0" w:firstLine="0"/>
      </w:pPr>
      <w:r>
        <w:t xml:space="preserve"> </w:t>
      </w:r>
    </w:p>
    <w:p w14:paraId="4DB18367" w14:textId="77777777" w:rsidR="00DA0C55" w:rsidRDefault="0032011F">
      <w:pPr>
        <w:spacing w:after="26"/>
        <w:ind w:left="-5" w:right="347"/>
      </w:pPr>
      <w:r>
        <w:t xml:space="preserve">If, after initial recognition, the municipality chooses the cost model it should measure all of its investment property using the guidelines for normal assets that is, at cost less any accumulated depreciation and accumulated impairment losses. </w:t>
      </w:r>
    </w:p>
    <w:p w14:paraId="2E0AE3C8" w14:textId="77777777" w:rsidR="00DA0C55" w:rsidRDefault="0032011F">
      <w:pPr>
        <w:spacing w:after="179" w:line="259" w:lineRule="auto"/>
        <w:ind w:left="0" w:firstLine="0"/>
      </w:pPr>
      <w:r>
        <w:rPr>
          <w:rFonts w:ascii="Tahoma" w:eastAsia="Tahoma" w:hAnsi="Tahoma" w:cs="Tahoma"/>
          <w:sz w:val="24"/>
        </w:rPr>
        <w:t xml:space="preserve"> </w:t>
      </w:r>
    </w:p>
    <w:p w14:paraId="72D12F91" w14:textId="77777777" w:rsidR="00DA0C55" w:rsidRDefault="0032011F">
      <w:pPr>
        <w:pStyle w:val="Heading4"/>
        <w:spacing w:after="97"/>
        <w:ind w:left="-5" w:right="260"/>
      </w:pPr>
      <w:r>
        <w:t>21.4</w:t>
      </w:r>
      <w:r>
        <w:rPr>
          <w:rFonts w:ascii="Arial" w:eastAsia="Arial" w:hAnsi="Arial" w:cs="Arial"/>
        </w:rPr>
        <w:t xml:space="preserve"> </w:t>
      </w:r>
      <w:r>
        <w:t xml:space="preserve">Transfers and Disposals of Investment Properties </w:t>
      </w:r>
    </w:p>
    <w:p w14:paraId="5E1ACB8E" w14:textId="77777777" w:rsidR="00DA0C55" w:rsidRDefault="0032011F">
      <w:pPr>
        <w:spacing w:after="81" w:line="259" w:lineRule="auto"/>
        <w:ind w:left="0" w:firstLine="0"/>
      </w:pPr>
      <w:r>
        <w:rPr>
          <w:rFonts w:ascii="Tahoma" w:eastAsia="Tahoma" w:hAnsi="Tahoma" w:cs="Tahoma"/>
          <w:b/>
          <w:sz w:val="24"/>
        </w:rPr>
        <w:t xml:space="preserve"> </w:t>
      </w:r>
    </w:p>
    <w:p w14:paraId="44FFE66B" w14:textId="77777777" w:rsidR="00DA0C55" w:rsidRDefault="0032011F">
      <w:pPr>
        <w:spacing w:after="91" w:line="259" w:lineRule="auto"/>
        <w:ind w:left="-5"/>
      </w:pPr>
      <w:r>
        <w:rPr>
          <w:b/>
        </w:rPr>
        <w:t xml:space="preserve">Transfers </w:t>
      </w:r>
    </w:p>
    <w:p w14:paraId="28377CED" w14:textId="77777777" w:rsidR="00DA0C55" w:rsidRDefault="0032011F">
      <w:pPr>
        <w:ind w:left="-5" w:right="347"/>
      </w:pPr>
      <w:r>
        <w:t xml:space="preserve">Transfers to, or from, investment property should be made when, and only when, there is a change in use, evidenced by: </w:t>
      </w:r>
    </w:p>
    <w:p w14:paraId="73C052B5" w14:textId="77777777" w:rsidR="00DA0C55" w:rsidRDefault="0032011F">
      <w:pPr>
        <w:numPr>
          <w:ilvl w:val="0"/>
          <w:numId w:val="28"/>
        </w:numPr>
        <w:ind w:right="347" w:hanging="283"/>
      </w:pPr>
      <w:r>
        <w:t xml:space="preserve">Commencement of owner-occupation, for a transfer from investment property to owneroccupied property </w:t>
      </w:r>
    </w:p>
    <w:p w14:paraId="3431D5F4" w14:textId="77777777" w:rsidR="00DA0C55" w:rsidRDefault="0032011F">
      <w:pPr>
        <w:numPr>
          <w:ilvl w:val="0"/>
          <w:numId w:val="28"/>
        </w:numPr>
        <w:ind w:right="347" w:hanging="283"/>
      </w:pPr>
      <w:r>
        <w:t xml:space="preserve">Commencement of development with a view to sale, for a transfer from investment property to inventories </w:t>
      </w:r>
    </w:p>
    <w:p w14:paraId="76E9B034" w14:textId="77777777" w:rsidR="00DA0C55" w:rsidRDefault="0032011F">
      <w:pPr>
        <w:numPr>
          <w:ilvl w:val="0"/>
          <w:numId w:val="28"/>
        </w:numPr>
        <w:spacing w:after="79" w:line="259" w:lineRule="auto"/>
        <w:ind w:right="347" w:hanging="283"/>
      </w:pPr>
      <w:r>
        <w:t xml:space="preserve">End of owner-occupation, for a transfer from other classified property to investment property </w:t>
      </w:r>
    </w:p>
    <w:p w14:paraId="7E19AE6D" w14:textId="77777777" w:rsidR="00DA0C55" w:rsidRDefault="0032011F">
      <w:pPr>
        <w:numPr>
          <w:ilvl w:val="0"/>
          <w:numId w:val="28"/>
        </w:numPr>
        <w:ind w:right="347" w:hanging="283"/>
      </w:pPr>
      <w:r>
        <w:t xml:space="preserve">Commencement of an operating lease (on a commercial basis) to another party, for a transfer from inventories to investment property; or </w:t>
      </w:r>
    </w:p>
    <w:p w14:paraId="3A458F66" w14:textId="77777777" w:rsidR="00DA0C55" w:rsidRDefault="0032011F">
      <w:pPr>
        <w:numPr>
          <w:ilvl w:val="0"/>
          <w:numId w:val="28"/>
        </w:numPr>
        <w:ind w:right="347" w:hanging="283"/>
      </w:pPr>
      <w:r>
        <w:lastRenderedPageBreak/>
        <w:t xml:space="preserve">End of construction or development, for a transfer from property in the course of construction or development to investment property. </w:t>
      </w:r>
    </w:p>
    <w:p w14:paraId="199B0304" w14:textId="77777777" w:rsidR="00DA0C55" w:rsidRDefault="0032011F">
      <w:pPr>
        <w:spacing w:after="0" w:line="259" w:lineRule="auto"/>
        <w:ind w:left="708" w:firstLine="0"/>
      </w:pPr>
      <w:r>
        <w:t xml:space="preserve"> </w:t>
      </w:r>
    </w:p>
    <w:p w14:paraId="6ACF6473" w14:textId="77777777" w:rsidR="00DA0C55" w:rsidRDefault="0032011F">
      <w:pPr>
        <w:ind w:left="-5" w:right="347"/>
      </w:pPr>
      <w:r>
        <w:t xml:space="preserve">For a transfer from investment property carried at fair value to owner-occupied property or inventories, the property’s cost for subsequent accounting under the relevant GRAP on PPE (GRAP 17) or inventories should be its fair value at the date of change in use. </w:t>
      </w:r>
    </w:p>
    <w:p w14:paraId="314D923B" w14:textId="77777777" w:rsidR="00DA0C55" w:rsidRDefault="0032011F">
      <w:pPr>
        <w:spacing w:after="107" w:line="259" w:lineRule="auto"/>
        <w:ind w:left="708" w:firstLine="0"/>
      </w:pPr>
      <w:r>
        <w:t xml:space="preserve"> </w:t>
      </w:r>
    </w:p>
    <w:p w14:paraId="07EF9E0E" w14:textId="77777777" w:rsidR="00DA0C55" w:rsidRDefault="0032011F">
      <w:pPr>
        <w:ind w:left="-5" w:right="347"/>
      </w:pPr>
      <w:r>
        <w:t xml:space="preserve">If an owner-occupied property becomes an investment property that will be carried at fair value, a municipality should apply GRAP 17 up to the date of change in use. The municipality should treat any difference at that date between the carrying amount of the property and its fair value in the same way as a revaluation under GRAP 17 by crediting a reserve. </w:t>
      </w:r>
    </w:p>
    <w:p w14:paraId="0E8F308B" w14:textId="77777777" w:rsidR="00DA0C55" w:rsidRDefault="0032011F">
      <w:pPr>
        <w:spacing w:after="106" w:line="259" w:lineRule="auto"/>
        <w:ind w:left="708" w:firstLine="0"/>
      </w:pPr>
      <w:r>
        <w:t xml:space="preserve"> </w:t>
      </w:r>
    </w:p>
    <w:p w14:paraId="2645F37A" w14:textId="77777777" w:rsidR="00DA0C55" w:rsidRDefault="0032011F">
      <w:pPr>
        <w:ind w:left="-5" w:right="347"/>
      </w:pPr>
      <w:r>
        <w:t xml:space="preserve">For a transfer from inventory to investment property that will be carried at fair value, any difference between the fair value of the property at that date and its previous carrying amount should be recognised in net surplus/deficit for the period. </w:t>
      </w:r>
    </w:p>
    <w:p w14:paraId="649A64E3" w14:textId="77777777" w:rsidR="00DA0C55" w:rsidRDefault="0032011F">
      <w:pPr>
        <w:spacing w:after="107" w:line="259" w:lineRule="auto"/>
        <w:ind w:left="708" w:firstLine="0"/>
      </w:pPr>
      <w:r>
        <w:t xml:space="preserve"> </w:t>
      </w:r>
    </w:p>
    <w:p w14:paraId="121D42F1" w14:textId="77777777" w:rsidR="00DA0C55" w:rsidRDefault="0032011F">
      <w:pPr>
        <w:ind w:left="-5" w:right="347"/>
      </w:pPr>
      <w:r>
        <w:t xml:space="preserve">When the municipality completes the construction or development of a self-constructed investment property that will be carried at fair value, any difference between the fair value of the property at that date and its previous carrying amount should be recognised in net surplus/deficit for the period. </w:t>
      </w:r>
    </w:p>
    <w:p w14:paraId="079DCF4D" w14:textId="77777777" w:rsidR="00DA0C55" w:rsidRDefault="0032011F">
      <w:pPr>
        <w:spacing w:after="103" w:line="259" w:lineRule="auto"/>
        <w:ind w:left="708" w:firstLine="0"/>
      </w:pPr>
      <w:r>
        <w:t xml:space="preserve"> </w:t>
      </w:r>
    </w:p>
    <w:p w14:paraId="4C2675D8" w14:textId="77777777" w:rsidR="00DA0C55" w:rsidRDefault="0032011F">
      <w:pPr>
        <w:spacing w:after="91" w:line="259" w:lineRule="auto"/>
        <w:ind w:left="-5"/>
      </w:pPr>
      <w:r>
        <w:rPr>
          <w:b/>
        </w:rPr>
        <w:t xml:space="preserve">Disposals </w:t>
      </w:r>
    </w:p>
    <w:p w14:paraId="7A83B422" w14:textId="77777777" w:rsidR="00DA0C55" w:rsidRDefault="0032011F">
      <w:pPr>
        <w:spacing w:after="120" w:line="259" w:lineRule="auto"/>
        <w:ind w:left="-5" w:right="347"/>
      </w:pPr>
      <w:r>
        <w:t xml:space="preserve">On disposal or permanent withdrawal from use of investment property: </w:t>
      </w:r>
    </w:p>
    <w:p w14:paraId="29A2864C" w14:textId="77777777" w:rsidR="00DA0C55" w:rsidRDefault="0032011F">
      <w:pPr>
        <w:numPr>
          <w:ilvl w:val="0"/>
          <w:numId w:val="29"/>
        </w:numPr>
        <w:spacing w:after="81" w:line="259" w:lineRule="auto"/>
        <w:ind w:right="347" w:hanging="283"/>
      </w:pPr>
      <w:r>
        <w:t xml:space="preserve">An investment property should be eliminated from the statement of Financial Position </w:t>
      </w:r>
    </w:p>
    <w:p w14:paraId="5B06D485" w14:textId="77777777" w:rsidR="00DA0C55" w:rsidRDefault="0032011F">
      <w:pPr>
        <w:numPr>
          <w:ilvl w:val="0"/>
          <w:numId w:val="29"/>
        </w:numPr>
        <w:ind w:right="347" w:hanging="283"/>
      </w:pPr>
      <w:r>
        <w:t xml:space="preserve">Gains or losses arising from the retirement or disposal of investment property should be determined as the difference between the net disposal proceeds and the carrying amount of the asset. For the purposes of display in the financial statements, the gain or loss should be included in the statement of Financial Performance as an item of revenue or expense. </w:t>
      </w:r>
    </w:p>
    <w:p w14:paraId="3013D406" w14:textId="77777777" w:rsidR="00DA0C55" w:rsidRDefault="0032011F">
      <w:pPr>
        <w:spacing w:after="194" w:line="259" w:lineRule="auto"/>
        <w:ind w:left="0" w:firstLine="0"/>
      </w:pPr>
      <w:r>
        <w:rPr>
          <w:b/>
          <w:sz w:val="24"/>
        </w:rPr>
        <w:t xml:space="preserve"> </w:t>
      </w:r>
    </w:p>
    <w:p w14:paraId="03B9BEA1" w14:textId="77777777" w:rsidR="00DA0C55" w:rsidRDefault="0032011F">
      <w:pPr>
        <w:spacing w:after="59" w:line="259" w:lineRule="auto"/>
        <w:ind w:left="-5" w:right="260"/>
      </w:pPr>
      <w:r>
        <w:rPr>
          <w:rFonts w:ascii="Times New Roman" w:eastAsia="Times New Roman" w:hAnsi="Times New Roman" w:cs="Times New Roman"/>
          <w:b/>
          <w:sz w:val="32"/>
        </w:rPr>
        <w:t>21.5</w:t>
      </w:r>
      <w:r>
        <w:rPr>
          <w:b/>
          <w:sz w:val="32"/>
        </w:rPr>
        <w:t xml:space="preserve"> </w:t>
      </w:r>
      <w:r>
        <w:rPr>
          <w:rFonts w:ascii="Times New Roman" w:eastAsia="Times New Roman" w:hAnsi="Times New Roman" w:cs="Times New Roman"/>
          <w:b/>
          <w:sz w:val="32"/>
        </w:rPr>
        <w:t xml:space="preserve">Budget Implications relating to Investment Property. </w:t>
      </w:r>
    </w:p>
    <w:p w14:paraId="07D2CECE" w14:textId="77777777" w:rsidR="00DA0C55" w:rsidRDefault="0032011F">
      <w:pPr>
        <w:spacing w:after="105" w:line="259" w:lineRule="auto"/>
        <w:ind w:left="708" w:firstLine="0"/>
      </w:pPr>
      <w:r>
        <w:t xml:space="preserve"> </w:t>
      </w:r>
    </w:p>
    <w:p w14:paraId="3D545DAC" w14:textId="77777777" w:rsidR="00DA0C55" w:rsidRDefault="0032011F">
      <w:pPr>
        <w:ind w:left="-5" w:right="347"/>
      </w:pPr>
      <w:r>
        <w:lastRenderedPageBreak/>
        <w:t xml:space="preserve">The following amounts will have to be budgeted for in the operating budget relating to investment properties: </w:t>
      </w:r>
    </w:p>
    <w:p w14:paraId="689A6919" w14:textId="77777777" w:rsidR="00DA0C55" w:rsidRDefault="0032011F">
      <w:pPr>
        <w:numPr>
          <w:ilvl w:val="0"/>
          <w:numId w:val="29"/>
        </w:numPr>
        <w:ind w:right="347" w:hanging="283"/>
      </w:pPr>
      <w:r>
        <w:t xml:space="preserve">Gains on the disposal of investment properties that are intended to be sold during the next financial year </w:t>
      </w:r>
    </w:p>
    <w:p w14:paraId="06BEC737" w14:textId="77777777" w:rsidR="00DA0C55" w:rsidRDefault="0032011F">
      <w:pPr>
        <w:numPr>
          <w:ilvl w:val="0"/>
          <w:numId w:val="29"/>
        </w:numPr>
        <w:ind w:right="347" w:hanging="283"/>
      </w:pPr>
      <w:r>
        <w:t xml:space="preserve">Fair value gains that are expected to be obtained on investment properties that will be held during the next financial year </w:t>
      </w:r>
    </w:p>
    <w:p w14:paraId="5FED485E" w14:textId="77777777" w:rsidR="00DA0C55" w:rsidRDefault="0032011F">
      <w:pPr>
        <w:numPr>
          <w:ilvl w:val="0"/>
          <w:numId w:val="29"/>
        </w:numPr>
        <w:ind w:right="347" w:hanging="283"/>
      </w:pPr>
      <w:r>
        <w:t xml:space="preserve">Depreciation on investment properties that are intended to be transferred to owner-occupied properties during the next financial year </w:t>
      </w:r>
    </w:p>
    <w:p w14:paraId="2CFE319D" w14:textId="77777777" w:rsidR="00DA0C55" w:rsidRDefault="0032011F">
      <w:pPr>
        <w:numPr>
          <w:ilvl w:val="0"/>
          <w:numId w:val="29"/>
        </w:numPr>
        <w:ind w:right="347" w:hanging="283"/>
      </w:pPr>
      <w:r>
        <w:t xml:space="preserve">The effect of reduced depreciation on owner-occupied properties that are intended to be transferred to investment properties during the next financial year </w:t>
      </w:r>
    </w:p>
    <w:p w14:paraId="2EC22A5B" w14:textId="77777777" w:rsidR="00DA0C55" w:rsidRDefault="0032011F">
      <w:pPr>
        <w:numPr>
          <w:ilvl w:val="0"/>
          <w:numId w:val="29"/>
        </w:numPr>
        <w:spacing w:after="81" w:line="259" w:lineRule="auto"/>
        <w:ind w:right="347" w:hanging="283"/>
      </w:pPr>
      <w:r>
        <w:t xml:space="preserve">Revenue through operating lease income </w:t>
      </w:r>
    </w:p>
    <w:p w14:paraId="69DFA21F" w14:textId="77777777" w:rsidR="00DA0C55" w:rsidRDefault="0032011F">
      <w:pPr>
        <w:numPr>
          <w:ilvl w:val="0"/>
          <w:numId w:val="29"/>
        </w:numPr>
        <w:spacing w:after="26"/>
        <w:ind w:right="347" w:hanging="283"/>
      </w:pPr>
      <w:r>
        <w:t xml:space="preserve">Fair value gains where the intention to sell a building (inventory) is changed and the inventory is held as an investment property on which rental income and capital appreciation will be earned by the municipality in the next financial year. </w:t>
      </w:r>
    </w:p>
    <w:p w14:paraId="435B80E3" w14:textId="77777777" w:rsidR="00DA0C55" w:rsidRDefault="0032011F">
      <w:pPr>
        <w:spacing w:after="178" w:line="259" w:lineRule="auto"/>
        <w:ind w:left="0" w:firstLine="0"/>
      </w:pPr>
      <w:r>
        <w:rPr>
          <w:rFonts w:ascii="Tahoma" w:eastAsia="Tahoma" w:hAnsi="Tahoma" w:cs="Tahoma"/>
          <w:sz w:val="24"/>
        </w:rPr>
        <w:t xml:space="preserve">  </w:t>
      </w:r>
    </w:p>
    <w:p w14:paraId="286C6772" w14:textId="77777777" w:rsidR="00DA0C55" w:rsidRDefault="0032011F">
      <w:pPr>
        <w:pStyle w:val="Heading4"/>
        <w:ind w:left="-5" w:right="260"/>
      </w:pPr>
      <w:r>
        <w:t>21.6</w:t>
      </w:r>
      <w:r>
        <w:rPr>
          <w:rFonts w:ascii="Arial" w:eastAsia="Arial" w:hAnsi="Arial" w:cs="Arial"/>
        </w:rPr>
        <w:t xml:space="preserve"> </w:t>
      </w:r>
      <w:r>
        <w:t xml:space="preserve">Disclosure </w:t>
      </w:r>
    </w:p>
    <w:p w14:paraId="61C9583A" w14:textId="77777777" w:rsidR="00DA0C55" w:rsidRDefault="0032011F">
      <w:pPr>
        <w:spacing w:after="105" w:line="259" w:lineRule="auto"/>
        <w:ind w:left="708" w:firstLine="0"/>
      </w:pPr>
      <w:r>
        <w:t xml:space="preserve"> </w:t>
      </w:r>
    </w:p>
    <w:p w14:paraId="044AA4C8" w14:textId="77777777" w:rsidR="00DA0C55" w:rsidRDefault="0032011F">
      <w:pPr>
        <w:spacing w:after="26"/>
        <w:ind w:left="-5" w:right="347"/>
      </w:pPr>
      <w:r>
        <w:t xml:space="preserve">The disclosure requirements adhered disclosing information on investment property is to be done in accordance with the requirements as per the relevant GRAP statement. </w:t>
      </w:r>
    </w:p>
    <w:p w14:paraId="3EA03BDD" w14:textId="77777777" w:rsidR="00DA0C55" w:rsidRDefault="0032011F">
      <w:pPr>
        <w:spacing w:after="134" w:line="259" w:lineRule="auto"/>
        <w:ind w:left="0" w:firstLine="0"/>
      </w:pPr>
      <w:r>
        <w:rPr>
          <w:rFonts w:ascii="Tahoma" w:eastAsia="Tahoma" w:hAnsi="Tahoma" w:cs="Tahoma"/>
          <w:sz w:val="24"/>
        </w:rPr>
        <w:t xml:space="preserve"> </w:t>
      </w:r>
    </w:p>
    <w:p w14:paraId="24255166" w14:textId="77777777" w:rsidR="00DA0C55" w:rsidRDefault="0032011F">
      <w:pPr>
        <w:spacing w:after="0" w:line="259" w:lineRule="auto"/>
        <w:ind w:left="0" w:firstLine="0"/>
      </w:pPr>
      <w:r>
        <w:rPr>
          <w:rFonts w:ascii="Tahoma" w:eastAsia="Tahoma" w:hAnsi="Tahoma" w:cs="Tahoma"/>
          <w:b/>
          <w:color w:val="99CC00"/>
          <w:sz w:val="24"/>
        </w:rPr>
        <w:t xml:space="preserve"> </w:t>
      </w:r>
      <w:r>
        <w:rPr>
          <w:rFonts w:ascii="Tahoma" w:eastAsia="Tahoma" w:hAnsi="Tahoma" w:cs="Tahoma"/>
          <w:b/>
          <w:color w:val="99CC00"/>
          <w:sz w:val="24"/>
        </w:rPr>
        <w:tab/>
        <w:t xml:space="preserve"> </w:t>
      </w:r>
    </w:p>
    <w:p w14:paraId="46B06DCD" w14:textId="77777777" w:rsidR="00DA0C55" w:rsidRDefault="0032011F">
      <w:pPr>
        <w:spacing w:after="251" w:line="259" w:lineRule="auto"/>
        <w:ind w:left="0" w:firstLine="0"/>
      </w:pPr>
      <w:r>
        <w:rPr>
          <w:rFonts w:ascii="Tahoma" w:eastAsia="Tahoma" w:hAnsi="Tahoma" w:cs="Tahoma"/>
          <w:b/>
          <w:color w:val="99CC00"/>
          <w:sz w:val="24"/>
        </w:rPr>
        <w:t xml:space="preserve"> </w:t>
      </w:r>
    </w:p>
    <w:p w14:paraId="797130B4" w14:textId="77777777" w:rsidR="00DA0C55" w:rsidRDefault="0032011F">
      <w:pPr>
        <w:spacing w:after="114" w:line="259" w:lineRule="auto"/>
        <w:ind w:left="-5"/>
      </w:pPr>
      <w:r>
        <w:rPr>
          <w:rFonts w:ascii="Times New Roman" w:eastAsia="Times New Roman" w:hAnsi="Times New Roman" w:cs="Times New Roman"/>
          <w:b/>
          <w:sz w:val="40"/>
        </w:rPr>
        <w:t xml:space="preserve">Section 22 </w:t>
      </w:r>
    </w:p>
    <w:p w14:paraId="0666646D" w14:textId="77777777" w:rsidR="00DA0C55" w:rsidRDefault="0032011F">
      <w:pPr>
        <w:pStyle w:val="Heading3"/>
        <w:ind w:left="-5" w:right="260"/>
      </w:pPr>
      <w:r>
        <w:t xml:space="preserve">Replacement Strategy </w:t>
      </w:r>
    </w:p>
    <w:p w14:paraId="212766F7" w14:textId="77777777" w:rsidR="00DA0C55" w:rsidRDefault="0032011F">
      <w:pPr>
        <w:spacing w:after="105" w:line="259" w:lineRule="auto"/>
        <w:ind w:left="0" w:firstLine="0"/>
      </w:pPr>
      <w:r>
        <w:rPr>
          <w:color w:val="000080"/>
        </w:rPr>
        <w:t xml:space="preserve"> </w:t>
      </w:r>
    </w:p>
    <w:p w14:paraId="7FA5E280" w14:textId="77777777" w:rsidR="00DA0C55" w:rsidRDefault="0032011F">
      <w:pPr>
        <w:ind w:left="-5" w:right="347"/>
      </w:pPr>
      <w:r>
        <w:t xml:space="preserve">The Municipal Manager, in consultation with the CFO and other directors of departments shall formulate strategies and standards for the replacement of all operational property, plant and equipment.  Such strategies and standards shall be incorporated in a formal policy, which shall </w:t>
      </w:r>
      <w:r>
        <w:lastRenderedPageBreak/>
        <w:t xml:space="preserve">be submitted to the Council for approval.  This policy shall cover the replacement of infrastructure and operational movable vehicles and equipment. </w:t>
      </w:r>
    </w:p>
    <w:p w14:paraId="19EF415D" w14:textId="77777777" w:rsidR="00DA0C55" w:rsidRDefault="0032011F">
      <w:pPr>
        <w:spacing w:after="105" w:line="259" w:lineRule="auto"/>
        <w:ind w:left="0" w:firstLine="0"/>
      </w:pPr>
      <w:r>
        <w:t xml:space="preserve"> </w:t>
      </w:r>
    </w:p>
    <w:p w14:paraId="0AAB3FD1" w14:textId="77777777" w:rsidR="00DA0C55" w:rsidRDefault="0032011F">
      <w:pPr>
        <w:spacing w:after="107" w:line="259" w:lineRule="auto"/>
        <w:ind w:left="-5" w:right="347"/>
      </w:pPr>
      <w:r>
        <w:t xml:space="preserve">This strategy should take into consideration: </w:t>
      </w:r>
    </w:p>
    <w:p w14:paraId="66BBDCC9" w14:textId="77777777" w:rsidR="00DA0C55" w:rsidRDefault="0032011F">
      <w:pPr>
        <w:spacing w:after="121" w:line="259" w:lineRule="auto"/>
        <w:ind w:left="0" w:firstLine="0"/>
      </w:pPr>
      <w:r>
        <w:t xml:space="preserve"> </w:t>
      </w:r>
    </w:p>
    <w:p w14:paraId="5011FD22" w14:textId="77777777" w:rsidR="00DA0C55" w:rsidRDefault="0032011F">
      <w:pPr>
        <w:numPr>
          <w:ilvl w:val="0"/>
          <w:numId w:val="30"/>
        </w:numPr>
        <w:spacing w:after="80" w:line="259" w:lineRule="auto"/>
        <w:ind w:right="347" w:hanging="283"/>
      </w:pPr>
      <w:r>
        <w:t xml:space="preserve">The nature of the asset </w:t>
      </w:r>
    </w:p>
    <w:p w14:paraId="5D28F3B1" w14:textId="77777777" w:rsidR="00DA0C55" w:rsidRDefault="0032011F">
      <w:pPr>
        <w:numPr>
          <w:ilvl w:val="0"/>
          <w:numId w:val="30"/>
        </w:numPr>
        <w:spacing w:after="83" w:line="259" w:lineRule="auto"/>
        <w:ind w:right="347" w:hanging="283"/>
      </w:pPr>
      <w:r>
        <w:t xml:space="preserve">The usage of the asset </w:t>
      </w:r>
    </w:p>
    <w:p w14:paraId="0719AE30" w14:textId="77777777" w:rsidR="00DA0C55" w:rsidRDefault="0032011F">
      <w:pPr>
        <w:numPr>
          <w:ilvl w:val="0"/>
          <w:numId w:val="30"/>
        </w:numPr>
        <w:spacing w:after="83" w:line="259" w:lineRule="auto"/>
        <w:ind w:right="347" w:hanging="283"/>
      </w:pPr>
      <w:r>
        <w:t xml:space="preserve">Priorities </w:t>
      </w:r>
    </w:p>
    <w:p w14:paraId="7F3C1597" w14:textId="77777777" w:rsidR="00DA0C55" w:rsidRDefault="0032011F">
      <w:pPr>
        <w:numPr>
          <w:ilvl w:val="0"/>
          <w:numId w:val="30"/>
        </w:numPr>
        <w:spacing w:after="80" w:line="259" w:lineRule="auto"/>
        <w:ind w:right="347" w:hanging="283"/>
      </w:pPr>
      <w:r>
        <w:t xml:space="preserve">Available funding </w:t>
      </w:r>
    </w:p>
    <w:p w14:paraId="3F153DDD" w14:textId="77777777" w:rsidR="00DA0C55" w:rsidRDefault="0032011F">
      <w:pPr>
        <w:numPr>
          <w:ilvl w:val="0"/>
          <w:numId w:val="30"/>
        </w:numPr>
        <w:spacing w:after="81" w:line="259" w:lineRule="auto"/>
        <w:ind w:right="347" w:hanging="283"/>
      </w:pPr>
      <w:r>
        <w:t xml:space="preserve">Operational and maintenance costs </w:t>
      </w:r>
    </w:p>
    <w:p w14:paraId="2CF31271" w14:textId="77777777" w:rsidR="00DA0C55" w:rsidRDefault="0032011F">
      <w:pPr>
        <w:numPr>
          <w:ilvl w:val="0"/>
          <w:numId w:val="30"/>
        </w:numPr>
        <w:spacing w:after="80" w:line="259" w:lineRule="auto"/>
        <w:ind w:right="347" w:hanging="283"/>
      </w:pPr>
      <w:r>
        <w:t xml:space="preserve">Operational skills </w:t>
      </w:r>
    </w:p>
    <w:p w14:paraId="041733A6" w14:textId="77777777" w:rsidR="00DA0C55" w:rsidRDefault="0032011F">
      <w:pPr>
        <w:numPr>
          <w:ilvl w:val="0"/>
          <w:numId w:val="30"/>
        </w:numPr>
        <w:spacing w:after="84" w:line="259" w:lineRule="auto"/>
        <w:ind w:right="347" w:hanging="283"/>
      </w:pPr>
      <w:r>
        <w:t xml:space="preserve">Future expected developments </w:t>
      </w:r>
    </w:p>
    <w:p w14:paraId="09251C6F" w14:textId="77777777" w:rsidR="00DA0C55" w:rsidRDefault="0032011F">
      <w:pPr>
        <w:numPr>
          <w:ilvl w:val="0"/>
          <w:numId w:val="30"/>
        </w:numPr>
        <w:spacing w:after="82" w:line="259" w:lineRule="auto"/>
        <w:ind w:right="347" w:hanging="283"/>
      </w:pPr>
      <w:r>
        <w:t xml:space="preserve">Technology </w:t>
      </w:r>
    </w:p>
    <w:p w14:paraId="6FC0797B" w14:textId="77777777" w:rsidR="00DA0C55" w:rsidRDefault="0032011F">
      <w:pPr>
        <w:numPr>
          <w:ilvl w:val="0"/>
          <w:numId w:val="30"/>
        </w:numPr>
        <w:spacing w:after="80" w:line="259" w:lineRule="auto"/>
        <w:ind w:right="347" w:hanging="283"/>
      </w:pPr>
      <w:r>
        <w:t xml:space="preserve">Outsourcing </w:t>
      </w:r>
    </w:p>
    <w:p w14:paraId="46015580" w14:textId="77777777" w:rsidR="00DA0C55" w:rsidRDefault="0032011F">
      <w:pPr>
        <w:numPr>
          <w:ilvl w:val="0"/>
          <w:numId w:val="30"/>
        </w:numPr>
        <w:spacing w:after="102" w:line="259" w:lineRule="auto"/>
        <w:ind w:right="347" w:hanging="283"/>
      </w:pPr>
      <w:r>
        <w:t xml:space="preserve">Private sector partnerships </w:t>
      </w:r>
    </w:p>
    <w:p w14:paraId="3C39E60B" w14:textId="77777777" w:rsidR="00DA0C55" w:rsidRDefault="0032011F">
      <w:pPr>
        <w:spacing w:after="131" w:line="259" w:lineRule="auto"/>
        <w:ind w:left="0" w:firstLine="0"/>
      </w:pPr>
      <w:r>
        <w:rPr>
          <w:rFonts w:ascii="Tahoma" w:eastAsia="Tahoma" w:hAnsi="Tahoma" w:cs="Tahoma"/>
          <w:sz w:val="24"/>
        </w:rPr>
        <w:t xml:space="preserve"> </w:t>
      </w:r>
    </w:p>
    <w:p w14:paraId="143B05F8" w14:textId="77777777" w:rsidR="00DA0C55" w:rsidRDefault="0032011F">
      <w:pPr>
        <w:spacing w:after="0" w:line="259" w:lineRule="auto"/>
        <w:ind w:left="0" w:firstLine="0"/>
      </w:pPr>
      <w:r>
        <w:rPr>
          <w:rFonts w:ascii="Tahoma" w:eastAsia="Tahoma" w:hAnsi="Tahoma" w:cs="Tahoma"/>
          <w:sz w:val="24"/>
        </w:rPr>
        <w:t xml:space="preserve"> </w:t>
      </w:r>
      <w:r>
        <w:rPr>
          <w:rFonts w:ascii="Tahoma" w:eastAsia="Tahoma" w:hAnsi="Tahoma" w:cs="Tahoma"/>
          <w:sz w:val="24"/>
        </w:rPr>
        <w:tab/>
        <w:t xml:space="preserve"> </w:t>
      </w:r>
    </w:p>
    <w:p w14:paraId="3760C9FE" w14:textId="77777777" w:rsidR="00DA0C55" w:rsidRDefault="0032011F">
      <w:pPr>
        <w:spacing w:after="251" w:line="259" w:lineRule="auto"/>
        <w:ind w:left="0" w:firstLine="0"/>
      </w:pPr>
      <w:r>
        <w:rPr>
          <w:rFonts w:ascii="Tahoma" w:eastAsia="Tahoma" w:hAnsi="Tahoma" w:cs="Tahoma"/>
          <w:b/>
          <w:color w:val="99CC00"/>
          <w:sz w:val="24"/>
        </w:rPr>
        <w:t xml:space="preserve"> </w:t>
      </w:r>
    </w:p>
    <w:p w14:paraId="1731F961" w14:textId="77777777" w:rsidR="00DA0C55" w:rsidRDefault="0032011F">
      <w:pPr>
        <w:spacing w:after="114" w:line="259" w:lineRule="auto"/>
        <w:ind w:left="-5"/>
      </w:pPr>
      <w:r>
        <w:rPr>
          <w:rFonts w:ascii="Times New Roman" w:eastAsia="Times New Roman" w:hAnsi="Times New Roman" w:cs="Times New Roman"/>
          <w:b/>
          <w:sz w:val="40"/>
        </w:rPr>
        <w:t xml:space="preserve">Section 23 </w:t>
      </w:r>
    </w:p>
    <w:p w14:paraId="7338CB7D" w14:textId="77777777" w:rsidR="00DA0C55" w:rsidRDefault="0032011F">
      <w:pPr>
        <w:pStyle w:val="Heading3"/>
        <w:spacing w:after="97"/>
        <w:ind w:left="-5" w:right="260"/>
      </w:pPr>
      <w:r>
        <w:t xml:space="preserve">Asset Risk Management </w:t>
      </w:r>
    </w:p>
    <w:p w14:paraId="64E35EAA" w14:textId="77777777" w:rsidR="00DA0C55" w:rsidRDefault="0032011F">
      <w:pPr>
        <w:spacing w:after="178" w:line="259" w:lineRule="auto"/>
        <w:ind w:left="0" w:firstLine="0"/>
      </w:pPr>
      <w:r>
        <w:rPr>
          <w:rFonts w:ascii="Tahoma" w:eastAsia="Tahoma" w:hAnsi="Tahoma" w:cs="Tahoma"/>
          <w:color w:val="000080"/>
          <w:sz w:val="24"/>
        </w:rPr>
        <w:t xml:space="preserve"> </w:t>
      </w:r>
    </w:p>
    <w:p w14:paraId="01B37B19" w14:textId="77777777" w:rsidR="00DA0C55" w:rsidRDefault="0032011F">
      <w:pPr>
        <w:pStyle w:val="Heading4"/>
        <w:ind w:left="-5" w:right="260"/>
      </w:pPr>
      <w:r>
        <w:t>23.1</w:t>
      </w:r>
      <w:r>
        <w:rPr>
          <w:rFonts w:ascii="Arial" w:eastAsia="Arial" w:hAnsi="Arial" w:cs="Arial"/>
        </w:rPr>
        <w:t xml:space="preserve"> </w:t>
      </w:r>
      <w:r>
        <w:t xml:space="preserve">Insurance </w:t>
      </w:r>
    </w:p>
    <w:p w14:paraId="5D8631AA" w14:textId="77777777" w:rsidR="00DA0C55" w:rsidRDefault="0032011F">
      <w:pPr>
        <w:spacing w:after="105" w:line="259" w:lineRule="auto"/>
        <w:ind w:left="0" w:firstLine="0"/>
      </w:pPr>
      <w:r>
        <w:t xml:space="preserve"> </w:t>
      </w:r>
    </w:p>
    <w:p w14:paraId="002C40D3" w14:textId="77777777" w:rsidR="00DA0C55" w:rsidRDefault="0032011F">
      <w:pPr>
        <w:ind w:left="-5" w:right="347"/>
      </w:pPr>
      <w:r>
        <w:t xml:space="preserve">Departments are responsible for managing the risks associated with their activities. The decision to insure assets will depend on the amount of excess the municipality are prepared to carry, the types of risks they insure against, taking due cognisance of the budgetary constraints of the municipality. </w:t>
      </w:r>
    </w:p>
    <w:p w14:paraId="3CBF7EA6" w14:textId="77777777" w:rsidR="00DA0C55" w:rsidRDefault="0032011F">
      <w:pPr>
        <w:spacing w:after="105" w:line="259" w:lineRule="auto"/>
        <w:ind w:left="0" w:firstLine="0"/>
      </w:pPr>
      <w:r>
        <w:t xml:space="preserve"> </w:t>
      </w:r>
    </w:p>
    <w:p w14:paraId="196A6F4A" w14:textId="77777777" w:rsidR="00DA0C55" w:rsidRDefault="0032011F">
      <w:pPr>
        <w:ind w:left="-5" w:right="347"/>
      </w:pPr>
      <w:r>
        <w:t xml:space="preserve">Complete property, plant and equipment identification and valuation may prevent the municipality from being over or under insured. Specific supportable insurable values are defined </w:t>
      </w:r>
      <w:r>
        <w:lastRenderedPageBreak/>
        <w:t xml:space="preserve">in the insurance policy in effect and should be reviewed regularly. In some instances, an inhouse estimate of cost or insurable value may not be sufficient to substantiate the amount of a loss. Rather, an appraisal by an independent third party may be required.  </w:t>
      </w:r>
    </w:p>
    <w:p w14:paraId="233C289A" w14:textId="77777777" w:rsidR="00DA0C55" w:rsidRDefault="0032011F">
      <w:pPr>
        <w:spacing w:after="201" w:line="259" w:lineRule="auto"/>
        <w:ind w:left="0" w:firstLine="0"/>
      </w:pPr>
      <w:r>
        <w:t xml:space="preserve"> </w:t>
      </w:r>
    </w:p>
    <w:p w14:paraId="55EE50B2" w14:textId="77777777" w:rsidR="00DA0C55" w:rsidRDefault="0032011F">
      <w:pPr>
        <w:pStyle w:val="Heading4"/>
        <w:ind w:left="-5" w:right="260"/>
      </w:pPr>
      <w:r>
        <w:t>23.2</w:t>
      </w:r>
      <w:r>
        <w:rPr>
          <w:rFonts w:ascii="Arial" w:eastAsia="Arial" w:hAnsi="Arial" w:cs="Arial"/>
        </w:rPr>
        <w:t xml:space="preserve"> </w:t>
      </w:r>
      <w:r>
        <w:t xml:space="preserve">Other Risk Reducing Methods </w:t>
      </w:r>
    </w:p>
    <w:p w14:paraId="329A91B5" w14:textId="77777777" w:rsidR="00DA0C55" w:rsidRDefault="0032011F">
      <w:pPr>
        <w:spacing w:after="105" w:line="259" w:lineRule="auto"/>
        <w:ind w:left="0" w:firstLine="0"/>
      </w:pPr>
      <w:r>
        <w:t xml:space="preserve"> </w:t>
      </w:r>
    </w:p>
    <w:p w14:paraId="6ED4ACCF" w14:textId="77777777" w:rsidR="00DA0C55" w:rsidRDefault="0032011F">
      <w:pPr>
        <w:ind w:left="-5" w:right="347"/>
      </w:pPr>
      <w:r>
        <w:t xml:space="preserve">Department regulations or "operating policies" can also reduce risks. Department managers should investigate their operations and set operating policies as to how personnel should operate and use property, plant and equipment to minimise risk. Examples are as follows: </w:t>
      </w:r>
    </w:p>
    <w:p w14:paraId="6FF67C27" w14:textId="77777777" w:rsidR="00DA0C55" w:rsidRDefault="0032011F">
      <w:pPr>
        <w:spacing w:after="122" w:line="259" w:lineRule="auto"/>
        <w:ind w:left="0" w:firstLine="0"/>
      </w:pPr>
      <w:r>
        <w:t xml:space="preserve"> </w:t>
      </w:r>
    </w:p>
    <w:p w14:paraId="5E05E737" w14:textId="77777777" w:rsidR="00DA0C55" w:rsidRDefault="0032011F">
      <w:pPr>
        <w:numPr>
          <w:ilvl w:val="0"/>
          <w:numId w:val="31"/>
        </w:numPr>
        <w:spacing w:after="80" w:line="259" w:lineRule="auto"/>
        <w:ind w:right="347" w:hanging="283"/>
      </w:pPr>
      <w:r>
        <w:t xml:space="preserve">Only authorised personnel should be allowed in areas where expensive equipment is kept </w:t>
      </w:r>
    </w:p>
    <w:p w14:paraId="23841D59" w14:textId="77777777" w:rsidR="00DA0C55" w:rsidRDefault="0032011F">
      <w:pPr>
        <w:numPr>
          <w:ilvl w:val="0"/>
          <w:numId w:val="31"/>
        </w:numPr>
        <w:spacing w:after="79" w:line="259" w:lineRule="auto"/>
        <w:ind w:right="347" w:hanging="283"/>
      </w:pPr>
      <w:r>
        <w:t xml:space="preserve">Only authorised personnel should be allowed to operate plant or vehicles </w:t>
      </w:r>
    </w:p>
    <w:p w14:paraId="1E66962F" w14:textId="77777777" w:rsidR="00DA0C55" w:rsidRDefault="0032011F">
      <w:pPr>
        <w:numPr>
          <w:ilvl w:val="0"/>
          <w:numId w:val="31"/>
        </w:numPr>
        <w:ind w:right="347" w:hanging="283"/>
      </w:pPr>
      <w:r>
        <w:t xml:space="preserve">The keys for office vehicles should be controlled in a central office during the day, and employees should sign when they take the keys </w:t>
      </w:r>
    </w:p>
    <w:p w14:paraId="609C3B0D" w14:textId="77777777" w:rsidR="00DA0C55" w:rsidRDefault="0032011F">
      <w:pPr>
        <w:numPr>
          <w:ilvl w:val="0"/>
          <w:numId w:val="31"/>
        </w:numPr>
        <w:spacing w:line="259" w:lineRule="auto"/>
        <w:ind w:right="347" w:hanging="283"/>
      </w:pPr>
      <w:r>
        <w:t xml:space="preserve">Ensure that drivers or operators have the necessary qualifications and licenses </w:t>
      </w:r>
    </w:p>
    <w:p w14:paraId="6492417B" w14:textId="77777777" w:rsidR="00DA0C55" w:rsidRDefault="0032011F">
      <w:pPr>
        <w:numPr>
          <w:ilvl w:val="0"/>
          <w:numId w:val="31"/>
        </w:numPr>
        <w:ind w:right="347" w:hanging="283"/>
      </w:pPr>
      <w:r>
        <w:t xml:space="preserve">It should be part of service conditions that employees incur personal liability if they drive while under the influence of alcohol, drugs, medication, and so forth; or if they leave the vehicle unattended and unlocked </w:t>
      </w:r>
    </w:p>
    <w:p w14:paraId="59E6EAC4" w14:textId="77777777" w:rsidR="00DA0C55" w:rsidRDefault="0032011F">
      <w:pPr>
        <w:numPr>
          <w:ilvl w:val="0"/>
          <w:numId w:val="31"/>
        </w:numPr>
        <w:spacing w:after="38"/>
        <w:ind w:right="347" w:hanging="283"/>
      </w:pPr>
      <w:r>
        <w:t xml:space="preserve">Physical access to buildings, or areas within buildings, should be restricted, especially after hours.  </w:t>
      </w:r>
    </w:p>
    <w:p w14:paraId="0AC94E4D" w14:textId="77777777" w:rsidR="00DA0C55" w:rsidRDefault="0032011F">
      <w:pPr>
        <w:spacing w:after="0" w:line="259" w:lineRule="auto"/>
        <w:ind w:left="0" w:firstLine="0"/>
      </w:pPr>
      <w:r>
        <w:rPr>
          <w:rFonts w:ascii="Tahoma" w:eastAsia="Tahoma" w:hAnsi="Tahoma" w:cs="Tahoma"/>
          <w:b/>
          <w:color w:val="99CC00"/>
          <w:sz w:val="24"/>
        </w:rPr>
        <w:t xml:space="preserve"> </w:t>
      </w:r>
      <w:r>
        <w:rPr>
          <w:rFonts w:ascii="Tahoma" w:eastAsia="Tahoma" w:hAnsi="Tahoma" w:cs="Tahoma"/>
          <w:b/>
          <w:color w:val="99CC00"/>
          <w:sz w:val="24"/>
        </w:rPr>
        <w:tab/>
        <w:t xml:space="preserve"> </w:t>
      </w:r>
      <w:r>
        <w:br w:type="page"/>
      </w:r>
    </w:p>
    <w:p w14:paraId="67CDA56E" w14:textId="77777777" w:rsidR="00DA0C55" w:rsidRDefault="0032011F">
      <w:pPr>
        <w:spacing w:after="114" w:line="259" w:lineRule="auto"/>
        <w:ind w:left="-5"/>
      </w:pPr>
      <w:r>
        <w:rPr>
          <w:rFonts w:ascii="Times New Roman" w:eastAsia="Times New Roman" w:hAnsi="Times New Roman" w:cs="Times New Roman"/>
          <w:b/>
          <w:sz w:val="40"/>
        </w:rPr>
        <w:lastRenderedPageBreak/>
        <w:t xml:space="preserve">Section 24 </w:t>
      </w:r>
    </w:p>
    <w:p w14:paraId="57505569" w14:textId="77777777" w:rsidR="00DA0C55" w:rsidRDefault="0032011F">
      <w:pPr>
        <w:pStyle w:val="Heading3"/>
        <w:spacing w:after="98"/>
        <w:ind w:left="-5" w:right="260"/>
      </w:pPr>
      <w:r>
        <w:t>Maintenance of Assets</w:t>
      </w:r>
      <w:r>
        <w:rPr>
          <w:sz w:val="24"/>
        </w:rPr>
        <w:t xml:space="preserve"> </w:t>
      </w:r>
    </w:p>
    <w:p w14:paraId="3FE97EED" w14:textId="77777777" w:rsidR="00DA0C55" w:rsidRDefault="0032011F">
      <w:pPr>
        <w:spacing w:after="179" w:line="259" w:lineRule="auto"/>
        <w:ind w:left="0" w:firstLine="0"/>
      </w:pPr>
      <w:r>
        <w:rPr>
          <w:rFonts w:ascii="Tahoma" w:eastAsia="Tahoma" w:hAnsi="Tahoma" w:cs="Tahoma"/>
          <w:b/>
          <w:color w:val="000080"/>
          <w:sz w:val="24"/>
        </w:rPr>
        <w:t xml:space="preserve"> </w:t>
      </w:r>
    </w:p>
    <w:p w14:paraId="7BB72582" w14:textId="77777777" w:rsidR="00DA0C55" w:rsidRDefault="0032011F">
      <w:pPr>
        <w:pStyle w:val="Heading4"/>
        <w:ind w:left="-5" w:right="260"/>
      </w:pPr>
      <w:r>
        <w:t>24.1</w:t>
      </w:r>
      <w:r>
        <w:rPr>
          <w:rFonts w:ascii="Arial" w:eastAsia="Arial" w:hAnsi="Arial" w:cs="Arial"/>
        </w:rPr>
        <w:t xml:space="preserve"> </w:t>
      </w:r>
      <w:r>
        <w:t xml:space="preserve">Maintenance Plans </w:t>
      </w:r>
    </w:p>
    <w:p w14:paraId="3C26DD25" w14:textId="77777777" w:rsidR="00DA0C55" w:rsidRDefault="0032011F">
      <w:pPr>
        <w:spacing w:after="105" w:line="259" w:lineRule="auto"/>
        <w:ind w:left="708" w:firstLine="0"/>
      </w:pPr>
      <w:r>
        <w:t xml:space="preserve"> </w:t>
      </w:r>
    </w:p>
    <w:p w14:paraId="39FEA417" w14:textId="77777777" w:rsidR="00DA0C55" w:rsidRDefault="0032011F">
      <w:pPr>
        <w:ind w:left="-5" w:right="347"/>
      </w:pPr>
      <w:r>
        <w:t xml:space="preserve">Regular maintenance can prevent unplanned and expensive breakdowns. Maintenance plans must therefore be drawn up to ensure minimum maintenance standards and execution to achieve the optimum use of assets as planned. </w:t>
      </w:r>
    </w:p>
    <w:p w14:paraId="78E9E36A" w14:textId="77777777" w:rsidR="00DA0C55" w:rsidRDefault="0032011F">
      <w:pPr>
        <w:spacing w:after="105" w:line="259" w:lineRule="auto"/>
        <w:ind w:left="0" w:firstLine="0"/>
      </w:pPr>
      <w:r>
        <w:t xml:space="preserve"> </w:t>
      </w:r>
    </w:p>
    <w:p w14:paraId="3FC64A46" w14:textId="77777777" w:rsidR="00DA0C55" w:rsidRDefault="0032011F">
      <w:pPr>
        <w:ind w:left="-5" w:right="347"/>
      </w:pPr>
      <w:r>
        <w:t xml:space="preserve">Every Departmental Manager shall ensure that a maintenance plan in respect of infrastructural asset is prepared and submitted to the Council of the municipality for approval. </w:t>
      </w:r>
    </w:p>
    <w:p w14:paraId="351C4782" w14:textId="77777777" w:rsidR="00DA0C55" w:rsidRDefault="0032011F">
      <w:pPr>
        <w:spacing w:after="107" w:line="259" w:lineRule="auto"/>
        <w:ind w:left="708" w:firstLine="0"/>
      </w:pPr>
      <w:r>
        <w:t xml:space="preserve"> </w:t>
      </w:r>
    </w:p>
    <w:p w14:paraId="18F0052B" w14:textId="77777777" w:rsidR="00DA0C55" w:rsidRDefault="0032011F">
      <w:pPr>
        <w:ind w:left="-5" w:right="347"/>
      </w:pPr>
      <w:r>
        <w:t xml:space="preserve">If so directed by the Municipal Manager, the maintenance plan shall be submitted to Council prior to any approval being granted for the acquisition or construction of new infrastructural assets. </w:t>
      </w:r>
    </w:p>
    <w:p w14:paraId="4B030C46" w14:textId="77777777" w:rsidR="00DA0C55" w:rsidRDefault="0032011F">
      <w:pPr>
        <w:spacing w:after="105" w:line="259" w:lineRule="auto"/>
        <w:ind w:left="0" w:firstLine="0"/>
      </w:pPr>
      <w:r>
        <w:t xml:space="preserve"> </w:t>
      </w:r>
    </w:p>
    <w:p w14:paraId="4EFAC879" w14:textId="77777777" w:rsidR="00DA0C55" w:rsidRDefault="0032011F">
      <w:pPr>
        <w:ind w:left="-5" w:right="347"/>
      </w:pPr>
      <w:r>
        <w:t xml:space="preserve">The Departmental Manager controlling or using the infrastructure asset in question, shall budget for the executing of the approved plan and will annually report to Council, not later than 31 March, of the extent to which the relevant maintenance plan has been complied with, and of the likely effect which any non-compliance and / or budgetary constraints may have on the useful operating life of the asset concerned. </w:t>
      </w:r>
    </w:p>
    <w:p w14:paraId="05E9AB25" w14:textId="77777777" w:rsidR="00DA0C55" w:rsidRDefault="0032011F">
      <w:pPr>
        <w:spacing w:after="201" w:line="259" w:lineRule="auto"/>
        <w:ind w:left="708" w:firstLine="0"/>
      </w:pPr>
      <w:r>
        <w:t xml:space="preserve"> </w:t>
      </w:r>
    </w:p>
    <w:p w14:paraId="70574E1B" w14:textId="77777777" w:rsidR="00DA0C55" w:rsidRDefault="0032011F">
      <w:pPr>
        <w:pStyle w:val="Heading4"/>
        <w:ind w:left="-5" w:right="260"/>
      </w:pPr>
      <w:r>
        <w:t>24.2</w:t>
      </w:r>
      <w:r>
        <w:rPr>
          <w:rFonts w:ascii="Arial" w:eastAsia="Arial" w:hAnsi="Arial" w:cs="Arial"/>
        </w:rPr>
        <w:t xml:space="preserve"> </w:t>
      </w:r>
      <w:r>
        <w:t xml:space="preserve">Deferred Maintenance </w:t>
      </w:r>
    </w:p>
    <w:p w14:paraId="605C4D54" w14:textId="77777777" w:rsidR="00DA0C55" w:rsidRDefault="0032011F">
      <w:pPr>
        <w:spacing w:after="105" w:line="259" w:lineRule="auto"/>
        <w:ind w:left="708" w:firstLine="0"/>
      </w:pPr>
      <w:r>
        <w:t xml:space="preserve"> </w:t>
      </w:r>
    </w:p>
    <w:p w14:paraId="500F8288" w14:textId="77777777" w:rsidR="00DA0C55" w:rsidRDefault="0032011F">
      <w:pPr>
        <w:ind w:left="-5" w:right="347"/>
      </w:pPr>
      <w:r>
        <w:t xml:space="preserve">If there is material variation between the actual maintenance expenses incurred and the expenses reasonably envisaged in the approved maintenance plan for any infrastructural asset (see 18 above), the CFO shall disclose the extent of and possible implications of such deferred maintenance in an appropriate note to the financial statements.  Such note shall also indicate </w:t>
      </w:r>
      <w:r>
        <w:lastRenderedPageBreak/>
        <w:t xml:space="preserve">any plans which the Council has approved in order to redress such deferral of the maintenance requirements concerned. </w:t>
      </w:r>
    </w:p>
    <w:p w14:paraId="7E0F6E46" w14:textId="77777777" w:rsidR="00DA0C55" w:rsidRDefault="0032011F">
      <w:pPr>
        <w:spacing w:after="105" w:line="259" w:lineRule="auto"/>
        <w:ind w:left="708" w:firstLine="0"/>
      </w:pPr>
      <w:r>
        <w:t xml:space="preserve"> </w:t>
      </w:r>
    </w:p>
    <w:p w14:paraId="31066F96" w14:textId="77777777" w:rsidR="00DA0C55" w:rsidRDefault="0032011F">
      <w:pPr>
        <w:ind w:left="-5" w:right="347"/>
      </w:pPr>
      <w:r>
        <w:t xml:space="preserve">If no such plans have been formulated or are likely to be implemented, the Departmental Manager controlling or using such asset shall re-determine the useful operating life of the fixed asset in question, if necessary in consultation with the Asset Control Section, and the Asset Control Section shall recalculate the annual depreciation expenses accordingly. </w:t>
      </w:r>
    </w:p>
    <w:p w14:paraId="5EF3A695" w14:textId="77777777" w:rsidR="00DA0C55" w:rsidRDefault="0032011F">
      <w:pPr>
        <w:spacing w:after="201" w:line="259" w:lineRule="auto"/>
        <w:ind w:left="0" w:firstLine="0"/>
      </w:pPr>
      <w:r>
        <w:t xml:space="preserve"> </w:t>
      </w:r>
    </w:p>
    <w:p w14:paraId="444A7AD8" w14:textId="77777777" w:rsidR="00DA0C55" w:rsidRDefault="0032011F">
      <w:pPr>
        <w:pStyle w:val="Heading4"/>
        <w:ind w:left="-5" w:right="260"/>
      </w:pPr>
      <w:r>
        <w:t>24.3</w:t>
      </w:r>
      <w:r>
        <w:rPr>
          <w:rFonts w:ascii="Arial" w:eastAsia="Arial" w:hAnsi="Arial" w:cs="Arial"/>
        </w:rPr>
        <w:t xml:space="preserve"> </w:t>
      </w:r>
      <w:r>
        <w:t xml:space="preserve">General Maintenance </w:t>
      </w:r>
    </w:p>
    <w:p w14:paraId="78578CB4" w14:textId="77777777" w:rsidR="00DA0C55" w:rsidRDefault="0032011F">
      <w:pPr>
        <w:spacing w:after="106" w:line="259" w:lineRule="auto"/>
        <w:ind w:left="0" w:firstLine="0"/>
      </w:pPr>
      <w:r>
        <w:t xml:space="preserve"> </w:t>
      </w:r>
    </w:p>
    <w:p w14:paraId="51BDC63B" w14:textId="77777777" w:rsidR="00DA0C55" w:rsidRDefault="0032011F">
      <w:pPr>
        <w:ind w:left="-5" w:right="347"/>
      </w:pPr>
      <w:r>
        <w:t xml:space="preserve">Every Departmental Manager shall be directly responsible for ensuring that all assets that are in his/her care are properly maintained and in a manner which will ensure that such assets attain their useful operating lives. </w:t>
      </w:r>
    </w:p>
    <w:p w14:paraId="786AB48D" w14:textId="77777777" w:rsidR="00DA0C55" w:rsidRDefault="0032011F">
      <w:pPr>
        <w:spacing w:after="153" w:line="259" w:lineRule="auto"/>
        <w:ind w:left="0" w:firstLine="0"/>
      </w:pPr>
      <w:r>
        <w:t xml:space="preserve"> </w:t>
      </w:r>
    </w:p>
    <w:p w14:paraId="309D6D60" w14:textId="77777777" w:rsidR="00DA0C55" w:rsidRDefault="0032011F">
      <w:pPr>
        <w:spacing w:after="0" w:line="259" w:lineRule="auto"/>
        <w:ind w:left="0" w:firstLine="0"/>
      </w:pPr>
      <w:r>
        <w:rPr>
          <w:rFonts w:ascii="Tahoma" w:eastAsia="Tahoma" w:hAnsi="Tahoma" w:cs="Tahoma"/>
          <w:b/>
          <w:sz w:val="24"/>
        </w:rPr>
        <w:t xml:space="preserve"> </w:t>
      </w:r>
      <w:r>
        <w:rPr>
          <w:rFonts w:ascii="Tahoma" w:eastAsia="Tahoma" w:hAnsi="Tahoma" w:cs="Tahoma"/>
          <w:b/>
          <w:sz w:val="24"/>
        </w:rPr>
        <w:tab/>
        <w:t xml:space="preserve"> </w:t>
      </w:r>
      <w:r>
        <w:br w:type="page"/>
      </w:r>
    </w:p>
    <w:p w14:paraId="2279C1EF" w14:textId="77777777" w:rsidR="00DA0C55" w:rsidRDefault="0032011F">
      <w:pPr>
        <w:spacing w:after="114" w:line="259" w:lineRule="auto"/>
        <w:ind w:left="-5"/>
      </w:pPr>
      <w:r>
        <w:rPr>
          <w:rFonts w:ascii="Times New Roman" w:eastAsia="Times New Roman" w:hAnsi="Times New Roman" w:cs="Times New Roman"/>
          <w:b/>
          <w:sz w:val="40"/>
        </w:rPr>
        <w:lastRenderedPageBreak/>
        <w:t xml:space="preserve">Section 25 </w:t>
      </w:r>
    </w:p>
    <w:p w14:paraId="3411C14C" w14:textId="77777777" w:rsidR="00DA0C55" w:rsidRDefault="0032011F">
      <w:pPr>
        <w:pStyle w:val="Heading3"/>
        <w:ind w:left="-5" w:right="260"/>
      </w:pPr>
      <w:r>
        <w:t xml:space="preserve">General Requirements </w:t>
      </w:r>
    </w:p>
    <w:p w14:paraId="2831416D" w14:textId="77777777" w:rsidR="00DA0C55" w:rsidRDefault="0032011F">
      <w:pPr>
        <w:spacing w:after="201" w:line="259" w:lineRule="auto"/>
        <w:ind w:left="708" w:firstLine="0"/>
      </w:pPr>
      <w:r>
        <w:t xml:space="preserve"> </w:t>
      </w:r>
    </w:p>
    <w:p w14:paraId="04A7AAA6" w14:textId="77777777" w:rsidR="00DA0C55" w:rsidRDefault="0032011F">
      <w:pPr>
        <w:pStyle w:val="Heading4"/>
        <w:ind w:left="-5" w:right="260"/>
      </w:pPr>
      <w:r>
        <w:t>25.1</w:t>
      </w:r>
      <w:r>
        <w:rPr>
          <w:rFonts w:ascii="Arial" w:eastAsia="Arial" w:hAnsi="Arial" w:cs="Arial"/>
        </w:rPr>
        <w:t xml:space="preserve"> </w:t>
      </w:r>
      <w:r>
        <w:t xml:space="preserve">Asset Tagging </w:t>
      </w:r>
    </w:p>
    <w:p w14:paraId="2F4A50B0" w14:textId="77777777" w:rsidR="00DA0C55" w:rsidRDefault="0032011F">
      <w:pPr>
        <w:spacing w:after="105" w:line="259" w:lineRule="auto"/>
        <w:ind w:left="708" w:firstLine="0"/>
      </w:pPr>
      <w:r>
        <w:t xml:space="preserve"> </w:t>
      </w:r>
    </w:p>
    <w:p w14:paraId="5106341F" w14:textId="77777777" w:rsidR="00DA0C55" w:rsidRDefault="0032011F">
      <w:pPr>
        <w:ind w:left="-5" w:right="347"/>
      </w:pPr>
      <w:r>
        <w:t xml:space="preserve">Asset tagging means to place a control number on a piece of equipment or property. All movable assets must be tagged if probable. The primary purpose of tagging is to maintain a positive identification of assets.  </w:t>
      </w:r>
    </w:p>
    <w:p w14:paraId="760A6E56" w14:textId="77777777" w:rsidR="00DA0C55" w:rsidRDefault="0032011F">
      <w:pPr>
        <w:spacing w:after="105" w:line="259" w:lineRule="auto"/>
        <w:ind w:left="708" w:firstLine="0"/>
      </w:pPr>
      <w:r>
        <w:t xml:space="preserve"> </w:t>
      </w:r>
    </w:p>
    <w:p w14:paraId="0937DAB9" w14:textId="77777777" w:rsidR="00DA0C55" w:rsidRDefault="0032011F">
      <w:pPr>
        <w:spacing w:after="120" w:line="259" w:lineRule="auto"/>
        <w:ind w:left="-5" w:right="347"/>
      </w:pPr>
      <w:r>
        <w:t xml:space="preserve">Tagging is important to: </w:t>
      </w:r>
    </w:p>
    <w:p w14:paraId="3ECE99E3" w14:textId="77777777" w:rsidR="00DA0C55" w:rsidRDefault="0032011F">
      <w:pPr>
        <w:numPr>
          <w:ilvl w:val="0"/>
          <w:numId w:val="32"/>
        </w:numPr>
        <w:spacing w:after="82" w:line="259" w:lineRule="auto"/>
        <w:ind w:right="347" w:hanging="283"/>
      </w:pPr>
      <w:r>
        <w:t xml:space="preserve">Provide an accurate method of identifying individual assets </w:t>
      </w:r>
    </w:p>
    <w:p w14:paraId="16F27987" w14:textId="77777777" w:rsidR="00DA0C55" w:rsidRDefault="0032011F">
      <w:pPr>
        <w:numPr>
          <w:ilvl w:val="0"/>
          <w:numId w:val="32"/>
        </w:numPr>
        <w:spacing w:after="80" w:line="259" w:lineRule="auto"/>
        <w:ind w:right="347" w:hanging="283"/>
      </w:pPr>
      <w:r>
        <w:t xml:space="preserve">Aid in the annual physical inventory </w:t>
      </w:r>
    </w:p>
    <w:p w14:paraId="6F2CDE45" w14:textId="77777777" w:rsidR="00DA0C55" w:rsidRDefault="0032011F">
      <w:pPr>
        <w:numPr>
          <w:ilvl w:val="0"/>
          <w:numId w:val="32"/>
        </w:numPr>
        <w:spacing w:after="80" w:line="259" w:lineRule="auto"/>
        <w:ind w:right="347" w:hanging="283"/>
      </w:pPr>
      <w:r>
        <w:t xml:space="preserve">Control the location of all physical assets </w:t>
      </w:r>
    </w:p>
    <w:p w14:paraId="2758000B" w14:textId="77777777" w:rsidR="00DA0C55" w:rsidRDefault="0032011F">
      <w:pPr>
        <w:numPr>
          <w:ilvl w:val="0"/>
          <w:numId w:val="32"/>
        </w:numPr>
        <w:spacing w:after="83" w:line="259" w:lineRule="auto"/>
        <w:ind w:right="347" w:hanging="283"/>
      </w:pPr>
      <w:r>
        <w:t xml:space="preserve">Aid in maintenance of fixed assets </w:t>
      </w:r>
    </w:p>
    <w:p w14:paraId="76066CF3" w14:textId="77777777" w:rsidR="00DA0C55" w:rsidRDefault="0032011F">
      <w:pPr>
        <w:numPr>
          <w:ilvl w:val="0"/>
          <w:numId w:val="32"/>
        </w:numPr>
        <w:spacing w:after="80" w:line="259" w:lineRule="auto"/>
        <w:ind w:right="347" w:hanging="283"/>
      </w:pPr>
      <w:r>
        <w:t xml:space="preserve">Asset identification </w:t>
      </w:r>
    </w:p>
    <w:p w14:paraId="6F8EA700" w14:textId="77777777" w:rsidR="00DA0C55" w:rsidRDefault="0032011F">
      <w:pPr>
        <w:numPr>
          <w:ilvl w:val="0"/>
          <w:numId w:val="32"/>
        </w:numPr>
        <w:spacing w:after="80" w:line="259" w:lineRule="auto"/>
        <w:ind w:right="347" w:hanging="283"/>
      </w:pPr>
      <w:r>
        <w:t xml:space="preserve">Security and safeguarding of assets </w:t>
      </w:r>
    </w:p>
    <w:p w14:paraId="4EA9AD99" w14:textId="77777777" w:rsidR="00DA0C55" w:rsidRDefault="0032011F">
      <w:pPr>
        <w:numPr>
          <w:ilvl w:val="0"/>
          <w:numId w:val="32"/>
        </w:numPr>
        <w:spacing w:after="100" w:line="259" w:lineRule="auto"/>
        <w:ind w:right="347" w:hanging="283"/>
      </w:pPr>
      <w:r>
        <w:t xml:space="preserve">Asset tracking and verification </w:t>
      </w:r>
    </w:p>
    <w:p w14:paraId="5E75B77F" w14:textId="77777777" w:rsidR="00DA0C55" w:rsidRDefault="0032011F">
      <w:pPr>
        <w:spacing w:after="83" w:line="259" w:lineRule="auto"/>
        <w:ind w:left="0" w:firstLine="0"/>
      </w:pPr>
      <w:r>
        <w:rPr>
          <w:rFonts w:ascii="Tahoma" w:eastAsia="Tahoma" w:hAnsi="Tahoma" w:cs="Tahoma"/>
          <w:sz w:val="24"/>
        </w:rPr>
        <w:t xml:space="preserve"> </w:t>
      </w:r>
    </w:p>
    <w:p w14:paraId="650D7912" w14:textId="77777777" w:rsidR="00DA0C55" w:rsidRDefault="0032011F">
      <w:pPr>
        <w:spacing w:after="123" w:line="259" w:lineRule="auto"/>
        <w:ind w:left="-5" w:right="347"/>
      </w:pPr>
      <w:r>
        <w:t xml:space="preserve">Fixed property and plant is not tagged; such as: </w:t>
      </w:r>
    </w:p>
    <w:p w14:paraId="50EAA3FF" w14:textId="77777777" w:rsidR="00DA0C55" w:rsidRDefault="0032011F">
      <w:pPr>
        <w:numPr>
          <w:ilvl w:val="0"/>
          <w:numId w:val="32"/>
        </w:numPr>
        <w:spacing w:after="80" w:line="259" w:lineRule="auto"/>
        <w:ind w:right="347" w:hanging="283"/>
      </w:pPr>
      <w:r>
        <w:t xml:space="preserve">Buildings (record legal description in asset record) </w:t>
      </w:r>
    </w:p>
    <w:p w14:paraId="54A23C29" w14:textId="77777777" w:rsidR="00DA0C55" w:rsidRDefault="0032011F">
      <w:pPr>
        <w:numPr>
          <w:ilvl w:val="0"/>
          <w:numId w:val="32"/>
        </w:numPr>
        <w:spacing w:after="81" w:line="259" w:lineRule="auto"/>
        <w:ind w:right="347" w:hanging="283"/>
      </w:pPr>
      <w:r>
        <w:t xml:space="preserve">Land (record legal description in asset record) </w:t>
      </w:r>
    </w:p>
    <w:p w14:paraId="6EEAD885" w14:textId="77777777" w:rsidR="00DA0C55" w:rsidRDefault="0032011F">
      <w:pPr>
        <w:numPr>
          <w:ilvl w:val="0"/>
          <w:numId w:val="32"/>
        </w:numPr>
        <w:spacing w:after="64" w:line="259" w:lineRule="auto"/>
        <w:ind w:right="347" w:hanging="283"/>
      </w:pPr>
      <w:r>
        <w:t xml:space="preserve">Infrastructural assets </w:t>
      </w:r>
    </w:p>
    <w:p w14:paraId="4281482C" w14:textId="77777777" w:rsidR="00DA0C55" w:rsidRDefault="0032011F">
      <w:pPr>
        <w:spacing w:after="0" w:line="259" w:lineRule="auto"/>
        <w:ind w:left="0" w:firstLine="0"/>
      </w:pPr>
      <w:r>
        <w:t xml:space="preserve"> </w:t>
      </w:r>
    </w:p>
    <w:p w14:paraId="74BAA283" w14:textId="77777777" w:rsidR="00DA0C55" w:rsidRDefault="0032011F">
      <w:pPr>
        <w:ind w:left="-5" w:right="347"/>
      </w:pPr>
      <w:r>
        <w:t xml:space="preserve">Consistently place asset tags in the same location on each similar type asset. If possible, the tags shall be accessible for viewing. Place the tag where the number can be seen easily and identified without disturbing the operation of the item, which will aid in taking inventory. No staff member of the municipality may remove an asset tag, unless with the authorisation of the CFO.   </w:t>
      </w:r>
    </w:p>
    <w:p w14:paraId="36F97653" w14:textId="77777777" w:rsidR="00DA0C55" w:rsidRDefault="0032011F">
      <w:pPr>
        <w:spacing w:after="199" w:line="259" w:lineRule="auto"/>
        <w:ind w:left="708" w:firstLine="0"/>
      </w:pPr>
      <w:r>
        <w:t xml:space="preserve"> </w:t>
      </w:r>
    </w:p>
    <w:p w14:paraId="1B3D1603" w14:textId="77777777" w:rsidR="00DA0C55" w:rsidRDefault="0032011F">
      <w:pPr>
        <w:spacing w:after="0" w:line="259" w:lineRule="auto"/>
        <w:ind w:left="0" w:firstLine="0"/>
      </w:pP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p>
    <w:p w14:paraId="11822BFD" w14:textId="77777777" w:rsidR="00DA0C55" w:rsidRDefault="0032011F">
      <w:pPr>
        <w:pStyle w:val="Heading4"/>
        <w:ind w:left="-5" w:right="260"/>
      </w:pPr>
      <w:r>
        <w:t>25.2</w:t>
      </w:r>
      <w:r>
        <w:rPr>
          <w:rFonts w:ascii="Arial" w:eastAsia="Arial" w:hAnsi="Arial" w:cs="Arial"/>
        </w:rPr>
        <w:t xml:space="preserve"> </w:t>
      </w:r>
      <w:r>
        <w:t xml:space="preserve">Physical Inventory of all Movable Assets </w:t>
      </w:r>
    </w:p>
    <w:p w14:paraId="49DE338B" w14:textId="77777777" w:rsidR="00DA0C55" w:rsidRDefault="0032011F">
      <w:pPr>
        <w:spacing w:after="105" w:line="259" w:lineRule="auto"/>
        <w:ind w:left="0" w:firstLine="0"/>
      </w:pPr>
      <w:r>
        <w:rPr>
          <w:rFonts w:ascii="Tahoma" w:eastAsia="Tahoma" w:hAnsi="Tahoma" w:cs="Tahoma"/>
          <w:sz w:val="20"/>
        </w:rPr>
        <w:t xml:space="preserve"> </w:t>
      </w:r>
    </w:p>
    <w:p w14:paraId="6C6C42E5" w14:textId="77777777" w:rsidR="00DA0C55" w:rsidRDefault="0032011F">
      <w:pPr>
        <w:ind w:left="-5" w:right="347"/>
      </w:pPr>
      <w:r>
        <w:lastRenderedPageBreak/>
        <w:t xml:space="preserve">The Asset Control Section will conduct a physical inventory of movable assets annually. They will require the cooperation of departmental personnel in accomplishing the physical inventory task and will attempt to minimise the time demanded of them. The designated officials in the different departments within the municipality must execute the functions listed below: </w:t>
      </w:r>
    </w:p>
    <w:p w14:paraId="104F3E82" w14:textId="77777777" w:rsidR="00DA0C55" w:rsidRDefault="0032011F">
      <w:pPr>
        <w:spacing w:after="122" w:line="259" w:lineRule="auto"/>
        <w:ind w:left="708" w:firstLine="0"/>
      </w:pPr>
      <w:r>
        <w:t xml:space="preserve"> </w:t>
      </w:r>
    </w:p>
    <w:p w14:paraId="4B1DC9AF" w14:textId="77777777" w:rsidR="00DA0C55" w:rsidRDefault="0032011F">
      <w:pPr>
        <w:numPr>
          <w:ilvl w:val="0"/>
          <w:numId w:val="33"/>
        </w:numPr>
        <w:ind w:right="347" w:hanging="283"/>
      </w:pPr>
      <w:r>
        <w:t xml:space="preserve">Ensure that the bar code number and location number are reflected on the asset movement form by the relevant official on the receipt of the asset. Where applicable, the serial number or registration number should be included </w:t>
      </w:r>
    </w:p>
    <w:p w14:paraId="50CF0ADA" w14:textId="77777777" w:rsidR="00DA0C55" w:rsidRDefault="0032011F">
      <w:pPr>
        <w:numPr>
          <w:ilvl w:val="0"/>
          <w:numId w:val="33"/>
        </w:numPr>
        <w:ind w:right="347" w:hanging="283"/>
      </w:pPr>
      <w:r>
        <w:t xml:space="preserve">Complete the asset movement form when transfers occur and forward the completed original form to Asset Control Section </w:t>
      </w:r>
    </w:p>
    <w:p w14:paraId="31E02397" w14:textId="77777777" w:rsidR="00DA0C55" w:rsidRDefault="0032011F">
      <w:pPr>
        <w:numPr>
          <w:ilvl w:val="0"/>
          <w:numId w:val="33"/>
        </w:numPr>
        <w:ind w:right="347" w:hanging="283"/>
      </w:pPr>
      <w:r>
        <w:t xml:space="preserve">Ensure that a completed asset disposal form is submitted when an asset item is disposed of after the necessary approval has been obtained </w:t>
      </w:r>
    </w:p>
    <w:p w14:paraId="7EC21BE3" w14:textId="77777777" w:rsidR="00DA0C55" w:rsidRDefault="0032011F">
      <w:pPr>
        <w:numPr>
          <w:ilvl w:val="0"/>
          <w:numId w:val="33"/>
        </w:numPr>
        <w:ind w:right="347" w:hanging="283"/>
      </w:pPr>
      <w:r>
        <w:t xml:space="preserve">Asset Control Section must be notified by the relevant department within 14 days of any of the following possible movements: </w:t>
      </w:r>
    </w:p>
    <w:p w14:paraId="77B4D0F7" w14:textId="77777777" w:rsidR="00DA0C55" w:rsidRDefault="0032011F">
      <w:pPr>
        <w:numPr>
          <w:ilvl w:val="1"/>
          <w:numId w:val="33"/>
        </w:numPr>
        <w:spacing w:after="83" w:line="259" w:lineRule="auto"/>
        <w:ind w:right="347" w:hanging="283"/>
      </w:pPr>
      <w:r>
        <w:t xml:space="preserve">Donations </w:t>
      </w:r>
    </w:p>
    <w:p w14:paraId="6EC19D85" w14:textId="77777777" w:rsidR="00DA0C55" w:rsidRDefault="0032011F">
      <w:pPr>
        <w:numPr>
          <w:ilvl w:val="1"/>
          <w:numId w:val="33"/>
        </w:numPr>
        <w:spacing w:after="80" w:line="259" w:lineRule="auto"/>
        <w:ind w:right="347" w:hanging="283"/>
      </w:pPr>
      <w:r>
        <w:t xml:space="preserve">Additions / Improvements </w:t>
      </w:r>
    </w:p>
    <w:p w14:paraId="14C4F905" w14:textId="77777777" w:rsidR="00DA0C55" w:rsidRDefault="0032011F">
      <w:pPr>
        <w:numPr>
          <w:ilvl w:val="1"/>
          <w:numId w:val="33"/>
        </w:numPr>
        <w:spacing w:after="82" w:line="259" w:lineRule="auto"/>
        <w:ind w:right="347" w:hanging="283"/>
      </w:pPr>
      <w:r>
        <w:t xml:space="preserve">Departmentally manufactured items </w:t>
      </w:r>
    </w:p>
    <w:p w14:paraId="6391F87A" w14:textId="77777777" w:rsidR="00DA0C55" w:rsidRDefault="0032011F">
      <w:pPr>
        <w:numPr>
          <w:ilvl w:val="1"/>
          <w:numId w:val="33"/>
        </w:numPr>
        <w:spacing w:after="83" w:line="259" w:lineRule="auto"/>
        <w:ind w:right="347" w:hanging="283"/>
      </w:pPr>
      <w:r>
        <w:t xml:space="preserve">Loss or damage </w:t>
      </w:r>
    </w:p>
    <w:p w14:paraId="71F63AFB" w14:textId="77777777" w:rsidR="00DA0C55" w:rsidRDefault="0032011F">
      <w:pPr>
        <w:numPr>
          <w:ilvl w:val="1"/>
          <w:numId w:val="33"/>
        </w:numPr>
        <w:spacing w:after="84" w:line="259" w:lineRule="auto"/>
        <w:ind w:right="347" w:hanging="283"/>
      </w:pPr>
      <w:r>
        <w:t xml:space="preserve">Transfers </w:t>
      </w:r>
    </w:p>
    <w:p w14:paraId="0E41A726" w14:textId="77777777" w:rsidR="00DA0C55" w:rsidRDefault="0032011F">
      <w:pPr>
        <w:numPr>
          <w:ilvl w:val="1"/>
          <w:numId w:val="33"/>
        </w:numPr>
        <w:spacing w:after="83" w:line="259" w:lineRule="auto"/>
        <w:ind w:right="347" w:hanging="283"/>
      </w:pPr>
      <w:r>
        <w:t xml:space="preserve">Terminations </w:t>
      </w:r>
    </w:p>
    <w:p w14:paraId="07B608F1" w14:textId="77777777" w:rsidR="00DA0C55" w:rsidRDefault="0032011F">
      <w:pPr>
        <w:numPr>
          <w:ilvl w:val="1"/>
          <w:numId w:val="33"/>
        </w:numPr>
        <w:spacing w:after="100" w:line="259" w:lineRule="auto"/>
        <w:ind w:right="347" w:hanging="283"/>
      </w:pPr>
      <w:r>
        <w:t xml:space="preserve">Land Sales </w:t>
      </w:r>
    </w:p>
    <w:p w14:paraId="6D81B880" w14:textId="77777777" w:rsidR="00DA0C55" w:rsidRDefault="0032011F">
      <w:pPr>
        <w:spacing w:after="178" w:line="259" w:lineRule="auto"/>
        <w:ind w:left="0" w:firstLine="0"/>
      </w:pPr>
      <w:r>
        <w:rPr>
          <w:rFonts w:ascii="Tahoma" w:eastAsia="Tahoma" w:hAnsi="Tahoma" w:cs="Tahoma"/>
          <w:sz w:val="24"/>
        </w:rPr>
        <w:t xml:space="preserve"> </w:t>
      </w:r>
    </w:p>
    <w:p w14:paraId="248FF41F" w14:textId="77777777" w:rsidR="00DA0C55" w:rsidRDefault="0032011F">
      <w:pPr>
        <w:pStyle w:val="Heading4"/>
        <w:ind w:left="-5" w:right="260"/>
      </w:pPr>
      <w:r>
        <w:t>25.3</w:t>
      </w:r>
      <w:r>
        <w:rPr>
          <w:rFonts w:ascii="Arial" w:eastAsia="Arial" w:hAnsi="Arial" w:cs="Arial"/>
        </w:rPr>
        <w:t xml:space="preserve"> </w:t>
      </w:r>
      <w:r>
        <w:t xml:space="preserve">Acquisition </w:t>
      </w:r>
    </w:p>
    <w:p w14:paraId="41951936" w14:textId="77777777" w:rsidR="00DA0C55" w:rsidRDefault="0032011F">
      <w:pPr>
        <w:spacing w:after="106" w:line="259" w:lineRule="auto"/>
        <w:ind w:left="708" w:firstLine="0"/>
      </w:pPr>
      <w:r>
        <w:t xml:space="preserve"> </w:t>
      </w:r>
    </w:p>
    <w:p w14:paraId="0FF4FF31" w14:textId="77777777" w:rsidR="00DA0C55" w:rsidRDefault="0032011F">
      <w:pPr>
        <w:ind w:left="-5" w:right="347"/>
      </w:pPr>
      <w:r>
        <w:t xml:space="preserve">In making the decision to acquire an asset the following fundamental principles should be carefully considered: </w:t>
      </w:r>
    </w:p>
    <w:p w14:paraId="44EEB4B8" w14:textId="77777777" w:rsidR="00DA0C55" w:rsidRDefault="0032011F">
      <w:pPr>
        <w:numPr>
          <w:ilvl w:val="0"/>
          <w:numId w:val="34"/>
        </w:numPr>
        <w:ind w:right="347" w:hanging="283"/>
      </w:pPr>
      <w:r>
        <w:t xml:space="preserve">The purpose for which the fixed asset is required is in keeping with the objectives of the municipality and will provide significant, direct and tangible benefit to it </w:t>
      </w:r>
    </w:p>
    <w:p w14:paraId="1497E059" w14:textId="77777777" w:rsidR="00DA0C55" w:rsidRDefault="0032011F">
      <w:pPr>
        <w:numPr>
          <w:ilvl w:val="0"/>
          <w:numId w:val="34"/>
        </w:numPr>
        <w:spacing w:line="259" w:lineRule="auto"/>
        <w:ind w:right="347" w:hanging="283"/>
      </w:pPr>
      <w:r>
        <w:t xml:space="preserve">The fixed asset has been budgeted for </w:t>
      </w:r>
    </w:p>
    <w:p w14:paraId="21866038" w14:textId="77777777" w:rsidR="00DA0C55" w:rsidRDefault="0032011F">
      <w:pPr>
        <w:numPr>
          <w:ilvl w:val="0"/>
          <w:numId w:val="34"/>
        </w:numPr>
        <w:ind w:right="347" w:hanging="283"/>
      </w:pPr>
      <w:r>
        <w:lastRenderedPageBreak/>
        <w:t xml:space="preserve">The purchase is absolutely necessary as there is no alternative municipality asset that could be upgraded or adapted </w:t>
      </w:r>
    </w:p>
    <w:p w14:paraId="3B260C6D" w14:textId="77777777" w:rsidR="00DA0C55" w:rsidRDefault="0032011F">
      <w:pPr>
        <w:numPr>
          <w:ilvl w:val="0"/>
          <w:numId w:val="34"/>
        </w:numPr>
        <w:ind w:right="347" w:hanging="283"/>
      </w:pPr>
      <w:r>
        <w:t xml:space="preserve">The fixed asset is appropriate to the task or requirement and is cost effective over the life of the asset </w:t>
      </w:r>
    </w:p>
    <w:p w14:paraId="3DB78166" w14:textId="77777777" w:rsidR="00DA0C55" w:rsidRDefault="0032011F">
      <w:pPr>
        <w:numPr>
          <w:ilvl w:val="0"/>
          <w:numId w:val="34"/>
        </w:numPr>
        <w:ind w:right="347" w:hanging="283"/>
      </w:pPr>
      <w:r>
        <w:t xml:space="preserve">The fixed asset is compatible with existing equipment and will not result in unwarranted additional expenditure on other assets or resources </w:t>
      </w:r>
    </w:p>
    <w:p w14:paraId="43EBEAB0" w14:textId="77777777" w:rsidR="00DA0C55" w:rsidRDefault="0032011F">
      <w:pPr>
        <w:numPr>
          <w:ilvl w:val="0"/>
          <w:numId w:val="34"/>
        </w:numPr>
        <w:spacing w:after="82" w:line="259" w:lineRule="auto"/>
        <w:ind w:right="347" w:hanging="283"/>
      </w:pPr>
      <w:r>
        <w:t xml:space="preserve">Space and other necessary facilities to accommodate the asset are in place. </w:t>
      </w:r>
    </w:p>
    <w:p w14:paraId="4C974A76" w14:textId="77777777" w:rsidR="00DA0C55" w:rsidRDefault="0032011F">
      <w:pPr>
        <w:numPr>
          <w:ilvl w:val="0"/>
          <w:numId w:val="34"/>
        </w:numPr>
        <w:spacing w:after="101" w:line="259" w:lineRule="auto"/>
        <w:ind w:right="347" w:hanging="283"/>
      </w:pPr>
      <w:r>
        <w:t xml:space="preserve">The most suitable and appropriate type, brand, and model etc. has been   selected.  </w:t>
      </w:r>
    </w:p>
    <w:p w14:paraId="6310799D" w14:textId="77777777" w:rsidR="00DA0C55" w:rsidRDefault="0032011F">
      <w:pPr>
        <w:spacing w:after="179" w:line="259" w:lineRule="auto"/>
        <w:ind w:left="0" w:firstLine="0"/>
      </w:pPr>
      <w:r>
        <w:rPr>
          <w:rFonts w:ascii="Tahoma" w:eastAsia="Tahoma" w:hAnsi="Tahoma" w:cs="Tahoma"/>
          <w:sz w:val="24"/>
        </w:rPr>
        <w:t xml:space="preserve"> </w:t>
      </w:r>
    </w:p>
    <w:p w14:paraId="0A1679B2" w14:textId="77777777" w:rsidR="00DA0C55" w:rsidRDefault="0032011F">
      <w:pPr>
        <w:pStyle w:val="Heading4"/>
        <w:spacing w:after="97"/>
        <w:ind w:left="-5" w:right="260"/>
      </w:pPr>
      <w:r>
        <w:t>25.4</w:t>
      </w:r>
      <w:r>
        <w:rPr>
          <w:rFonts w:ascii="Arial" w:eastAsia="Arial" w:hAnsi="Arial" w:cs="Arial"/>
        </w:rPr>
        <w:t xml:space="preserve"> </w:t>
      </w:r>
      <w:r>
        <w:t xml:space="preserve">Asset Management Responsibilities </w:t>
      </w:r>
    </w:p>
    <w:p w14:paraId="1B47463B" w14:textId="77777777" w:rsidR="00DA0C55" w:rsidRDefault="0032011F">
      <w:pPr>
        <w:spacing w:after="98" w:line="259" w:lineRule="auto"/>
        <w:ind w:left="0" w:firstLine="0"/>
      </w:pPr>
      <w:r>
        <w:rPr>
          <w:rFonts w:ascii="Tahoma" w:eastAsia="Tahoma" w:hAnsi="Tahoma" w:cs="Tahoma"/>
          <w:b/>
          <w:sz w:val="24"/>
        </w:rPr>
        <w:t xml:space="preserve"> </w:t>
      </w:r>
    </w:p>
    <w:p w14:paraId="185E117D" w14:textId="77777777" w:rsidR="00DA0C55" w:rsidRDefault="0032011F">
      <w:pPr>
        <w:numPr>
          <w:ilvl w:val="0"/>
          <w:numId w:val="35"/>
        </w:numPr>
        <w:spacing w:after="79" w:line="259" w:lineRule="auto"/>
        <w:ind w:right="347" w:hanging="283"/>
      </w:pPr>
      <w:r>
        <w:t xml:space="preserve">Utilisation - all assets should be used for the purposes they were acquired </w:t>
      </w:r>
    </w:p>
    <w:p w14:paraId="6BD1A9E5" w14:textId="77777777" w:rsidR="00DA0C55" w:rsidRDefault="0032011F">
      <w:pPr>
        <w:numPr>
          <w:ilvl w:val="0"/>
          <w:numId w:val="35"/>
        </w:numPr>
        <w:spacing w:line="364" w:lineRule="auto"/>
        <w:ind w:right="347" w:hanging="283"/>
      </w:pPr>
      <w:r>
        <w:t xml:space="preserve">Asset performance should be regularly reviewed to identify under-utilised and underperforming assets. The reasons for this should be critically examined and appropriate action taken </w:t>
      </w:r>
    </w:p>
    <w:p w14:paraId="656FACF3" w14:textId="77777777" w:rsidR="00DA0C55" w:rsidRDefault="0032011F">
      <w:pPr>
        <w:numPr>
          <w:ilvl w:val="0"/>
          <w:numId w:val="35"/>
        </w:numPr>
        <w:spacing w:after="26"/>
        <w:ind w:right="347" w:hanging="283"/>
      </w:pPr>
      <w:r>
        <w:t xml:space="preserve">Disciplinary action must be taken against individuals if there is misuse of the municipality’s assets. </w:t>
      </w:r>
    </w:p>
    <w:p w14:paraId="084AE2BD" w14:textId="77777777" w:rsidR="00DA0C55" w:rsidRDefault="0032011F">
      <w:pPr>
        <w:spacing w:after="179" w:line="259" w:lineRule="auto"/>
        <w:ind w:left="0" w:firstLine="0"/>
      </w:pPr>
      <w:r>
        <w:rPr>
          <w:rFonts w:ascii="Tahoma" w:eastAsia="Tahoma" w:hAnsi="Tahoma" w:cs="Tahoma"/>
          <w:sz w:val="24"/>
        </w:rPr>
        <w:t xml:space="preserve"> </w:t>
      </w:r>
    </w:p>
    <w:p w14:paraId="3BE914D3" w14:textId="77777777" w:rsidR="00DA0C55" w:rsidRDefault="0032011F">
      <w:pPr>
        <w:pStyle w:val="Heading4"/>
        <w:ind w:left="-5" w:right="260"/>
      </w:pPr>
      <w:r>
        <w:t>25.5</w:t>
      </w:r>
      <w:r>
        <w:rPr>
          <w:rFonts w:ascii="Arial" w:eastAsia="Arial" w:hAnsi="Arial" w:cs="Arial"/>
        </w:rPr>
        <w:t xml:space="preserve"> </w:t>
      </w:r>
      <w:r>
        <w:t xml:space="preserve">Additions / Improvements </w:t>
      </w:r>
    </w:p>
    <w:p w14:paraId="77D0A3E9" w14:textId="77777777" w:rsidR="00DA0C55" w:rsidRDefault="0032011F">
      <w:pPr>
        <w:spacing w:after="105" w:line="259" w:lineRule="auto"/>
        <w:ind w:left="708" w:firstLine="0"/>
      </w:pPr>
      <w:r>
        <w:t xml:space="preserve"> </w:t>
      </w:r>
    </w:p>
    <w:p w14:paraId="1A2D29DE" w14:textId="77777777" w:rsidR="00DA0C55" w:rsidRDefault="0032011F">
      <w:pPr>
        <w:ind w:left="-5" w:right="347"/>
      </w:pPr>
      <w:r>
        <w:t xml:space="preserve">Depending on the type of addition or improvement to a specific asset the responsible official in the department must notify the Asset Control Section of the change in status.  The asset master record will be amended on receipt of the required asset acquisition form from the responsible department. </w:t>
      </w:r>
    </w:p>
    <w:p w14:paraId="51ABE5D1" w14:textId="77777777" w:rsidR="00DA0C55" w:rsidRDefault="0032011F">
      <w:pPr>
        <w:spacing w:after="106" w:line="259" w:lineRule="auto"/>
        <w:ind w:left="0" w:firstLine="0"/>
      </w:pPr>
      <w:r>
        <w:t xml:space="preserve"> </w:t>
      </w:r>
    </w:p>
    <w:p w14:paraId="4A9C574B" w14:textId="77777777" w:rsidR="00DA0C55" w:rsidRDefault="0032011F">
      <w:pPr>
        <w:ind w:left="-5" w:right="347"/>
      </w:pPr>
      <w:r>
        <w:t xml:space="preserve">When capital expenditure is incurred for any enhancement/improvement of an asset, the department shall complete the necessary asset acquisition form and forward it to the Asset Control Section.   </w:t>
      </w:r>
    </w:p>
    <w:p w14:paraId="6ACDC650" w14:textId="77777777" w:rsidR="00DA0C55" w:rsidRDefault="0032011F">
      <w:pPr>
        <w:spacing w:after="0" w:line="259" w:lineRule="auto"/>
        <w:ind w:left="0" w:firstLine="0"/>
      </w:pPr>
      <w:r>
        <w:t xml:space="preserve"> </w:t>
      </w:r>
    </w:p>
    <w:p w14:paraId="733DE4BE" w14:textId="77777777" w:rsidR="00DA0C55" w:rsidRDefault="0032011F">
      <w:pPr>
        <w:spacing w:after="26"/>
        <w:ind w:left="-5" w:right="347"/>
      </w:pPr>
      <w:r>
        <w:lastRenderedPageBreak/>
        <w:t xml:space="preserve">When any changes to vacant land or land and buildings are effected such as subdivision, transfer to another department, extent or holders title, the current owner must complete the relevant asset movement form and forward it to the Asset Control Section. </w:t>
      </w:r>
    </w:p>
    <w:p w14:paraId="287D4CA1" w14:textId="77777777" w:rsidR="00DA0C55" w:rsidRDefault="0032011F">
      <w:pPr>
        <w:spacing w:after="199" w:line="259" w:lineRule="auto"/>
        <w:ind w:left="0" w:firstLine="0"/>
      </w:pPr>
      <w:r>
        <w:rPr>
          <w:rFonts w:ascii="Tahoma" w:eastAsia="Tahoma" w:hAnsi="Tahoma" w:cs="Tahoma"/>
          <w:sz w:val="24"/>
        </w:rPr>
        <w:t xml:space="preserve"> </w:t>
      </w:r>
    </w:p>
    <w:p w14:paraId="69F17CD9" w14:textId="77777777" w:rsidR="00DA0C55" w:rsidRDefault="0032011F">
      <w:pPr>
        <w:pStyle w:val="Heading4"/>
        <w:ind w:left="-5" w:right="260"/>
      </w:pPr>
      <w:r>
        <w:t>25.6</w:t>
      </w:r>
      <w:r>
        <w:rPr>
          <w:rFonts w:ascii="Arial" w:eastAsia="Arial" w:hAnsi="Arial" w:cs="Arial"/>
        </w:rPr>
        <w:t xml:space="preserve"> </w:t>
      </w:r>
      <w:r>
        <w:t xml:space="preserve">Termination of Employee’s Service </w:t>
      </w:r>
    </w:p>
    <w:p w14:paraId="704F9228" w14:textId="77777777" w:rsidR="00DA0C55" w:rsidRDefault="0032011F">
      <w:pPr>
        <w:spacing w:after="133" w:line="259" w:lineRule="auto"/>
        <w:ind w:left="708" w:firstLine="0"/>
      </w:pPr>
      <w:r>
        <w:t xml:space="preserve"> </w:t>
      </w:r>
    </w:p>
    <w:p w14:paraId="37A6F601" w14:textId="77777777" w:rsidR="00DA0C55" w:rsidRDefault="0032011F">
      <w:pPr>
        <w:ind w:left="-5" w:right="347"/>
      </w:pPr>
      <w:r>
        <w:t xml:space="preserve">At the termination of an employee’s service, the applicable department representative must complete the asset resignation form and forward the original to the Asset Control Section.  This form is a statement that the inventory and assets entrusted to the employee to execute his/her daily duties are in good order and handed in where necessary.  A copy of this form is forwarded to the HR Business Section concerned or its relevant department for further investigation in the case of missing assets. </w:t>
      </w:r>
    </w:p>
    <w:p w14:paraId="1B384661" w14:textId="77777777" w:rsidR="00DA0C55" w:rsidRDefault="0032011F">
      <w:pPr>
        <w:spacing w:after="201" w:line="259" w:lineRule="auto"/>
        <w:ind w:left="0" w:firstLine="0"/>
      </w:pPr>
      <w:r>
        <w:t xml:space="preserve"> </w:t>
      </w:r>
    </w:p>
    <w:p w14:paraId="58F0ABB0" w14:textId="77777777" w:rsidR="00DA0C55" w:rsidRDefault="0032011F">
      <w:pPr>
        <w:pStyle w:val="Heading4"/>
        <w:ind w:left="-5" w:right="260"/>
      </w:pPr>
      <w:r>
        <w:t>25.7</w:t>
      </w:r>
      <w:r>
        <w:rPr>
          <w:rFonts w:ascii="Arial" w:eastAsia="Arial" w:hAnsi="Arial" w:cs="Arial"/>
        </w:rPr>
        <w:t xml:space="preserve"> </w:t>
      </w:r>
      <w:r>
        <w:t xml:space="preserve">Transfer of Assets </w:t>
      </w:r>
    </w:p>
    <w:p w14:paraId="23F75E79" w14:textId="77777777" w:rsidR="00DA0C55" w:rsidRDefault="0032011F">
      <w:pPr>
        <w:spacing w:after="105" w:line="259" w:lineRule="auto"/>
        <w:ind w:left="708" w:firstLine="0"/>
      </w:pPr>
      <w:r>
        <w:t xml:space="preserve"> </w:t>
      </w:r>
    </w:p>
    <w:p w14:paraId="63F01222" w14:textId="77777777" w:rsidR="00DA0C55" w:rsidRDefault="0032011F">
      <w:pPr>
        <w:ind w:left="-5" w:right="347"/>
      </w:pPr>
      <w:r>
        <w:t xml:space="preserve">When a department transfers an asset or inventory item within the department, the asset movement form must be completed and forwarded to the Asset Control Section.  The copy of this form must be forwarded to the party receiving the asset or inventory item. </w:t>
      </w:r>
    </w:p>
    <w:p w14:paraId="0BF49BD0" w14:textId="77777777" w:rsidR="00DA0C55" w:rsidRDefault="0032011F">
      <w:pPr>
        <w:spacing w:after="105" w:line="259" w:lineRule="auto"/>
        <w:ind w:left="708" w:firstLine="0"/>
      </w:pPr>
      <w:r>
        <w:t xml:space="preserve"> </w:t>
      </w:r>
    </w:p>
    <w:p w14:paraId="420A3EE6" w14:textId="77777777" w:rsidR="00DA0C55" w:rsidRDefault="0032011F">
      <w:pPr>
        <w:ind w:left="-5" w:right="347"/>
      </w:pPr>
      <w:r>
        <w:t xml:space="preserve">When a department transfers an asset or inventory item to another department, the transferring department must approve the transfer.  After approval has been granted the asset movement form must be completed and forwarded to the Asset Control Section. </w:t>
      </w:r>
    </w:p>
    <w:p w14:paraId="1E1BCA35" w14:textId="77777777" w:rsidR="00DA0C55" w:rsidRDefault="0032011F">
      <w:pPr>
        <w:spacing w:after="201" w:line="259" w:lineRule="auto"/>
        <w:ind w:left="708" w:firstLine="0"/>
      </w:pPr>
      <w:r>
        <w:t xml:space="preserve"> </w:t>
      </w:r>
    </w:p>
    <w:p w14:paraId="2B292620" w14:textId="77777777" w:rsidR="00DA0C55" w:rsidRDefault="0032011F">
      <w:pPr>
        <w:pStyle w:val="Heading4"/>
        <w:ind w:left="-5" w:right="260"/>
      </w:pPr>
      <w:r>
        <w:t>25.8</w:t>
      </w:r>
      <w:r>
        <w:rPr>
          <w:rFonts w:ascii="Arial" w:eastAsia="Arial" w:hAnsi="Arial" w:cs="Arial"/>
        </w:rPr>
        <w:t xml:space="preserve"> </w:t>
      </w:r>
      <w:r>
        <w:t xml:space="preserve">Disposal of Assets </w:t>
      </w:r>
    </w:p>
    <w:p w14:paraId="64A86F6A" w14:textId="77777777" w:rsidR="00DA0C55" w:rsidRDefault="0032011F">
      <w:pPr>
        <w:spacing w:after="106" w:line="259" w:lineRule="auto"/>
        <w:ind w:left="708" w:firstLine="0"/>
      </w:pPr>
      <w:r>
        <w:t xml:space="preserve"> </w:t>
      </w:r>
    </w:p>
    <w:p w14:paraId="2CC734E3" w14:textId="77777777" w:rsidR="00DA0C55" w:rsidRDefault="0032011F">
      <w:pPr>
        <w:ind w:left="-5" w:right="347"/>
      </w:pPr>
      <w:r>
        <w:t xml:space="preserve">All departments must submit the properly completed asset disposal forms together with copies of all relevant approvals for the disposal of assets to the Asset Control Section.  </w:t>
      </w:r>
    </w:p>
    <w:p w14:paraId="7144BA35" w14:textId="77777777" w:rsidR="00DA0C55" w:rsidRDefault="0032011F">
      <w:pPr>
        <w:spacing w:after="153" w:line="259" w:lineRule="auto"/>
        <w:ind w:left="708" w:firstLine="0"/>
      </w:pPr>
      <w:r>
        <w:t xml:space="preserve"> </w:t>
      </w:r>
    </w:p>
    <w:p w14:paraId="74A889F9" w14:textId="77777777" w:rsidR="00DA0C55" w:rsidRDefault="0032011F">
      <w:pPr>
        <w:spacing w:after="0" w:line="259" w:lineRule="auto"/>
        <w:ind w:left="0" w:firstLine="0"/>
      </w:pPr>
      <w:r>
        <w:rPr>
          <w:rFonts w:ascii="Tahoma" w:eastAsia="Tahoma" w:hAnsi="Tahoma" w:cs="Tahoma"/>
          <w:b/>
          <w:color w:val="99CC00"/>
          <w:sz w:val="24"/>
        </w:rPr>
        <w:t xml:space="preserve"> </w:t>
      </w:r>
      <w:r>
        <w:rPr>
          <w:rFonts w:ascii="Tahoma" w:eastAsia="Tahoma" w:hAnsi="Tahoma" w:cs="Tahoma"/>
          <w:b/>
          <w:color w:val="99CC00"/>
          <w:sz w:val="24"/>
        </w:rPr>
        <w:tab/>
        <w:t xml:space="preserve"> </w:t>
      </w:r>
    </w:p>
    <w:p w14:paraId="00C20614" w14:textId="77777777" w:rsidR="00DA0C55" w:rsidRDefault="0032011F">
      <w:pPr>
        <w:spacing w:after="251" w:line="259" w:lineRule="auto"/>
        <w:ind w:left="0" w:firstLine="0"/>
      </w:pPr>
      <w:r>
        <w:rPr>
          <w:rFonts w:ascii="Tahoma" w:eastAsia="Tahoma" w:hAnsi="Tahoma" w:cs="Tahoma"/>
          <w:b/>
          <w:color w:val="99CC00"/>
          <w:sz w:val="24"/>
        </w:rPr>
        <w:t xml:space="preserve"> </w:t>
      </w:r>
    </w:p>
    <w:p w14:paraId="2E6FE10B" w14:textId="77777777" w:rsidR="00DA0C55" w:rsidRDefault="0032011F">
      <w:pPr>
        <w:spacing w:after="58" w:line="259" w:lineRule="auto"/>
        <w:ind w:left="-5"/>
      </w:pPr>
      <w:r>
        <w:rPr>
          <w:rFonts w:ascii="Times New Roman" w:eastAsia="Times New Roman" w:hAnsi="Times New Roman" w:cs="Times New Roman"/>
          <w:b/>
          <w:sz w:val="40"/>
        </w:rPr>
        <w:lastRenderedPageBreak/>
        <w:t xml:space="preserve">Annexure A </w:t>
      </w:r>
    </w:p>
    <w:p w14:paraId="15192A2F" w14:textId="77777777" w:rsidR="00DA0C55" w:rsidRDefault="0032011F">
      <w:pPr>
        <w:spacing w:after="174" w:line="259" w:lineRule="auto"/>
        <w:ind w:left="0" w:firstLine="0"/>
      </w:pPr>
      <w:r>
        <w:rPr>
          <w:rFonts w:ascii="Tahoma" w:eastAsia="Tahoma" w:hAnsi="Tahoma" w:cs="Tahoma"/>
          <w:b/>
          <w:sz w:val="24"/>
        </w:rPr>
        <w:t xml:space="preserve"> </w:t>
      </w:r>
    </w:p>
    <w:p w14:paraId="0173FB1F" w14:textId="77777777" w:rsidR="00DA0C55" w:rsidRDefault="0032011F">
      <w:pPr>
        <w:pStyle w:val="Heading3"/>
        <w:ind w:left="-5" w:right="260"/>
      </w:pPr>
      <w:r>
        <w:t xml:space="preserve">Asset Useful Live Guide </w:t>
      </w:r>
    </w:p>
    <w:p w14:paraId="59758C45" w14:textId="77777777" w:rsidR="00DA0C55" w:rsidRDefault="0032011F">
      <w:pPr>
        <w:spacing w:after="105" w:line="259" w:lineRule="auto"/>
        <w:ind w:left="0" w:firstLine="0"/>
      </w:pPr>
      <w:r>
        <w:rPr>
          <w:b/>
        </w:rPr>
        <w:t xml:space="preserve"> </w:t>
      </w:r>
    </w:p>
    <w:p w14:paraId="0D931783" w14:textId="77777777" w:rsidR="00DA0C55" w:rsidRDefault="0032011F">
      <w:pPr>
        <w:spacing w:after="91" w:line="259" w:lineRule="auto"/>
        <w:ind w:left="-5"/>
      </w:pPr>
      <w:r>
        <w:rPr>
          <w:b/>
        </w:rPr>
        <w:t xml:space="preserve">Infrastructure Assets </w:t>
      </w:r>
    </w:p>
    <w:p w14:paraId="5EF9BB27" w14:textId="77777777" w:rsidR="00DA0C55" w:rsidRDefault="0032011F">
      <w:pPr>
        <w:spacing w:after="108" w:line="259" w:lineRule="auto"/>
        <w:ind w:left="0" w:firstLine="0"/>
      </w:pPr>
      <w:r>
        <w:rPr>
          <w:b/>
        </w:rPr>
        <w:t xml:space="preserve"> </w:t>
      </w:r>
    </w:p>
    <w:p w14:paraId="2D8DBAB5" w14:textId="77777777" w:rsidR="00DA0C55" w:rsidRDefault="0032011F">
      <w:pPr>
        <w:ind w:left="-5" w:right="347"/>
      </w:pPr>
      <w:r>
        <w:t xml:space="preserve">The following is the list of infrastructure assets, with the estimated useful life in years indicated in brackets in each case. </w:t>
      </w:r>
    </w:p>
    <w:p w14:paraId="31408F0A" w14:textId="77777777" w:rsidR="00DA0C55" w:rsidRDefault="0032011F">
      <w:pPr>
        <w:spacing w:after="121" w:line="259" w:lineRule="auto"/>
        <w:ind w:left="0" w:firstLine="0"/>
      </w:pPr>
      <w:r>
        <w:t xml:space="preserve"> </w:t>
      </w:r>
    </w:p>
    <w:p w14:paraId="14BC51F2" w14:textId="77777777" w:rsidR="00DA0C55" w:rsidRDefault="0032011F">
      <w:pPr>
        <w:tabs>
          <w:tab w:val="center" w:pos="1379"/>
        </w:tabs>
        <w:spacing w:after="91" w:line="259" w:lineRule="auto"/>
        <w:ind w:left="-15" w:firstLine="0"/>
      </w:pPr>
      <w:r>
        <w:rPr>
          <w:rFonts w:ascii="Segoe UI Symbol" w:eastAsia="Segoe UI Symbol" w:hAnsi="Segoe UI Symbol" w:cs="Segoe UI Symbol"/>
        </w:rPr>
        <w:t></w:t>
      </w:r>
      <w:r>
        <w:t xml:space="preserve"> </w:t>
      </w:r>
      <w:r>
        <w:tab/>
      </w:r>
      <w:r>
        <w:rPr>
          <w:b/>
        </w:rPr>
        <w:t xml:space="preserve">Electricity </w:t>
      </w:r>
    </w:p>
    <w:p w14:paraId="17A06631" w14:textId="77777777" w:rsidR="00DA0C55" w:rsidRDefault="0032011F">
      <w:pPr>
        <w:tabs>
          <w:tab w:val="center" w:pos="1574"/>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Power stations </w:t>
      </w:r>
      <w:r>
        <w:tab/>
        <w:t xml:space="preserve"> </w:t>
      </w:r>
      <w:r>
        <w:tab/>
        <w:t xml:space="preserve"> </w:t>
      </w:r>
      <w:r>
        <w:tab/>
        <w:t xml:space="preserve"> </w:t>
      </w:r>
      <w:r>
        <w:tab/>
        <w:t xml:space="preserve"> </w:t>
      </w:r>
      <w:r>
        <w:tab/>
        <w:t xml:space="preserve"> </w:t>
      </w:r>
      <w:r>
        <w:tab/>
        <w:t xml:space="preserve"> </w:t>
      </w:r>
      <w:r>
        <w:tab/>
        <w:t xml:space="preserve">(30) </w:t>
      </w:r>
    </w:p>
    <w:p w14:paraId="7F7D1EE5" w14:textId="77777777" w:rsidR="00DA0C55" w:rsidRDefault="0032011F">
      <w:pPr>
        <w:tabs>
          <w:tab w:val="center" w:pos="1580"/>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Cooling towers </w:t>
      </w:r>
      <w:r>
        <w:tab/>
        <w:t xml:space="preserve"> </w:t>
      </w:r>
      <w:r>
        <w:tab/>
        <w:t xml:space="preserve"> </w:t>
      </w:r>
      <w:r>
        <w:tab/>
        <w:t xml:space="preserve"> </w:t>
      </w:r>
      <w:r>
        <w:tab/>
        <w:t xml:space="preserve"> </w:t>
      </w:r>
      <w:r>
        <w:tab/>
        <w:t xml:space="preserve"> </w:t>
      </w:r>
      <w:r>
        <w:tab/>
        <w:t xml:space="preserve"> </w:t>
      </w:r>
      <w:r>
        <w:tab/>
        <w:t xml:space="preserve">(30) </w:t>
      </w:r>
    </w:p>
    <w:p w14:paraId="7E1720C3" w14:textId="77777777" w:rsidR="00DA0C55" w:rsidRDefault="0032011F">
      <w:pPr>
        <w:tabs>
          <w:tab w:val="center" w:pos="1787"/>
          <w:tab w:val="center" w:pos="3632"/>
          <w:tab w:val="center" w:pos="4357"/>
          <w:tab w:val="center" w:pos="5084"/>
          <w:tab w:val="center" w:pos="5809"/>
          <w:tab w:val="center" w:pos="6536"/>
          <w:tab w:val="center" w:pos="7677"/>
        </w:tabs>
        <w:spacing w:after="115" w:line="259" w:lineRule="auto"/>
        <w:ind w:left="0" w:firstLine="0"/>
      </w:pPr>
      <w:r>
        <w:rPr>
          <w:rFonts w:ascii="Calibri" w:eastAsia="Calibri" w:hAnsi="Calibri" w:cs="Calibri"/>
        </w:rPr>
        <w:tab/>
      </w:r>
      <w:r>
        <w:t xml:space="preserve">Transformer kiosks  </w:t>
      </w:r>
      <w:r>
        <w:tab/>
        <w:t xml:space="preserve"> </w:t>
      </w:r>
      <w:r>
        <w:tab/>
        <w:t xml:space="preserve"> </w:t>
      </w:r>
      <w:r>
        <w:tab/>
        <w:t xml:space="preserve"> </w:t>
      </w:r>
      <w:r>
        <w:tab/>
        <w:t xml:space="preserve"> </w:t>
      </w:r>
      <w:r>
        <w:tab/>
        <w:t xml:space="preserve"> </w:t>
      </w:r>
      <w:r>
        <w:tab/>
        <w:t xml:space="preserve">(10 - 50) </w:t>
      </w:r>
    </w:p>
    <w:p w14:paraId="5850D67E" w14:textId="77777777" w:rsidR="00DA0C55" w:rsidRDefault="0032011F">
      <w:pPr>
        <w:tabs>
          <w:tab w:val="center" w:pos="1188"/>
          <w:tab w:val="center" w:pos="2180"/>
          <w:tab w:val="center" w:pos="2905"/>
          <w:tab w:val="center" w:pos="3632"/>
          <w:tab w:val="center" w:pos="4357"/>
          <w:tab w:val="center" w:pos="5084"/>
          <w:tab w:val="center" w:pos="5809"/>
          <w:tab w:val="center" w:pos="6536"/>
          <w:tab w:val="center" w:pos="7702"/>
        </w:tabs>
        <w:spacing w:after="114" w:line="259" w:lineRule="auto"/>
        <w:ind w:left="0" w:firstLine="0"/>
      </w:pPr>
      <w:r>
        <w:rPr>
          <w:rFonts w:ascii="Calibri" w:eastAsia="Calibri" w:hAnsi="Calibri" w:cs="Calibri"/>
        </w:rPr>
        <w:tab/>
      </w:r>
      <w:r>
        <w:t xml:space="preserve">Meters </w:t>
      </w:r>
      <w:r>
        <w:tab/>
        <w:t xml:space="preserve"> </w:t>
      </w:r>
      <w:r>
        <w:tab/>
        <w:t xml:space="preserve"> </w:t>
      </w:r>
      <w:r>
        <w:tab/>
        <w:t xml:space="preserve"> </w:t>
      </w:r>
      <w:r>
        <w:tab/>
        <w:t xml:space="preserve"> </w:t>
      </w:r>
      <w:r>
        <w:tab/>
        <w:t xml:space="preserve"> </w:t>
      </w:r>
      <w:r>
        <w:tab/>
        <w:t xml:space="preserve"> </w:t>
      </w:r>
      <w:r>
        <w:tab/>
        <w:t xml:space="preserve"> </w:t>
      </w:r>
      <w:r>
        <w:tab/>
        <w:t xml:space="preserve">(10 – 40) </w:t>
      </w:r>
    </w:p>
    <w:p w14:paraId="30419124" w14:textId="77777777" w:rsidR="00DA0C55" w:rsidRDefault="0032011F">
      <w:pPr>
        <w:tabs>
          <w:tab w:val="center" w:pos="1685"/>
          <w:tab w:val="center" w:pos="2905"/>
          <w:tab w:val="center" w:pos="3632"/>
          <w:tab w:val="center" w:pos="4357"/>
          <w:tab w:val="center" w:pos="5084"/>
          <w:tab w:val="center" w:pos="5809"/>
          <w:tab w:val="center" w:pos="6536"/>
          <w:tab w:val="center" w:pos="7702"/>
        </w:tabs>
        <w:spacing w:after="113" w:line="259" w:lineRule="auto"/>
        <w:ind w:left="0" w:firstLine="0"/>
      </w:pPr>
      <w:r>
        <w:rPr>
          <w:rFonts w:ascii="Calibri" w:eastAsia="Calibri" w:hAnsi="Calibri" w:cs="Calibri"/>
        </w:rPr>
        <w:tab/>
      </w:r>
      <w:r>
        <w:t xml:space="preserve">Lines and cables </w:t>
      </w:r>
      <w:r>
        <w:tab/>
        <w:t xml:space="preserve"> </w:t>
      </w:r>
      <w:r>
        <w:tab/>
        <w:t xml:space="preserve"> </w:t>
      </w:r>
      <w:r>
        <w:tab/>
        <w:t xml:space="preserve"> </w:t>
      </w:r>
      <w:r>
        <w:tab/>
        <w:t xml:space="preserve"> </w:t>
      </w:r>
      <w:r>
        <w:tab/>
        <w:t xml:space="preserve"> </w:t>
      </w:r>
      <w:r>
        <w:tab/>
        <w:t xml:space="preserve"> </w:t>
      </w:r>
      <w:r>
        <w:tab/>
        <w:t xml:space="preserve">(10 – 65) </w:t>
      </w:r>
    </w:p>
    <w:p w14:paraId="5E69E519" w14:textId="77777777" w:rsidR="00DA0C55" w:rsidRDefault="0032011F">
      <w:pPr>
        <w:tabs>
          <w:tab w:val="center" w:pos="2002"/>
          <w:tab w:val="center" w:pos="3632"/>
          <w:tab w:val="center" w:pos="4357"/>
          <w:tab w:val="center" w:pos="5084"/>
          <w:tab w:val="center" w:pos="5809"/>
          <w:tab w:val="center" w:pos="6536"/>
          <w:tab w:val="center" w:pos="7677"/>
        </w:tabs>
        <w:spacing w:after="112" w:line="259" w:lineRule="auto"/>
        <w:ind w:left="0" w:firstLine="0"/>
      </w:pPr>
      <w:r>
        <w:rPr>
          <w:rFonts w:ascii="Calibri" w:eastAsia="Calibri" w:hAnsi="Calibri" w:cs="Calibri"/>
        </w:rPr>
        <w:tab/>
      </w:r>
      <w:r>
        <w:t xml:space="preserve">Load control equipment </w:t>
      </w:r>
      <w:r>
        <w:tab/>
        <w:t xml:space="preserve"> </w:t>
      </w:r>
      <w:r>
        <w:tab/>
        <w:t xml:space="preserve"> </w:t>
      </w:r>
      <w:r>
        <w:tab/>
        <w:t xml:space="preserve"> </w:t>
      </w:r>
      <w:r>
        <w:tab/>
        <w:t xml:space="preserve"> </w:t>
      </w:r>
      <w:r>
        <w:tab/>
        <w:t xml:space="preserve"> </w:t>
      </w:r>
      <w:r>
        <w:tab/>
        <w:t xml:space="preserve">(15 - 30) </w:t>
      </w:r>
    </w:p>
    <w:p w14:paraId="1F86D3D0" w14:textId="77777777" w:rsidR="00DA0C55" w:rsidRDefault="0032011F">
      <w:pPr>
        <w:tabs>
          <w:tab w:val="center" w:pos="1396"/>
          <w:tab w:val="center" w:pos="2905"/>
          <w:tab w:val="center" w:pos="3632"/>
          <w:tab w:val="center" w:pos="4357"/>
          <w:tab w:val="center" w:pos="5084"/>
          <w:tab w:val="center" w:pos="5809"/>
          <w:tab w:val="center" w:pos="6536"/>
          <w:tab w:val="center" w:pos="7677"/>
        </w:tabs>
        <w:spacing w:after="112" w:line="259" w:lineRule="auto"/>
        <w:ind w:left="0" w:firstLine="0"/>
      </w:pPr>
      <w:r>
        <w:rPr>
          <w:rFonts w:ascii="Calibri" w:eastAsia="Calibri" w:hAnsi="Calibri" w:cs="Calibri"/>
        </w:rPr>
        <w:tab/>
      </w:r>
      <w:r>
        <w:t xml:space="preserve">Switchgear  </w:t>
      </w:r>
      <w:r>
        <w:tab/>
        <w:t xml:space="preserve"> </w:t>
      </w:r>
      <w:r>
        <w:tab/>
        <w:t xml:space="preserve"> </w:t>
      </w:r>
      <w:r>
        <w:tab/>
        <w:t xml:space="preserve"> </w:t>
      </w:r>
      <w:r>
        <w:tab/>
        <w:t xml:space="preserve"> </w:t>
      </w:r>
      <w:r>
        <w:tab/>
        <w:t xml:space="preserve"> </w:t>
      </w:r>
      <w:r>
        <w:tab/>
        <w:t xml:space="preserve"> </w:t>
      </w:r>
      <w:r>
        <w:tab/>
        <w:t xml:space="preserve">(20 - 35) </w:t>
      </w:r>
    </w:p>
    <w:p w14:paraId="1278A357" w14:textId="77777777" w:rsidR="00DA0C55" w:rsidRDefault="0032011F">
      <w:pPr>
        <w:tabs>
          <w:tab w:val="center" w:pos="2437"/>
          <w:tab w:val="center" w:pos="4357"/>
          <w:tab w:val="center" w:pos="5084"/>
          <w:tab w:val="center" w:pos="5809"/>
          <w:tab w:val="center" w:pos="6536"/>
          <w:tab w:val="center" w:pos="7677"/>
        </w:tabs>
        <w:spacing w:after="115" w:line="259" w:lineRule="auto"/>
        <w:ind w:left="0" w:firstLine="0"/>
      </w:pPr>
      <w:r>
        <w:rPr>
          <w:rFonts w:ascii="Calibri" w:eastAsia="Calibri" w:hAnsi="Calibri" w:cs="Calibri"/>
        </w:rPr>
        <w:tab/>
      </w:r>
      <w:r>
        <w:t xml:space="preserve">Supply and reticulation networks </w:t>
      </w:r>
      <w:r>
        <w:tab/>
        <w:t xml:space="preserve"> </w:t>
      </w:r>
      <w:r>
        <w:tab/>
        <w:t xml:space="preserve"> </w:t>
      </w:r>
      <w:r>
        <w:tab/>
        <w:t xml:space="preserve"> </w:t>
      </w:r>
      <w:r>
        <w:tab/>
        <w:t xml:space="preserve"> </w:t>
      </w:r>
      <w:r>
        <w:tab/>
        <w:t xml:space="preserve">(20 - 65) </w:t>
      </w:r>
    </w:p>
    <w:p w14:paraId="391EECBD" w14:textId="77777777" w:rsidR="00DA0C55" w:rsidRDefault="0032011F">
      <w:pPr>
        <w:tabs>
          <w:tab w:val="center" w:pos="1145"/>
          <w:tab w:val="center" w:pos="2180"/>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Mains </w:t>
      </w:r>
      <w:r>
        <w:tab/>
        <w:t xml:space="preserve"> </w:t>
      </w:r>
      <w:r>
        <w:tab/>
        <w:t xml:space="preserve"> </w:t>
      </w:r>
      <w:r>
        <w:tab/>
        <w:t xml:space="preserve"> </w:t>
      </w:r>
      <w:r>
        <w:tab/>
        <w:t xml:space="preserve"> </w:t>
      </w:r>
      <w:r>
        <w:tab/>
        <w:t xml:space="preserve"> </w:t>
      </w:r>
      <w:r>
        <w:tab/>
        <w:t xml:space="preserve"> </w:t>
      </w:r>
      <w:r>
        <w:tab/>
        <w:t xml:space="preserve"> </w:t>
      </w:r>
      <w:r>
        <w:tab/>
        <w:t xml:space="preserve">(20) </w:t>
      </w:r>
    </w:p>
    <w:p w14:paraId="726CE7F9" w14:textId="77777777" w:rsidR="00DA0C55" w:rsidRDefault="0032011F">
      <w:pPr>
        <w:tabs>
          <w:tab w:val="center" w:pos="1428"/>
          <w:tab w:val="center" w:pos="2905"/>
          <w:tab w:val="center" w:pos="3632"/>
          <w:tab w:val="center" w:pos="4357"/>
          <w:tab w:val="center" w:pos="5084"/>
          <w:tab w:val="center" w:pos="5809"/>
          <w:tab w:val="center" w:pos="6536"/>
          <w:tab w:val="center" w:pos="7677"/>
        </w:tabs>
        <w:spacing w:after="112" w:line="259" w:lineRule="auto"/>
        <w:ind w:left="0" w:firstLine="0"/>
      </w:pPr>
      <w:r>
        <w:rPr>
          <w:rFonts w:ascii="Calibri" w:eastAsia="Calibri" w:hAnsi="Calibri" w:cs="Calibri"/>
        </w:rPr>
        <w:tab/>
      </w:r>
      <w:r>
        <w:t xml:space="preserve">Substations  </w:t>
      </w:r>
      <w:r>
        <w:tab/>
        <w:t xml:space="preserve"> </w:t>
      </w:r>
      <w:r>
        <w:tab/>
        <w:t xml:space="preserve"> </w:t>
      </w:r>
      <w:r>
        <w:tab/>
        <w:t xml:space="preserve"> </w:t>
      </w:r>
      <w:r>
        <w:tab/>
        <w:t xml:space="preserve"> </w:t>
      </w:r>
      <w:r>
        <w:tab/>
        <w:t xml:space="preserve"> </w:t>
      </w:r>
      <w:r>
        <w:tab/>
        <w:t xml:space="preserve"> </w:t>
      </w:r>
      <w:r>
        <w:tab/>
        <w:t xml:space="preserve">(15 - 40) </w:t>
      </w:r>
    </w:p>
    <w:p w14:paraId="570C2913" w14:textId="77777777" w:rsidR="00DA0C55" w:rsidRDefault="0032011F">
      <w:pPr>
        <w:tabs>
          <w:tab w:val="center" w:pos="1622"/>
          <w:tab w:val="center" w:pos="2905"/>
          <w:tab w:val="center" w:pos="3632"/>
          <w:tab w:val="center" w:pos="4357"/>
          <w:tab w:val="center" w:pos="5084"/>
          <w:tab w:val="center" w:pos="5809"/>
          <w:tab w:val="center" w:pos="6536"/>
          <w:tab w:val="center" w:pos="7677"/>
        </w:tabs>
        <w:spacing w:after="112" w:line="259" w:lineRule="auto"/>
        <w:ind w:left="0" w:firstLine="0"/>
      </w:pPr>
      <w:r>
        <w:rPr>
          <w:rFonts w:ascii="Calibri" w:eastAsia="Calibri" w:hAnsi="Calibri" w:cs="Calibri"/>
        </w:rPr>
        <w:tab/>
      </w:r>
      <w:r>
        <w:t xml:space="preserve">Festive Lighting </w:t>
      </w:r>
      <w:r>
        <w:tab/>
        <w:t xml:space="preserve"> </w:t>
      </w:r>
      <w:r>
        <w:tab/>
        <w:t xml:space="preserve"> </w:t>
      </w:r>
      <w:r>
        <w:tab/>
        <w:t xml:space="preserve"> </w:t>
      </w:r>
      <w:r>
        <w:tab/>
        <w:t xml:space="preserve"> </w:t>
      </w:r>
      <w:r>
        <w:tab/>
        <w:t xml:space="preserve"> </w:t>
      </w:r>
      <w:r>
        <w:tab/>
        <w:t xml:space="preserve"> </w:t>
      </w:r>
      <w:r>
        <w:tab/>
        <w:t xml:space="preserve">(10 - 30) </w:t>
      </w:r>
    </w:p>
    <w:p w14:paraId="0890B438" w14:textId="77777777" w:rsidR="00DA0C55" w:rsidRDefault="0032011F">
      <w:pPr>
        <w:spacing w:after="122" w:line="259" w:lineRule="auto"/>
        <w:ind w:left="540" w:firstLine="0"/>
      </w:pPr>
      <w:r>
        <w:t xml:space="preserve"> </w:t>
      </w:r>
    </w:p>
    <w:p w14:paraId="325E748D" w14:textId="77777777" w:rsidR="00DA0C55" w:rsidRDefault="0032011F">
      <w:pPr>
        <w:tabs>
          <w:tab w:val="center" w:pos="1188"/>
        </w:tabs>
        <w:spacing w:after="91" w:line="259" w:lineRule="auto"/>
        <w:ind w:left="-15" w:firstLine="0"/>
      </w:pPr>
      <w:r>
        <w:rPr>
          <w:rFonts w:ascii="Segoe UI Symbol" w:eastAsia="Segoe UI Symbol" w:hAnsi="Segoe UI Symbol" w:cs="Segoe UI Symbol"/>
        </w:rPr>
        <w:t></w:t>
      </w:r>
      <w:r>
        <w:t xml:space="preserve"> </w:t>
      </w:r>
      <w:r>
        <w:tab/>
      </w:r>
      <w:r>
        <w:rPr>
          <w:b/>
        </w:rPr>
        <w:t xml:space="preserve">Roads </w:t>
      </w:r>
    </w:p>
    <w:p w14:paraId="6CAA2581" w14:textId="77777777" w:rsidR="00DA0C55" w:rsidRDefault="0032011F">
      <w:pPr>
        <w:tabs>
          <w:tab w:val="center" w:pos="1170"/>
          <w:tab w:val="center" w:pos="2180"/>
          <w:tab w:val="center" w:pos="2905"/>
          <w:tab w:val="center" w:pos="3632"/>
          <w:tab w:val="center" w:pos="4357"/>
          <w:tab w:val="center" w:pos="5084"/>
          <w:tab w:val="center" w:pos="5809"/>
          <w:tab w:val="center" w:pos="6536"/>
          <w:tab w:val="center" w:pos="7677"/>
        </w:tabs>
        <w:spacing w:after="113" w:line="259" w:lineRule="auto"/>
        <w:ind w:left="0" w:firstLine="0"/>
      </w:pPr>
      <w:r>
        <w:rPr>
          <w:rFonts w:ascii="Calibri" w:eastAsia="Calibri" w:hAnsi="Calibri" w:cs="Calibri"/>
        </w:rPr>
        <w:tab/>
      </w:r>
      <w:r>
        <w:t xml:space="preserve">Roads </w:t>
      </w:r>
      <w:r>
        <w:tab/>
        <w:t xml:space="preserve"> </w:t>
      </w:r>
      <w:r>
        <w:tab/>
        <w:t xml:space="preserve"> </w:t>
      </w:r>
      <w:r>
        <w:tab/>
        <w:t xml:space="preserve"> </w:t>
      </w:r>
      <w:r>
        <w:tab/>
        <w:t xml:space="preserve"> </w:t>
      </w:r>
      <w:r>
        <w:tab/>
        <w:t xml:space="preserve"> </w:t>
      </w:r>
      <w:r>
        <w:tab/>
        <w:t xml:space="preserve"> </w:t>
      </w:r>
      <w:r>
        <w:tab/>
        <w:t xml:space="preserve"> </w:t>
      </w:r>
      <w:r>
        <w:tab/>
        <w:t xml:space="preserve">(20 - 30) </w:t>
      </w:r>
    </w:p>
    <w:p w14:paraId="566DAF5C" w14:textId="77777777" w:rsidR="00DA0C55" w:rsidRDefault="0032011F">
      <w:pPr>
        <w:tabs>
          <w:tab w:val="center" w:pos="1434"/>
          <w:tab w:val="center" w:pos="2905"/>
          <w:tab w:val="center" w:pos="3632"/>
          <w:tab w:val="center" w:pos="4357"/>
          <w:tab w:val="center" w:pos="5084"/>
          <w:tab w:val="center" w:pos="5809"/>
          <w:tab w:val="center" w:pos="6536"/>
          <w:tab w:val="center" w:pos="7677"/>
        </w:tabs>
        <w:spacing w:after="116" w:line="259" w:lineRule="auto"/>
        <w:ind w:left="0" w:firstLine="0"/>
      </w:pPr>
      <w:r>
        <w:rPr>
          <w:rFonts w:ascii="Calibri" w:eastAsia="Calibri" w:hAnsi="Calibri" w:cs="Calibri"/>
        </w:rPr>
        <w:tab/>
      </w:r>
      <w:r>
        <w:t xml:space="preserve">Other roads  </w:t>
      </w:r>
      <w:r>
        <w:tab/>
        <w:t xml:space="preserve"> </w:t>
      </w:r>
      <w:r>
        <w:tab/>
        <w:t xml:space="preserve"> </w:t>
      </w:r>
      <w:r>
        <w:tab/>
        <w:t xml:space="preserve"> </w:t>
      </w:r>
      <w:r>
        <w:tab/>
        <w:t xml:space="preserve"> </w:t>
      </w:r>
      <w:r>
        <w:tab/>
        <w:t xml:space="preserve"> </w:t>
      </w:r>
      <w:r>
        <w:tab/>
        <w:t xml:space="preserve"> </w:t>
      </w:r>
      <w:r>
        <w:tab/>
        <w:t xml:space="preserve">(10 - 15) </w:t>
      </w:r>
    </w:p>
    <w:p w14:paraId="48ED5308" w14:textId="77777777" w:rsidR="00DA0C55" w:rsidRDefault="0032011F">
      <w:pPr>
        <w:tabs>
          <w:tab w:val="center" w:pos="2033"/>
          <w:tab w:val="center" w:pos="3632"/>
          <w:tab w:val="center" w:pos="4357"/>
          <w:tab w:val="center" w:pos="5084"/>
          <w:tab w:val="center" w:pos="5809"/>
          <w:tab w:val="center" w:pos="6536"/>
          <w:tab w:val="center" w:pos="7702"/>
        </w:tabs>
        <w:spacing w:after="112" w:line="259" w:lineRule="auto"/>
        <w:ind w:left="0" w:firstLine="0"/>
      </w:pPr>
      <w:r>
        <w:rPr>
          <w:rFonts w:ascii="Calibri" w:eastAsia="Calibri" w:hAnsi="Calibri" w:cs="Calibri"/>
        </w:rPr>
        <w:tab/>
      </w:r>
      <w:r>
        <w:t xml:space="preserve">Speed Humps and drifts </w:t>
      </w:r>
      <w:r>
        <w:tab/>
        <w:t xml:space="preserve"> </w:t>
      </w:r>
      <w:r>
        <w:tab/>
        <w:t xml:space="preserve"> </w:t>
      </w:r>
      <w:r>
        <w:tab/>
        <w:t xml:space="preserve"> </w:t>
      </w:r>
      <w:r>
        <w:tab/>
        <w:t xml:space="preserve"> </w:t>
      </w:r>
      <w:r>
        <w:tab/>
        <w:t xml:space="preserve"> </w:t>
      </w:r>
      <w:r>
        <w:tab/>
        <w:t xml:space="preserve">(10 – 30) </w:t>
      </w:r>
    </w:p>
    <w:p w14:paraId="5397485A" w14:textId="77777777" w:rsidR="00DA0C55" w:rsidRDefault="0032011F">
      <w:pPr>
        <w:tabs>
          <w:tab w:val="center" w:pos="1531"/>
          <w:tab w:val="center" w:pos="2905"/>
          <w:tab w:val="center" w:pos="3632"/>
          <w:tab w:val="center" w:pos="4357"/>
          <w:tab w:val="center" w:pos="5084"/>
          <w:tab w:val="center" w:pos="5809"/>
          <w:tab w:val="center" w:pos="6536"/>
          <w:tab w:val="center" w:pos="7458"/>
        </w:tabs>
        <w:spacing w:after="112" w:line="259" w:lineRule="auto"/>
        <w:ind w:left="0" w:firstLine="0"/>
      </w:pPr>
      <w:r>
        <w:rPr>
          <w:rFonts w:ascii="Calibri" w:eastAsia="Calibri" w:hAnsi="Calibri" w:cs="Calibri"/>
        </w:rPr>
        <w:tab/>
      </w:r>
      <w:r>
        <w:t xml:space="preserve">Traffic islands </w:t>
      </w:r>
      <w:r>
        <w:tab/>
        <w:t xml:space="preserve"> </w:t>
      </w:r>
      <w:r>
        <w:tab/>
        <w:t xml:space="preserve"> </w:t>
      </w:r>
      <w:r>
        <w:tab/>
        <w:t xml:space="preserve"> </w:t>
      </w:r>
      <w:r>
        <w:tab/>
        <w:t xml:space="preserve"> </w:t>
      </w:r>
      <w:r>
        <w:tab/>
        <w:t xml:space="preserve"> </w:t>
      </w:r>
      <w:r>
        <w:tab/>
        <w:t xml:space="preserve"> </w:t>
      </w:r>
      <w:r>
        <w:tab/>
        <w:t xml:space="preserve">(15) </w:t>
      </w:r>
    </w:p>
    <w:p w14:paraId="6DBF747E" w14:textId="77777777" w:rsidR="00DA0C55" w:rsidRDefault="0032011F">
      <w:pPr>
        <w:tabs>
          <w:tab w:val="center" w:pos="1445"/>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Traffic lights  </w:t>
      </w:r>
      <w:r>
        <w:tab/>
        <w:t xml:space="preserve"> </w:t>
      </w:r>
      <w:r>
        <w:tab/>
        <w:t xml:space="preserve"> </w:t>
      </w:r>
      <w:r>
        <w:tab/>
        <w:t xml:space="preserve"> </w:t>
      </w:r>
      <w:r>
        <w:tab/>
        <w:t xml:space="preserve"> </w:t>
      </w:r>
      <w:r>
        <w:tab/>
        <w:t xml:space="preserve"> </w:t>
      </w:r>
      <w:r>
        <w:tab/>
        <w:t xml:space="preserve"> </w:t>
      </w:r>
      <w:r>
        <w:tab/>
        <w:t xml:space="preserve">(20) </w:t>
      </w:r>
    </w:p>
    <w:p w14:paraId="64E4F0C5" w14:textId="77777777" w:rsidR="00DA0C55" w:rsidRDefault="0032011F">
      <w:pPr>
        <w:tabs>
          <w:tab w:val="center" w:pos="1433"/>
          <w:tab w:val="center" w:pos="2905"/>
          <w:tab w:val="center" w:pos="3632"/>
          <w:tab w:val="center" w:pos="4357"/>
          <w:tab w:val="center" w:pos="5084"/>
          <w:tab w:val="center" w:pos="5809"/>
          <w:tab w:val="center" w:pos="6536"/>
          <w:tab w:val="center" w:pos="7677"/>
        </w:tabs>
        <w:spacing w:after="112" w:line="259" w:lineRule="auto"/>
        <w:ind w:left="0" w:firstLine="0"/>
      </w:pPr>
      <w:r>
        <w:rPr>
          <w:rFonts w:ascii="Calibri" w:eastAsia="Calibri" w:hAnsi="Calibri" w:cs="Calibri"/>
        </w:rPr>
        <w:tab/>
      </w:r>
      <w:r>
        <w:t xml:space="preserve">Street lights  </w:t>
      </w:r>
      <w:r>
        <w:tab/>
        <w:t xml:space="preserve"> </w:t>
      </w:r>
      <w:r>
        <w:tab/>
        <w:t xml:space="preserve"> </w:t>
      </w:r>
      <w:r>
        <w:tab/>
        <w:t xml:space="preserve"> </w:t>
      </w:r>
      <w:r>
        <w:tab/>
        <w:t xml:space="preserve"> </w:t>
      </w:r>
      <w:r>
        <w:tab/>
        <w:t xml:space="preserve"> </w:t>
      </w:r>
      <w:r>
        <w:tab/>
        <w:t xml:space="preserve"> </w:t>
      </w:r>
      <w:r>
        <w:tab/>
        <w:t xml:space="preserve">(10 - 30) </w:t>
      </w:r>
    </w:p>
    <w:p w14:paraId="3DF59E18" w14:textId="77777777" w:rsidR="00DA0C55" w:rsidRDefault="0032011F">
      <w:pPr>
        <w:tabs>
          <w:tab w:val="center" w:pos="1728"/>
          <w:tab w:val="center" w:pos="2905"/>
          <w:tab w:val="center" w:pos="3632"/>
          <w:tab w:val="center" w:pos="4357"/>
          <w:tab w:val="center" w:pos="5084"/>
          <w:tab w:val="center" w:pos="5809"/>
          <w:tab w:val="center" w:pos="6536"/>
          <w:tab w:val="center" w:pos="7457"/>
        </w:tabs>
        <w:spacing w:line="259" w:lineRule="auto"/>
        <w:ind w:left="0" w:firstLine="0"/>
      </w:pPr>
      <w:r>
        <w:rPr>
          <w:rFonts w:ascii="Calibri" w:eastAsia="Calibri" w:hAnsi="Calibri" w:cs="Calibri"/>
        </w:rPr>
        <w:tab/>
      </w:r>
      <w:r>
        <w:t xml:space="preserve">Overhead bridges </w:t>
      </w:r>
      <w:r>
        <w:tab/>
        <w:t xml:space="preserve"> </w:t>
      </w:r>
      <w:r>
        <w:tab/>
        <w:t xml:space="preserve"> </w:t>
      </w:r>
      <w:r>
        <w:tab/>
        <w:t xml:space="preserve"> </w:t>
      </w:r>
      <w:r>
        <w:tab/>
        <w:t xml:space="preserve"> </w:t>
      </w:r>
      <w:r>
        <w:tab/>
        <w:t xml:space="preserve"> </w:t>
      </w:r>
      <w:r>
        <w:tab/>
        <w:t xml:space="preserve"> </w:t>
      </w:r>
      <w:r>
        <w:tab/>
        <w:t xml:space="preserve">(30) </w:t>
      </w:r>
    </w:p>
    <w:p w14:paraId="12BEC11C" w14:textId="77777777" w:rsidR="00DA0C55" w:rsidRDefault="0032011F">
      <w:pPr>
        <w:tabs>
          <w:tab w:val="center" w:pos="2637"/>
          <w:tab w:val="center" w:pos="5084"/>
          <w:tab w:val="center" w:pos="5809"/>
          <w:tab w:val="center" w:pos="6536"/>
          <w:tab w:val="center" w:pos="7677"/>
        </w:tabs>
        <w:spacing w:after="112" w:line="259" w:lineRule="auto"/>
        <w:ind w:left="0" w:firstLine="0"/>
      </w:pPr>
      <w:r>
        <w:rPr>
          <w:rFonts w:ascii="Calibri" w:eastAsia="Calibri" w:hAnsi="Calibri" w:cs="Calibri"/>
        </w:rPr>
        <w:lastRenderedPageBreak/>
        <w:tab/>
      </w:r>
      <w:r>
        <w:t xml:space="preserve">Stormwater, Gabions and Guardrails </w:t>
      </w:r>
      <w:r>
        <w:tab/>
        <w:t xml:space="preserve"> </w:t>
      </w:r>
      <w:r>
        <w:tab/>
        <w:t xml:space="preserve"> </w:t>
      </w:r>
      <w:r>
        <w:tab/>
        <w:t xml:space="preserve"> </w:t>
      </w:r>
      <w:r>
        <w:tab/>
        <w:t xml:space="preserve">(15 - 30) </w:t>
      </w:r>
    </w:p>
    <w:p w14:paraId="3B03001A" w14:textId="77777777" w:rsidR="00DA0C55" w:rsidRDefault="0032011F">
      <w:pPr>
        <w:tabs>
          <w:tab w:val="center" w:pos="2337"/>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Bridges, subways and culverts </w:t>
      </w:r>
      <w:r>
        <w:tab/>
        <w:t xml:space="preserve"> </w:t>
      </w:r>
      <w:r>
        <w:tab/>
        <w:t xml:space="preserve"> </w:t>
      </w:r>
      <w:r>
        <w:tab/>
        <w:t xml:space="preserve"> </w:t>
      </w:r>
      <w:r>
        <w:tab/>
        <w:t xml:space="preserve"> </w:t>
      </w:r>
      <w:r>
        <w:tab/>
        <w:t xml:space="preserve">(30) </w:t>
      </w:r>
    </w:p>
    <w:p w14:paraId="7D27B05F" w14:textId="77777777" w:rsidR="00DA0C55" w:rsidRDefault="0032011F">
      <w:pPr>
        <w:tabs>
          <w:tab w:val="center" w:pos="1329"/>
          <w:tab w:val="center" w:pos="2180"/>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Car parks </w:t>
      </w:r>
      <w:r>
        <w:tab/>
        <w:t xml:space="preserve"> </w:t>
      </w:r>
      <w:r>
        <w:tab/>
        <w:t xml:space="preserve"> </w:t>
      </w:r>
      <w:r>
        <w:tab/>
        <w:t xml:space="preserve"> </w:t>
      </w:r>
      <w:r>
        <w:tab/>
        <w:t xml:space="preserve"> </w:t>
      </w:r>
      <w:r>
        <w:tab/>
        <w:t xml:space="preserve"> </w:t>
      </w:r>
      <w:r>
        <w:tab/>
        <w:t xml:space="preserve"> </w:t>
      </w:r>
      <w:r>
        <w:tab/>
        <w:t xml:space="preserve"> </w:t>
      </w:r>
      <w:r>
        <w:tab/>
        <w:t xml:space="preserve">(20) </w:t>
      </w:r>
    </w:p>
    <w:p w14:paraId="76A61EED" w14:textId="77777777" w:rsidR="00DA0C55" w:rsidRDefault="0032011F">
      <w:pPr>
        <w:tabs>
          <w:tab w:val="center" w:pos="1519"/>
          <w:tab w:val="center" w:pos="2905"/>
          <w:tab w:val="center" w:pos="3632"/>
          <w:tab w:val="center" w:pos="4357"/>
          <w:tab w:val="center" w:pos="5084"/>
          <w:tab w:val="center" w:pos="5809"/>
          <w:tab w:val="center" w:pos="6536"/>
          <w:tab w:val="center" w:pos="7457"/>
        </w:tabs>
        <w:spacing w:after="115" w:line="259" w:lineRule="auto"/>
        <w:ind w:left="0" w:firstLine="0"/>
      </w:pPr>
      <w:r>
        <w:rPr>
          <w:rFonts w:ascii="Calibri" w:eastAsia="Calibri" w:hAnsi="Calibri" w:cs="Calibri"/>
        </w:rPr>
        <w:tab/>
      </w:r>
      <w:r>
        <w:t xml:space="preserve">Bus terminals </w:t>
      </w:r>
      <w:r>
        <w:tab/>
        <w:t xml:space="preserve"> </w:t>
      </w:r>
      <w:r>
        <w:tab/>
        <w:t xml:space="preserve"> </w:t>
      </w:r>
      <w:r>
        <w:tab/>
        <w:t xml:space="preserve"> </w:t>
      </w:r>
      <w:r>
        <w:tab/>
        <w:t xml:space="preserve"> </w:t>
      </w:r>
      <w:r>
        <w:tab/>
        <w:t xml:space="preserve"> </w:t>
      </w:r>
      <w:r>
        <w:tab/>
        <w:t xml:space="preserve"> </w:t>
      </w:r>
      <w:r>
        <w:tab/>
        <w:t xml:space="preserve">(20) </w:t>
      </w:r>
    </w:p>
    <w:p w14:paraId="5DFD5206" w14:textId="77777777" w:rsidR="00DA0C55" w:rsidRDefault="0032011F">
      <w:pPr>
        <w:tabs>
          <w:tab w:val="center" w:pos="1592"/>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Parking Meters </w:t>
      </w:r>
      <w:r>
        <w:tab/>
        <w:t xml:space="preserve"> </w:t>
      </w:r>
      <w:r>
        <w:tab/>
        <w:t xml:space="preserve"> </w:t>
      </w:r>
      <w:r>
        <w:tab/>
        <w:t xml:space="preserve"> </w:t>
      </w:r>
      <w:r>
        <w:tab/>
        <w:t xml:space="preserve"> </w:t>
      </w:r>
      <w:r>
        <w:tab/>
        <w:t xml:space="preserve"> </w:t>
      </w:r>
      <w:r>
        <w:tab/>
        <w:t xml:space="preserve"> </w:t>
      </w:r>
      <w:r>
        <w:tab/>
        <w:t xml:space="preserve">(15) </w:t>
      </w:r>
    </w:p>
    <w:p w14:paraId="5A40879F" w14:textId="77777777" w:rsidR="00DA0C55" w:rsidRDefault="0032011F">
      <w:pPr>
        <w:tabs>
          <w:tab w:val="center" w:pos="1544"/>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Parking Areas </w:t>
      </w:r>
      <w:r>
        <w:tab/>
        <w:t xml:space="preserve"> </w:t>
      </w:r>
      <w:r>
        <w:tab/>
        <w:t xml:space="preserve"> </w:t>
      </w:r>
      <w:r>
        <w:tab/>
        <w:t xml:space="preserve"> </w:t>
      </w:r>
      <w:r>
        <w:tab/>
        <w:t xml:space="preserve"> </w:t>
      </w:r>
      <w:r>
        <w:tab/>
        <w:t xml:space="preserve"> </w:t>
      </w:r>
      <w:r>
        <w:tab/>
        <w:t xml:space="preserve"> </w:t>
      </w:r>
      <w:r>
        <w:tab/>
        <w:t xml:space="preserve">(10) </w:t>
      </w:r>
    </w:p>
    <w:p w14:paraId="789FB7A0" w14:textId="77777777" w:rsidR="00DA0C55" w:rsidRDefault="0032011F">
      <w:pPr>
        <w:tabs>
          <w:tab w:val="center" w:pos="1422"/>
          <w:tab w:val="center" w:pos="2905"/>
          <w:tab w:val="center" w:pos="3632"/>
          <w:tab w:val="center" w:pos="4357"/>
          <w:tab w:val="center" w:pos="5084"/>
          <w:tab w:val="center" w:pos="5809"/>
          <w:tab w:val="center" w:pos="6536"/>
          <w:tab w:val="center" w:pos="7677"/>
        </w:tabs>
        <w:spacing w:after="112" w:line="259" w:lineRule="auto"/>
        <w:ind w:left="0" w:firstLine="0"/>
      </w:pPr>
      <w:r>
        <w:rPr>
          <w:rFonts w:ascii="Calibri" w:eastAsia="Calibri" w:hAnsi="Calibri" w:cs="Calibri"/>
        </w:rPr>
        <w:tab/>
      </w:r>
      <w:r>
        <w:t xml:space="preserve">Road Signs  </w:t>
      </w:r>
      <w:r>
        <w:tab/>
        <w:t xml:space="preserve"> </w:t>
      </w:r>
      <w:r>
        <w:tab/>
        <w:t xml:space="preserve"> </w:t>
      </w:r>
      <w:r>
        <w:tab/>
        <w:t xml:space="preserve"> </w:t>
      </w:r>
      <w:r>
        <w:tab/>
        <w:t xml:space="preserve"> </w:t>
      </w:r>
      <w:r>
        <w:tab/>
        <w:t xml:space="preserve"> </w:t>
      </w:r>
      <w:r>
        <w:tab/>
        <w:t xml:space="preserve"> </w:t>
      </w:r>
      <w:r>
        <w:tab/>
        <w:t xml:space="preserve">(10 - 30) </w:t>
      </w:r>
    </w:p>
    <w:p w14:paraId="22545F4D" w14:textId="77777777" w:rsidR="00DA0C55" w:rsidRDefault="0032011F">
      <w:pPr>
        <w:tabs>
          <w:tab w:val="center" w:pos="1837"/>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Pedestrian Facilities  </w:t>
      </w:r>
      <w:r>
        <w:tab/>
        <w:t xml:space="preserve"> </w:t>
      </w:r>
      <w:r>
        <w:tab/>
        <w:t xml:space="preserve"> </w:t>
      </w:r>
      <w:r>
        <w:tab/>
        <w:t xml:space="preserve"> </w:t>
      </w:r>
      <w:r>
        <w:tab/>
        <w:t xml:space="preserve"> </w:t>
      </w:r>
      <w:r>
        <w:tab/>
        <w:t xml:space="preserve"> </w:t>
      </w:r>
      <w:r>
        <w:tab/>
        <w:t xml:space="preserve">(10) </w:t>
      </w:r>
    </w:p>
    <w:p w14:paraId="19D8CF49" w14:textId="77777777" w:rsidR="00DA0C55" w:rsidRDefault="0032011F">
      <w:pPr>
        <w:tabs>
          <w:tab w:val="center" w:pos="1347"/>
          <w:tab w:val="center" w:pos="2180"/>
          <w:tab w:val="center" w:pos="2905"/>
          <w:tab w:val="center" w:pos="3632"/>
          <w:tab w:val="center" w:pos="4357"/>
          <w:tab w:val="center" w:pos="5084"/>
          <w:tab w:val="center" w:pos="5809"/>
          <w:tab w:val="center" w:pos="6536"/>
          <w:tab w:val="center" w:pos="7677"/>
        </w:tabs>
        <w:spacing w:after="113" w:line="259" w:lineRule="auto"/>
        <w:ind w:left="0" w:firstLine="0"/>
      </w:pPr>
      <w:r>
        <w:rPr>
          <w:rFonts w:ascii="Calibri" w:eastAsia="Calibri" w:hAnsi="Calibri" w:cs="Calibri"/>
        </w:rPr>
        <w:tab/>
      </w:r>
      <w:r>
        <w:t xml:space="preserve">Sidewalks </w:t>
      </w:r>
      <w:r>
        <w:tab/>
        <w:t xml:space="preserve"> </w:t>
      </w:r>
      <w:r>
        <w:tab/>
        <w:t xml:space="preserve"> </w:t>
      </w:r>
      <w:r>
        <w:tab/>
        <w:t xml:space="preserve"> </w:t>
      </w:r>
      <w:r>
        <w:tab/>
        <w:t xml:space="preserve"> </w:t>
      </w:r>
      <w:r>
        <w:tab/>
        <w:t xml:space="preserve"> </w:t>
      </w:r>
      <w:r>
        <w:tab/>
        <w:t xml:space="preserve"> </w:t>
      </w:r>
      <w:r>
        <w:tab/>
        <w:t xml:space="preserve"> </w:t>
      </w:r>
      <w:r>
        <w:tab/>
        <w:t xml:space="preserve">(10 - 30) </w:t>
      </w:r>
    </w:p>
    <w:p w14:paraId="2D94F3D8" w14:textId="77777777" w:rsidR="00DA0C55" w:rsidRDefault="0032011F">
      <w:pPr>
        <w:tabs>
          <w:tab w:val="center" w:pos="1518"/>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Taxi Facilities </w:t>
      </w:r>
      <w:r>
        <w:tab/>
        <w:t xml:space="preserve"> </w:t>
      </w:r>
      <w:r>
        <w:tab/>
        <w:t xml:space="preserve"> </w:t>
      </w:r>
      <w:r>
        <w:tab/>
        <w:t xml:space="preserve"> </w:t>
      </w:r>
      <w:r>
        <w:tab/>
        <w:t xml:space="preserve"> </w:t>
      </w:r>
      <w:r>
        <w:tab/>
        <w:t xml:space="preserve"> </w:t>
      </w:r>
      <w:r>
        <w:tab/>
        <w:t xml:space="preserve"> </w:t>
      </w:r>
      <w:r>
        <w:tab/>
        <w:t xml:space="preserve">(20) </w:t>
      </w:r>
    </w:p>
    <w:p w14:paraId="465B7485" w14:textId="77777777" w:rsidR="00DA0C55" w:rsidRDefault="0032011F">
      <w:pPr>
        <w:spacing w:after="123" w:line="259" w:lineRule="auto"/>
        <w:ind w:left="0" w:firstLine="0"/>
      </w:pPr>
      <w:r>
        <w:t xml:space="preserve"> </w:t>
      </w:r>
    </w:p>
    <w:p w14:paraId="3D91DDFF" w14:textId="77777777" w:rsidR="00DA0C55" w:rsidRDefault="0032011F">
      <w:pPr>
        <w:numPr>
          <w:ilvl w:val="0"/>
          <w:numId w:val="36"/>
        </w:numPr>
        <w:spacing w:after="91" w:line="259" w:lineRule="auto"/>
        <w:ind w:hanging="852"/>
      </w:pPr>
      <w:r>
        <w:rPr>
          <w:b/>
        </w:rPr>
        <w:t xml:space="preserve">Water </w:t>
      </w:r>
    </w:p>
    <w:p w14:paraId="1FFE44A6" w14:textId="77777777" w:rsidR="00DA0C55" w:rsidRDefault="0032011F">
      <w:pPr>
        <w:tabs>
          <w:tab w:val="center" w:pos="1145"/>
          <w:tab w:val="center" w:pos="2180"/>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Mains </w:t>
      </w:r>
      <w:r>
        <w:tab/>
        <w:t xml:space="preserve"> </w:t>
      </w:r>
      <w:r>
        <w:tab/>
        <w:t xml:space="preserve"> </w:t>
      </w:r>
      <w:r>
        <w:tab/>
        <w:t xml:space="preserve"> </w:t>
      </w:r>
      <w:r>
        <w:tab/>
        <w:t xml:space="preserve"> </w:t>
      </w:r>
      <w:r>
        <w:tab/>
        <w:t xml:space="preserve"> </w:t>
      </w:r>
      <w:r>
        <w:tab/>
        <w:t xml:space="preserve"> </w:t>
      </w:r>
      <w:r>
        <w:tab/>
        <w:t xml:space="preserve"> </w:t>
      </w:r>
      <w:r>
        <w:tab/>
        <w:t xml:space="preserve">(20) </w:t>
      </w:r>
    </w:p>
    <w:p w14:paraId="789C52F1" w14:textId="77777777" w:rsidR="00DA0C55" w:rsidRDefault="0032011F">
      <w:pPr>
        <w:tabs>
          <w:tab w:val="center" w:pos="2437"/>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Supply and reticulation networks </w:t>
      </w:r>
      <w:r>
        <w:tab/>
        <w:t xml:space="preserve"> </w:t>
      </w:r>
      <w:r>
        <w:tab/>
        <w:t xml:space="preserve"> </w:t>
      </w:r>
      <w:r>
        <w:tab/>
        <w:t xml:space="preserve"> </w:t>
      </w:r>
      <w:r>
        <w:tab/>
        <w:t xml:space="preserve"> </w:t>
      </w:r>
      <w:r>
        <w:tab/>
        <w:t xml:space="preserve">(20) </w:t>
      </w:r>
    </w:p>
    <w:p w14:paraId="2026E210" w14:textId="77777777" w:rsidR="00DA0C55" w:rsidRDefault="0032011F">
      <w:pPr>
        <w:tabs>
          <w:tab w:val="center" w:pos="2285"/>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Reservoirs and storage tanks </w:t>
      </w:r>
      <w:r>
        <w:tab/>
        <w:t xml:space="preserve"> </w:t>
      </w:r>
      <w:r>
        <w:tab/>
        <w:t xml:space="preserve"> </w:t>
      </w:r>
      <w:r>
        <w:tab/>
        <w:t xml:space="preserve"> </w:t>
      </w:r>
      <w:r>
        <w:tab/>
        <w:t xml:space="preserve"> </w:t>
      </w:r>
      <w:r>
        <w:tab/>
        <w:t xml:space="preserve">(20) </w:t>
      </w:r>
    </w:p>
    <w:p w14:paraId="0EBB32B1" w14:textId="77777777" w:rsidR="00DA0C55" w:rsidRDefault="0032011F">
      <w:pPr>
        <w:spacing w:after="105" w:line="259" w:lineRule="auto"/>
        <w:ind w:left="862" w:right="347"/>
      </w:pPr>
      <w:r>
        <w:t xml:space="preserve">Rights (that is, the right to draw water from  </w:t>
      </w:r>
    </w:p>
    <w:p w14:paraId="3E947097" w14:textId="77777777" w:rsidR="00DA0C55" w:rsidRDefault="0032011F">
      <w:pPr>
        <w:tabs>
          <w:tab w:val="center" w:pos="3102"/>
          <w:tab w:val="center" w:pos="5809"/>
          <w:tab w:val="center" w:pos="6536"/>
          <w:tab w:val="center" w:pos="7457"/>
        </w:tabs>
        <w:spacing w:after="112" w:line="259" w:lineRule="auto"/>
        <w:ind w:left="0" w:firstLine="0"/>
      </w:pPr>
      <w:r>
        <w:rPr>
          <w:rFonts w:ascii="Calibri" w:eastAsia="Calibri" w:hAnsi="Calibri" w:cs="Calibri"/>
        </w:rPr>
        <w:tab/>
      </w:r>
      <w:r>
        <w:t xml:space="preserve">a particular source belonging to another party) </w:t>
      </w:r>
      <w:r>
        <w:tab/>
        <w:t xml:space="preserve"> </w:t>
      </w:r>
      <w:r>
        <w:tab/>
        <w:t xml:space="preserve"> </w:t>
      </w:r>
      <w:r>
        <w:tab/>
        <w:t xml:space="preserve">(20) </w:t>
      </w:r>
    </w:p>
    <w:p w14:paraId="5FB024D9" w14:textId="77777777" w:rsidR="00DA0C55" w:rsidRDefault="0032011F">
      <w:pPr>
        <w:tabs>
          <w:tab w:val="center" w:pos="1611"/>
          <w:tab w:val="center" w:pos="2905"/>
          <w:tab w:val="center" w:pos="3632"/>
          <w:tab w:val="center" w:pos="4357"/>
          <w:tab w:val="center" w:pos="5084"/>
          <w:tab w:val="center" w:pos="5809"/>
          <w:tab w:val="center" w:pos="6536"/>
          <w:tab w:val="center" w:pos="7457"/>
        </w:tabs>
        <w:spacing w:after="113" w:line="259" w:lineRule="auto"/>
        <w:ind w:left="0" w:firstLine="0"/>
      </w:pPr>
      <w:r>
        <w:rPr>
          <w:rFonts w:ascii="Calibri" w:eastAsia="Calibri" w:hAnsi="Calibri" w:cs="Calibri"/>
        </w:rPr>
        <w:tab/>
      </w:r>
      <w:r>
        <w:t xml:space="preserve">Pressure Pump </w:t>
      </w:r>
      <w:r>
        <w:tab/>
        <w:t xml:space="preserve"> </w:t>
      </w:r>
      <w:r>
        <w:tab/>
        <w:t xml:space="preserve"> </w:t>
      </w:r>
      <w:r>
        <w:tab/>
        <w:t xml:space="preserve"> </w:t>
      </w:r>
      <w:r>
        <w:tab/>
        <w:t xml:space="preserve"> </w:t>
      </w:r>
      <w:r>
        <w:tab/>
        <w:t xml:space="preserve"> </w:t>
      </w:r>
      <w:r>
        <w:tab/>
        <w:t xml:space="preserve"> </w:t>
      </w:r>
      <w:r>
        <w:tab/>
        <w:t xml:space="preserve">(10) </w:t>
      </w:r>
    </w:p>
    <w:p w14:paraId="03828A6D" w14:textId="77777777" w:rsidR="00DA0C55" w:rsidRDefault="0032011F">
      <w:pPr>
        <w:tabs>
          <w:tab w:val="center" w:pos="1188"/>
          <w:tab w:val="center" w:pos="2180"/>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Meters </w:t>
      </w:r>
      <w:r>
        <w:tab/>
        <w:t xml:space="preserve"> </w:t>
      </w:r>
      <w:r>
        <w:tab/>
        <w:t xml:space="preserve"> </w:t>
      </w:r>
      <w:r>
        <w:tab/>
        <w:t xml:space="preserve"> </w:t>
      </w:r>
      <w:r>
        <w:tab/>
        <w:t xml:space="preserve"> </w:t>
      </w:r>
      <w:r>
        <w:tab/>
        <w:t xml:space="preserve"> </w:t>
      </w:r>
      <w:r>
        <w:tab/>
        <w:t xml:space="preserve"> </w:t>
      </w:r>
      <w:r>
        <w:tab/>
        <w:t xml:space="preserve"> </w:t>
      </w:r>
      <w:r>
        <w:tab/>
        <w:t xml:space="preserve">(15) </w:t>
      </w:r>
    </w:p>
    <w:p w14:paraId="42053929" w14:textId="77777777" w:rsidR="00DA0C55" w:rsidRDefault="0032011F">
      <w:pPr>
        <w:tabs>
          <w:tab w:val="center" w:pos="2020"/>
          <w:tab w:val="center" w:pos="3632"/>
          <w:tab w:val="center" w:pos="4357"/>
          <w:tab w:val="center" w:pos="5084"/>
          <w:tab w:val="center" w:pos="5809"/>
          <w:tab w:val="center" w:pos="6536"/>
          <w:tab w:val="center" w:pos="7457"/>
        </w:tabs>
        <w:spacing w:after="115" w:line="259" w:lineRule="auto"/>
        <w:ind w:left="0" w:firstLine="0"/>
      </w:pPr>
      <w:r>
        <w:rPr>
          <w:rFonts w:ascii="Calibri" w:eastAsia="Calibri" w:hAnsi="Calibri" w:cs="Calibri"/>
        </w:rPr>
        <w:tab/>
      </w:r>
      <w:r>
        <w:t xml:space="preserve">Water Treatment Works </w:t>
      </w:r>
      <w:r>
        <w:tab/>
        <w:t xml:space="preserve"> </w:t>
      </w:r>
      <w:r>
        <w:tab/>
        <w:t xml:space="preserve"> </w:t>
      </w:r>
      <w:r>
        <w:tab/>
        <w:t xml:space="preserve"> </w:t>
      </w:r>
      <w:r>
        <w:tab/>
        <w:t xml:space="preserve"> </w:t>
      </w:r>
      <w:r>
        <w:tab/>
        <w:t xml:space="preserve"> </w:t>
      </w:r>
      <w:r>
        <w:tab/>
        <w:t xml:space="preserve">(20) </w:t>
      </w:r>
    </w:p>
    <w:p w14:paraId="5D6EB142" w14:textId="77777777" w:rsidR="00DA0C55" w:rsidRDefault="0032011F">
      <w:pPr>
        <w:tabs>
          <w:tab w:val="center" w:pos="1140"/>
          <w:tab w:val="center" w:pos="2180"/>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Dams  </w:t>
      </w:r>
      <w:r>
        <w:tab/>
        <w:t xml:space="preserve"> </w:t>
      </w:r>
      <w:r>
        <w:tab/>
        <w:t xml:space="preserve"> </w:t>
      </w:r>
      <w:r>
        <w:tab/>
        <w:t xml:space="preserve"> </w:t>
      </w:r>
      <w:r>
        <w:tab/>
        <w:t xml:space="preserve"> </w:t>
      </w:r>
      <w:r>
        <w:tab/>
        <w:t xml:space="preserve"> </w:t>
      </w:r>
      <w:r>
        <w:tab/>
        <w:t xml:space="preserve"> </w:t>
      </w:r>
      <w:r>
        <w:tab/>
        <w:t xml:space="preserve"> </w:t>
      </w:r>
      <w:r>
        <w:tab/>
        <w:t xml:space="preserve">(20) </w:t>
      </w:r>
    </w:p>
    <w:p w14:paraId="7A93293C" w14:textId="77777777" w:rsidR="00DA0C55" w:rsidRDefault="0032011F">
      <w:pPr>
        <w:spacing w:after="121" w:line="259" w:lineRule="auto"/>
        <w:ind w:left="0" w:firstLine="0"/>
      </w:pPr>
      <w:r>
        <w:t xml:space="preserve"> </w:t>
      </w:r>
    </w:p>
    <w:p w14:paraId="7AA1D117" w14:textId="77777777" w:rsidR="00DA0C55" w:rsidRDefault="0032011F">
      <w:pPr>
        <w:numPr>
          <w:ilvl w:val="0"/>
          <w:numId w:val="36"/>
        </w:numPr>
        <w:spacing w:after="91" w:line="259" w:lineRule="auto"/>
        <w:ind w:hanging="852"/>
      </w:pPr>
      <w:r>
        <w:rPr>
          <w:b/>
        </w:rPr>
        <w:t xml:space="preserve">Sewerage </w:t>
      </w:r>
    </w:p>
    <w:p w14:paraId="2CDF4795" w14:textId="77777777" w:rsidR="00DA0C55" w:rsidRDefault="0032011F">
      <w:pPr>
        <w:tabs>
          <w:tab w:val="center" w:pos="1488"/>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Sewer mains  </w:t>
      </w:r>
      <w:r>
        <w:tab/>
        <w:t xml:space="preserve"> </w:t>
      </w:r>
      <w:r>
        <w:tab/>
        <w:t xml:space="preserve"> </w:t>
      </w:r>
      <w:r>
        <w:tab/>
        <w:t xml:space="preserve"> </w:t>
      </w:r>
      <w:r>
        <w:tab/>
        <w:t xml:space="preserve"> </w:t>
      </w:r>
      <w:r>
        <w:tab/>
        <w:t xml:space="preserve"> </w:t>
      </w:r>
      <w:r>
        <w:tab/>
        <w:t xml:space="preserve"> </w:t>
      </w:r>
      <w:r>
        <w:tab/>
        <w:t xml:space="preserve">(20) </w:t>
      </w:r>
    </w:p>
    <w:p w14:paraId="0CC9EC15" w14:textId="77777777" w:rsidR="00DA0C55" w:rsidRDefault="0032011F">
      <w:pPr>
        <w:tabs>
          <w:tab w:val="center" w:pos="1549"/>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Outfall sewers </w:t>
      </w:r>
      <w:r>
        <w:tab/>
        <w:t xml:space="preserve"> </w:t>
      </w:r>
      <w:r>
        <w:tab/>
        <w:t xml:space="preserve"> </w:t>
      </w:r>
      <w:r>
        <w:tab/>
        <w:t xml:space="preserve"> </w:t>
      </w:r>
      <w:r>
        <w:tab/>
        <w:t xml:space="preserve"> </w:t>
      </w:r>
      <w:r>
        <w:tab/>
        <w:t xml:space="preserve"> </w:t>
      </w:r>
      <w:r>
        <w:tab/>
        <w:t xml:space="preserve"> </w:t>
      </w:r>
      <w:r>
        <w:tab/>
        <w:t xml:space="preserve">(20) </w:t>
      </w:r>
    </w:p>
    <w:p w14:paraId="3972AA03" w14:textId="77777777" w:rsidR="00DA0C55" w:rsidRDefault="0032011F">
      <w:pPr>
        <w:tabs>
          <w:tab w:val="center" w:pos="2130"/>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Sewage purification works  </w:t>
      </w:r>
      <w:r>
        <w:tab/>
        <w:t xml:space="preserve"> </w:t>
      </w:r>
      <w:r>
        <w:tab/>
        <w:t xml:space="preserve"> </w:t>
      </w:r>
      <w:r>
        <w:tab/>
        <w:t xml:space="preserve"> </w:t>
      </w:r>
      <w:r>
        <w:tab/>
        <w:t xml:space="preserve"> </w:t>
      </w:r>
      <w:r>
        <w:tab/>
        <w:t xml:space="preserve">(20) </w:t>
      </w:r>
    </w:p>
    <w:p w14:paraId="7EF0FA65" w14:textId="77777777" w:rsidR="00DA0C55" w:rsidRDefault="0032011F">
      <w:pPr>
        <w:tabs>
          <w:tab w:val="center" w:pos="1709"/>
          <w:tab w:val="center" w:pos="2905"/>
          <w:tab w:val="center" w:pos="3632"/>
          <w:tab w:val="center" w:pos="4357"/>
          <w:tab w:val="center" w:pos="5084"/>
          <w:tab w:val="center" w:pos="5809"/>
          <w:tab w:val="center" w:pos="6536"/>
          <w:tab w:val="center" w:pos="7457"/>
        </w:tabs>
        <w:spacing w:after="113" w:line="259" w:lineRule="auto"/>
        <w:ind w:left="0" w:firstLine="0"/>
      </w:pPr>
      <w:r>
        <w:rPr>
          <w:rFonts w:ascii="Calibri" w:eastAsia="Calibri" w:hAnsi="Calibri" w:cs="Calibri"/>
        </w:rPr>
        <w:tab/>
      </w:r>
      <w:r>
        <w:t xml:space="preserve">Sewerage pumps </w:t>
      </w:r>
      <w:r>
        <w:tab/>
        <w:t xml:space="preserve"> </w:t>
      </w:r>
      <w:r>
        <w:tab/>
        <w:t xml:space="preserve"> </w:t>
      </w:r>
      <w:r>
        <w:tab/>
        <w:t xml:space="preserve"> </w:t>
      </w:r>
      <w:r>
        <w:tab/>
        <w:t xml:space="preserve"> </w:t>
      </w:r>
      <w:r>
        <w:tab/>
        <w:t xml:space="preserve"> </w:t>
      </w:r>
      <w:r>
        <w:tab/>
        <w:t xml:space="preserve"> </w:t>
      </w:r>
      <w:r>
        <w:tab/>
        <w:t xml:space="preserve">(15) </w:t>
      </w:r>
    </w:p>
    <w:p w14:paraId="7DC2F591" w14:textId="77777777" w:rsidR="00DA0C55" w:rsidRDefault="0032011F">
      <w:pPr>
        <w:tabs>
          <w:tab w:val="center" w:pos="1696"/>
          <w:tab w:val="center" w:pos="2905"/>
          <w:tab w:val="center" w:pos="3632"/>
          <w:tab w:val="center" w:pos="4357"/>
          <w:tab w:val="center" w:pos="5084"/>
          <w:tab w:val="center" w:pos="5809"/>
          <w:tab w:val="center" w:pos="6536"/>
          <w:tab w:val="center" w:pos="7457"/>
        </w:tabs>
        <w:spacing w:after="115" w:line="259" w:lineRule="auto"/>
        <w:ind w:left="0" w:firstLine="0"/>
      </w:pPr>
      <w:r>
        <w:rPr>
          <w:rFonts w:ascii="Calibri" w:eastAsia="Calibri" w:hAnsi="Calibri" w:cs="Calibri"/>
        </w:rPr>
        <w:tab/>
      </w:r>
      <w:r>
        <w:t xml:space="preserve">Sludge machines </w:t>
      </w:r>
      <w:r>
        <w:tab/>
        <w:t xml:space="preserve"> </w:t>
      </w:r>
      <w:r>
        <w:tab/>
        <w:t xml:space="preserve"> </w:t>
      </w:r>
      <w:r>
        <w:tab/>
        <w:t xml:space="preserve"> </w:t>
      </w:r>
      <w:r>
        <w:tab/>
        <w:t xml:space="preserve"> </w:t>
      </w:r>
      <w:r>
        <w:tab/>
        <w:t xml:space="preserve"> </w:t>
      </w:r>
      <w:r>
        <w:tab/>
        <w:t xml:space="preserve"> </w:t>
      </w:r>
      <w:r>
        <w:tab/>
        <w:t xml:space="preserve">(15) </w:t>
      </w:r>
    </w:p>
    <w:p w14:paraId="3B53A5B3" w14:textId="77777777" w:rsidR="00DA0C55" w:rsidRDefault="0032011F">
      <w:pPr>
        <w:spacing w:after="120" w:line="259" w:lineRule="auto"/>
        <w:ind w:left="1440" w:firstLine="0"/>
      </w:pPr>
      <w:r>
        <w:t xml:space="preserve"> </w:t>
      </w:r>
    </w:p>
    <w:p w14:paraId="13089EC5" w14:textId="77777777" w:rsidR="00DA0C55" w:rsidRDefault="0032011F">
      <w:pPr>
        <w:numPr>
          <w:ilvl w:val="0"/>
          <w:numId w:val="36"/>
        </w:numPr>
        <w:spacing w:after="91" w:line="259" w:lineRule="auto"/>
        <w:ind w:hanging="852"/>
      </w:pPr>
      <w:r>
        <w:rPr>
          <w:b/>
        </w:rPr>
        <w:t xml:space="preserve">Solid Waste </w:t>
      </w:r>
    </w:p>
    <w:p w14:paraId="4CBF9DC5" w14:textId="77777777" w:rsidR="00DA0C55" w:rsidRDefault="0032011F">
      <w:pPr>
        <w:tabs>
          <w:tab w:val="center" w:pos="1420"/>
          <w:tab w:val="center" w:pos="2905"/>
          <w:tab w:val="center" w:pos="3632"/>
          <w:tab w:val="center" w:pos="4357"/>
          <w:tab w:val="center" w:pos="5084"/>
          <w:tab w:val="center" w:pos="5809"/>
          <w:tab w:val="center" w:pos="6536"/>
          <w:tab w:val="center" w:pos="7457"/>
        </w:tabs>
        <w:spacing w:after="114" w:line="259" w:lineRule="auto"/>
        <w:ind w:left="0" w:firstLine="0"/>
      </w:pPr>
      <w:r>
        <w:rPr>
          <w:rFonts w:ascii="Calibri" w:eastAsia="Calibri" w:hAnsi="Calibri" w:cs="Calibri"/>
        </w:rPr>
        <w:tab/>
      </w:r>
      <w:r>
        <w:t xml:space="preserve">Landfill Site  </w:t>
      </w:r>
      <w:r>
        <w:tab/>
        <w:t xml:space="preserve"> </w:t>
      </w:r>
      <w:r>
        <w:tab/>
        <w:t xml:space="preserve"> </w:t>
      </w:r>
      <w:r>
        <w:tab/>
        <w:t xml:space="preserve"> </w:t>
      </w:r>
      <w:r>
        <w:tab/>
        <w:t xml:space="preserve"> </w:t>
      </w:r>
      <w:r>
        <w:tab/>
        <w:t xml:space="preserve"> </w:t>
      </w:r>
      <w:r>
        <w:tab/>
        <w:t xml:space="preserve"> </w:t>
      </w:r>
      <w:r>
        <w:tab/>
        <w:t xml:space="preserve">(30) </w:t>
      </w:r>
    </w:p>
    <w:p w14:paraId="6E145CDD" w14:textId="77777777" w:rsidR="00DA0C55" w:rsidRDefault="0032011F">
      <w:pPr>
        <w:tabs>
          <w:tab w:val="center" w:pos="1959"/>
          <w:tab w:val="center" w:pos="3632"/>
          <w:tab w:val="center" w:pos="4357"/>
          <w:tab w:val="center" w:pos="5084"/>
          <w:tab w:val="center" w:pos="5809"/>
          <w:tab w:val="center" w:pos="6536"/>
          <w:tab w:val="center" w:pos="7702"/>
        </w:tabs>
        <w:spacing w:line="259" w:lineRule="auto"/>
        <w:ind w:left="0" w:firstLine="0"/>
      </w:pPr>
      <w:r>
        <w:rPr>
          <w:rFonts w:ascii="Calibri" w:eastAsia="Calibri" w:hAnsi="Calibri" w:cs="Calibri"/>
        </w:rPr>
        <w:lastRenderedPageBreak/>
        <w:tab/>
      </w:r>
      <w:r>
        <w:t xml:space="preserve">Refuse transfer station </w:t>
      </w:r>
      <w:r>
        <w:tab/>
        <w:t xml:space="preserve"> </w:t>
      </w:r>
      <w:r>
        <w:tab/>
        <w:t xml:space="preserve"> </w:t>
      </w:r>
      <w:r>
        <w:tab/>
        <w:t xml:space="preserve"> </w:t>
      </w:r>
      <w:r>
        <w:tab/>
        <w:t xml:space="preserve"> </w:t>
      </w:r>
      <w:r>
        <w:tab/>
        <w:t xml:space="preserve"> </w:t>
      </w:r>
      <w:r>
        <w:tab/>
        <w:t xml:space="preserve">(15 – 30) </w:t>
      </w:r>
    </w:p>
    <w:p w14:paraId="1E3B835F" w14:textId="77777777" w:rsidR="00DA0C55" w:rsidRDefault="0032011F">
      <w:pPr>
        <w:spacing w:after="105" w:line="259" w:lineRule="auto"/>
        <w:ind w:left="852" w:firstLine="0"/>
      </w:pPr>
      <w:r>
        <w:t xml:space="preserve"> </w:t>
      </w:r>
    </w:p>
    <w:p w14:paraId="6C2B9B5E" w14:textId="77777777" w:rsidR="00DA0C55" w:rsidRDefault="0032011F">
      <w:pPr>
        <w:spacing w:after="105" w:line="259" w:lineRule="auto"/>
        <w:ind w:left="852" w:firstLine="0"/>
      </w:pPr>
      <w:r>
        <w:t xml:space="preserve"> </w:t>
      </w:r>
    </w:p>
    <w:p w14:paraId="5FF44667" w14:textId="77777777" w:rsidR="00DA0C55" w:rsidRDefault="0032011F">
      <w:pPr>
        <w:spacing w:after="119" w:line="259" w:lineRule="auto"/>
        <w:ind w:left="852" w:firstLine="0"/>
      </w:pPr>
      <w:r>
        <w:t xml:space="preserve"> </w:t>
      </w:r>
    </w:p>
    <w:p w14:paraId="393DD4EE" w14:textId="77777777" w:rsidR="00DA0C55" w:rsidRDefault="0032011F">
      <w:pPr>
        <w:numPr>
          <w:ilvl w:val="0"/>
          <w:numId w:val="36"/>
        </w:numPr>
        <w:spacing w:after="91" w:line="259" w:lineRule="auto"/>
        <w:ind w:hanging="852"/>
      </w:pPr>
      <w:r>
        <w:rPr>
          <w:b/>
        </w:rPr>
        <w:t xml:space="preserve">Pedestrian Malls </w:t>
      </w:r>
    </w:p>
    <w:p w14:paraId="141E7D70" w14:textId="77777777" w:rsidR="00DA0C55" w:rsidRDefault="0032011F">
      <w:pPr>
        <w:tabs>
          <w:tab w:val="center" w:pos="1321"/>
          <w:tab w:val="center" w:pos="2180"/>
          <w:tab w:val="center" w:pos="2905"/>
          <w:tab w:val="center" w:pos="3632"/>
          <w:tab w:val="center" w:pos="4357"/>
          <w:tab w:val="center" w:pos="5084"/>
          <w:tab w:val="center" w:pos="5809"/>
          <w:tab w:val="center" w:pos="6536"/>
          <w:tab w:val="center" w:pos="7458"/>
        </w:tabs>
        <w:spacing w:after="112" w:line="259" w:lineRule="auto"/>
        <w:ind w:left="0" w:firstLine="0"/>
      </w:pPr>
      <w:r>
        <w:rPr>
          <w:rFonts w:ascii="Calibri" w:eastAsia="Calibri" w:hAnsi="Calibri" w:cs="Calibri"/>
        </w:rPr>
        <w:tab/>
      </w:r>
      <w:r>
        <w:t xml:space="preserve">Footways </w:t>
      </w:r>
      <w:r>
        <w:tab/>
        <w:t xml:space="preserve"> </w:t>
      </w:r>
      <w:r>
        <w:tab/>
        <w:t xml:space="preserve"> </w:t>
      </w:r>
      <w:r>
        <w:tab/>
        <w:t xml:space="preserve"> </w:t>
      </w:r>
      <w:r>
        <w:tab/>
        <w:t xml:space="preserve"> </w:t>
      </w:r>
      <w:r>
        <w:tab/>
        <w:t xml:space="preserve"> </w:t>
      </w:r>
      <w:r>
        <w:tab/>
        <w:t xml:space="preserve"> </w:t>
      </w:r>
      <w:r>
        <w:tab/>
        <w:t xml:space="preserve"> </w:t>
      </w:r>
      <w:r>
        <w:tab/>
        <w:t xml:space="preserve">(30) </w:t>
      </w:r>
    </w:p>
    <w:p w14:paraId="70BEF665" w14:textId="77777777" w:rsidR="00DA0C55" w:rsidRDefault="0032011F">
      <w:pPr>
        <w:tabs>
          <w:tab w:val="center" w:pos="1231"/>
          <w:tab w:val="center" w:pos="2180"/>
          <w:tab w:val="center" w:pos="2905"/>
          <w:tab w:val="center" w:pos="3632"/>
          <w:tab w:val="center" w:pos="4357"/>
          <w:tab w:val="center" w:pos="5084"/>
          <w:tab w:val="center" w:pos="5809"/>
          <w:tab w:val="center" w:pos="6536"/>
          <w:tab w:val="center" w:pos="7458"/>
        </w:tabs>
        <w:spacing w:after="112" w:line="259" w:lineRule="auto"/>
        <w:ind w:left="0" w:firstLine="0"/>
      </w:pPr>
      <w:r>
        <w:rPr>
          <w:rFonts w:ascii="Calibri" w:eastAsia="Calibri" w:hAnsi="Calibri" w:cs="Calibri"/>
        </w:rPr>
        <w:tab/>
      </w:r>
      <w:r>
        <w:t xml:space="preserve">Kerbing </w:t>
      </w:r>
      <w:r>
        <w:tab/>
        <w:t xml:space="preserve"> </w:t>
      </w:r>
      <w:r>
        <w:tab/>
        <w:t xml:space="preserve"> </w:t>
      </w:r>
      <w:r>
        <w:tab/>
        <w:t xml:space="preserve"> </w:t>
      </w:r>
      <w:r>
        <w:tab/>
        <w:t xml:space="preserve"> </w:t>
      </w:r>
      <w:r>
        <w:tab/>
        <w:t xml:space="preserve"> </w:t>
      </w:r>
      <w:r>
        <w:tab/>
        <w:t xml:space="preserve"> </w:t>
      </w:r>
      <w:r>
        <w:tab/>
        <w:t xml:space="preserve"> </w:t>
      </w:r>
      <w:r>
        <w:tab/>
        <w:t xml:space="preserve">(30) </w:t>
      </w:r>
    </w:p>
    <w:p w14:paraId="68FF702F" w14:textId="77777777" w:rsidR="00DA0C55" w:rsidRDefault="0032011F">
      <w:pPr>
        <w:tabs>
          <w:tab w:val="center" w:pos="1187"/>
          <w:tab w:val="center" w:pos="2180"/>
          <w:tab w:val="center" w:pos="2905"/>
          <w:tab w:val="center" w:pos="3632"/>
          <w:tab w:val="center" w:pos="4357"/>
          <w:tab w:val="center" w:pos="5084"/>
          <w:tab w:val="center" w:pos="5809"/>
          <w:tab w:val="center" w:pos="6536"/>
          <w:tab w:val="center" w:pos="7458"/>
        </w:tabs>
        <w:spacing w:after="112" w:line="259" w:lineRule="auto"/>
        <w:ind w:left="0" w:firstLine="0"/>
      </w:pPr>
      <w:r>
        <w:rPr>
          <w:rFonts w:ascii="Calibri" w:eastAsia="Calibri" w:hAnsi="Calibri" w:cs="Calibri"/>
        </w:rPr>
        <w:tab/>
      </w:r>
      <w:r>
        <w:t xml:space="preserve">Paving </w:t>
      </w:r>
      <w:r>
        <w:tab/>
        <w:t xml:space="preserve"> </w:t>
      </w:r>
      <w:r>
        <w:tab/>
        <w:t xml:space="preserve"> </w:t>
      </w:r>
      <w:r>
        <w:tab/>
        <w:t xml:space="preserve"> </w:t>
      </w:r>
      <w:r>
        <w:tab/>
        <w:t xml:space="preserve"> </w:t>
      </w:r>
      <w:r>
        <w:tab/>
        <w:t xml:space="preserve"> </w:t>
      </w:r>
      <w:r>
        <w:tab/>
        <w:t xml:space="preserve"> </w:t>
      </w:r>
      <w:r>
        <w:tab/>
        <w:t xml:space="preserve"> </w:t>
      </w:r>
      <w:r>
        <w:tab/>
        <w:t xml:space="preserve">(30) </w:t>
      </w:r>
    </w:p>
    <w:p w14:paraId="2A7F9FB4" w14:textId="77777777" w:rsidR="00DA0C55" w:rsidRDefault="0032011F">
      <w:pPr>
        <w:spacing w:after="121" w:line="259" w:lineRule="auto"/>
        <w:ind w:left="540" w:firstLine="0"/>
      </w:pPr>
      <w:r>
        <w:t xml:space="preserve"> </w:t>
      </w:r>
    </w:p>
    <w:p w14:paraId="7D1E940E" w14:textId="77777777" w:rsidR="00DA0C55" w:rsidRDefault="0032011F">
      <w:pPr>
        <w:numPr>
          <w:ilvl w:val="0"/>
          <w:numId w:val="36"/>
        </w:numPr>
        <w:spacing w:after="91" w:line="259" w:lineRule="auto"/>
        <w:ind w:hanging="852"/>
      </w:pPr>
      <w:r>
        <w:rPr>
          <w:b/>
        </w:rPr>
        <w:t xml:space="preserve">Security </w:t>
      </w:r>
    </w:p>
    <w:p w14:paraId="1922CADC" w14:textId="77777777" w:rsidR="00DA0C55" w:rsidRDefault="0032011F">
      <w:pPr>
        <w:tabs>
          <w:tab w:val="center" w:pos="2002"/>
          <w:tab w:val="center" w:pos="3632"/>
          <w:tab w:val="center" w:pos="4357"/>
          <w:tab w:val="center" w:pos="5084"/>
          <w:tab w:val="center" w:pos="5809"/>
          <w:tab w:val="center" w:pos="6536"/>
          <w:tab w:val="center" w:pos="7396"/>
        </w:tabs>
        <w:spacing w:after="115" w:line="259" w:lineRule="auto"/>
        <w:ind w:left="0" w:firstLine="0"/>
      </w:pPr>
      <w:r>
        <w:rPr>
          <w:rFonts w:ascii="Calibri" w:eastAsia="Calibri" w:hAnsi="Calibri" w:cs="Calibri"/>
        </w:rPr>
        <w:tab/>
      </w:r>
      <w:r>
        <w:t xml:space="preserve">Access control systems </w:t>
      </w:r>
      <w:r>
        <w:tab/>
        <w:t xml:space="preserve"> </w:t>
      </w:r>
      <w:r>
        <w:tab/>
        <w:t xml:space="preserve"> </w:t>
      </w:r>
      <w:r>
        <w:tab/>
        <w:t xml:space="preserve"> </w:t>
      </w:r>
      <w:r>
        <w:tab/>
        <w:t xml:space="preserve"> </w:t>
      </w:r>
      <w:r>
        <w:tab/>
        <w:t xml:space="preserve"> </w:t>
      </w:r>
      <w:r>
        <w:tab/>
        <w:t xml:space="preserve">(5) </w:t>
      </w:r>
    </w:p>
    <w:p w14:paraId="66CD1171" w14:textId="77777777" w:rsidR="00DA0C55" w:rsidRDefault="0032011F">
      <w:pPr>
        <w:tabs>
          <w:tab w:val="center" w:pos="1684"/>
          <w:tab w:val="center" w:pos="2905"/>
          <w:tab w:val="center" w:pos="3632"/>
          <w:tab w:val="center" w:pos="4357"/>
          <w:tab w:val="center" w:pos="5084"/>
          <w:tab w:val="center" w:pos="5809"/>
          <w:tab w:val="center" w:pos="6536"/>
          <w:tab w:val="center" w:pos="7396"/>
        </w:tabs>
        <w:spacing w:after="112" w:line="259" w:lineRule="auto"/>
        <w:ind w:left="0" w:firstLine="0"/>
      </w:pPr>
      <w:r>
        <w:rPr>
          <w:rFonts w:ascii="Calibri" w:eastAsia="Calibri" w:hAnsi="Calibri" w:cs="Calibri"/>
        </w:rPr>
        <w:tab/>
      </w:r>
      <w:r>
        <w:t xml:space="preserve">Security systems </w:t>
      </w:r>
      <w:r>
        <w:tab/>
        <w:t xml:space="preserve"> </w:t>
      </w:r>
      <w:r>
        <w:tab/>
        <w:t xml:space="preserve"> </w:t>
      </w:r>
      <w:r>
        <w:tab/>
        <w:t xml:space="preserve"> </w:t>
      </w:r>
      <w:r>
        <w:tab/>
        <w:t xml:space="preserve"> </w:t>
      </w:r>
      <w:r>
        <w:tab/>
        <w:t xml:space="preserve"> </w:t>
      </w:r>
      <w:r>
        <w:tab/>
        <w:t xml:space="preserve"> </w:t>
      </w:r>
      <w:r>
        <w:tab/>
        <w:t xml:space="preserve">(5) </w:t>
      </w:r>
    </w:p>
    <w:p w14:paraId="64230CBE" w14:textId="77777777" w:rsidR="00DA0C55" w:rsidRDefault="0032011F">
      <w:pPr>
        <w:tabs>
          <w:tab w:val="center" w:pos="1634"/>
          <w:tab w:val="center" w:pos="2905"/>
          <w:tab w:val="center" w:pos="3632"/>
          <w:tab w:val="center" w:pos="4357"/>
          <w:tab w:val="center" w:pos="5084"/>
          <w:tab w:val="center" w:pos="5809"/>
          <w:tab w:val="center" w:pos="6536"/>
          <w:tab w:val="center" w:pos="7677"/>
        </w:tabs>
        <w:spacing w:after="112" w:line="259" w:lineRule="auto"/>
        <w:ind w:left="0" w:firstLine="0"/>
      </w:pPr>
      <w:r>
        <w:rPr>
          <w:rFonts w:ascii="Calibri" w:eastAsia="Calibri" w:hAnsi="Calibri" w:cs="Calibri"/>
        </w:rPr>
        <w:tab/>
      </w:r>
      <w:r>
        <w:t xml:space="preserve">Security fencing </w:t>
      </w:r>
      <w:r>
        <w:tab/>
        <w:t xml:space="preserve"> </w:t>
      </w:r>
      <w:r>
        <w:tab/>
        <w:t xml:space="preserve"> </w:t>
      </w:r>
      <w:r>
        <w:tab/>
        <w:t xml:space="preserve"> </w:t>
      </w:r>
      <w:r>
        <w:tab/>
        <w:t xml:space="preserve"> </w:t>
      </w:r>
      <w:r>
        <w:tab/>
        <w:t xml:space="preserve">  </w:t>
      </w:r>
      <w:r>
        <w:tab/>
        <w:t xml:space="preserve"> </w:t>
      </w:r>
      <w:r>
        <w:tab/>
        <w:t xml:space="preserve">(10 - 30) </w:t>
      </w:r>
    </w:p>
    <w:p w14:paraId="2FACB60F" w14:textId="77777777" w:rsidR="00DA0C55" w:rsidRDefault="0032011F">
      <w:pPr>
        <w:tabs>
          <w:tab w:val="center" w:pos="1628"/>
          <w:tab w:val="center" w:pos="2905"/>
          <w:tab w:val="center" w:pos="3632"/>
          <w:tab w:val="center" w:pos="4357"/>
          <w:tab w:val="center" w:pos="5084"/>
          <w:tab w:val="center" w:pos="5809"/>
          <w:tab w:val="center" w:pos="6536"/>
          <w:tab w:val="center" w:pos="7458"/>
        </w:tabs>
        <w:spacing w:after="110" w:line="259" w:lineRule="auto"/>
        <w:ind w:left="0" w:firstLine="0"/>
      </w:pPr>
      <w:r>
        <w:rPr>
          <w:rFonts w:ascii="Calibri" w:eastAsia="Calibri" w:hAnsi="Calibri" w:cs="Calibri"/>
        </w:rPr>
        <w:tab/>
      </w:r>
      <w:r>
        <w:t xml:space="preserve">Security lighting </w:t>
      </w:r>
      <w:r>
        <w:tab/>
        <w:t xml:space="preserve"> </w:t>
      </w:r>
      <w:r>
        <w:tab/>
        <w:t xml:space="preserve"> </w:t>
      </w:r>
      <w:r>
        <w:tab/>
        <w:t xml:space="preserve"> </w:t>
      </w:r>
      <w:r>
        <w:tab/>
        <w:t xml:space="preserve"> </w:t>
      </w:r>
      <w:r>
        <w:tab/>
        <w:t xml:space="preserve"> </w:t>
      </w:r>
      <w:r>
        <w:tab/>
        <w:t xml:space="preserve"> </w:t>
      </w:r>
      <w:r>
        <w:tab/>
        <w:t xml:space="preserve">(10) </w:t>
      </w:r>
    </w:p>
    <w:p w14:paraId="0FD1198C" w14:textId="77777777" w:rsidR="00DA0C55" w:rsidRDefault="0032011F">
      <w:pPr>
        <w:spacing w:after="105" w:line="259" w:lineRule="auto"/>
        <w:ind w:left="0" w:firstLine="0"/>
      </w:pPr>
      <w:r>
        <w:rPr>
          <w:b/>
        </w:rPr>
        <w:t xml:space="preserve"> </w:t>
      </w:r>
    </w:p>
    <w:p w14:paraId="63CDB6E5" w14:textId="77777777" w:rsidR="00DA0C55" w:rsidRDefault="0032011F">
      <w:pPr>
        <w:spacing w:after="91" w:line="259" w:lineRule="auto"/>
        <w:ind w:left="-5"/>
      </w:pPr>
      <w:r>
        <w:rPr>
          <w:b/>
        </w:rPr>
        <w:t xml:space="preserve">Community Assets </w:t>
      </w:r>
    </w:p>
    <w:p w14:paraId="65EE6161" w14:textId="77777777" w:rsidR="00DA0C55" w:rsidRDefault="0032011F">
      <w:pPr>
        <w:spacing w:after="105" w:line="259" w:lineRule="auto"/>
        <w:ind w:left="0" w:firstLine="0"/>
      </w:pPr>
      <w:r>
        <w:t xml:space="preserve"> </w:t>
      </w:r>
    </w:p>
    <w:p w14:paraId="051ABF8D" w14:textId="77777777" w:rsidR="00DA0C55" w:rsidRDefault="0032011F">
      <w:pPr>
        <w:ind w:left="-5" w:right="347"/>
      </w:pPr>
      <w:r>
        <w:t xml:space="preserve">The following is a list of community assets, showing again the assigned or estimated useful lives in years in brackets: </w:t>
      </w:r>
    </w:p>
    <w:p w14:paraId="6E333A9E" w14:textId="77777777" w:rsidR="00DA0C55" w:rsidRDefault="0032011F">
      <w:pPr>
        <w:spacing w:after="121" w:line="259" w:lineRule="auto"/>
        <w:ind w:left="0" w:firstLine="0"/>
      </w:pPr>
      <w:r>
        <w:t xml:space="preserve"> </w:t>
      </w:r>
    </w:p>
    <w:p w14:paraId="3E5CBAA8" w14:textId="77777777" w:rsidR="00DA0C55" w:rsidRDefault="0032011F">
      <w:pPr>
        <w:numPr>
          <w:ilvl w:val="0"/>
          <w:numId w:val="36"/>
        </w:numPr>
        <w:spacing w:after="0" w:line="259" w:lineRule="auto"/>
        <w:ind w:hanging="852"/>
      </w:pPr>
      <w:r>
        <w:rPr>
          <w:b/>
        </w:rPr>
        <w:t xml:space="preserve">Buildings and other assets </w:t>
      </w:r>
    </w:p>
    <w:tbl>
      <w:tblPr>
        <w:tblStyle w:val="TableGrid"/>
        <w:tblW w:w="6862" w:type="dxa"/>
        <w:tblInd w:w="852" w:type="dxa"/>
        <w:tblLook w:val="04A0" w:firstRow="1" w:lastRow="0" w:firstColumn="1" w:lastColumn="0" w:noHBand="0" w:noVBand="1"/>
      </w:tblPr>
      <w:tblGrid>
        <w:gridCol w:w="4232"/>
        <w:gridCol w:w="725"/>
        <w:gridCol w:w="1452"/>
        <w:gridCol w:w="453"/>
      </w:tblGrid>
      <w:tr w:rsidR="00DA0C55" w14:paraId="66DE061E" w14:textId="77777777">
        <w:trPr>
          <w:trHeight w:val="313"/>
        </w:trPr>
        <w:tc>
          <w:tcPr>
            <w:tcW w:w="4232" w:type="dxa"/>
            <w:tcBorders>
              <w:top w:val="nil"/>
              <w:left w:val="nil"/>
              <w:bottom w:val="nil"/>
              <w:right w:val="nil"/>
            </w:tcBorders>
          </w:tcPr>
          <w:p w14:paraId="0671913B" w14:textId="77777777" w:rsidR="00DA0C55" w:rsidRDefault="0032011F">
            <w:pPr>
              <w:tabs>
                <w:tab w:val="center" w:pos="1328"/>
                <w:tab w:val="center" w:pos="2053"/>
                <w:tab w:val="center" w:pos="2780"/>
                <w:tab w:val="center" w:pos="3505"/>
              </w:tabs>
              <w:spacing w:after="0" w:line="259" w:lineRule="auto"/>
              <w:ind w:left="0" w:firstLine="0"/>
            </w:pPr>
            <w:r>
              <w:t xml:space="preserve">Agriculture </w:t>
            </w:r>
            <w:r>
              <w:tab/>
              <w:t xml:space="preserve"> </w:t>
            </w:r>
            <w:r>
              <w:tab/>
              <w:t xml:space="preserve"> </w:t>
            </w:r>
            <w:r>
              <w:tab/>
              <w:t xml:space="preserve"> </w:t>
            </w:r>
            <w:r>
              <w:tab/>
              <w:t xml:space="preserve"> </w:t>
            </w:r>
          </w:p>
        </w:tc>
        <w:tc>
          <w:tcPr>
            <w:tcW w:w="725" w:type="dxa"/>
            <w:tcBorders>
              <w:top w:val="nil"/>
              <w:left w:val="nil"/>
              <w:bottom w:val="nil"/>
              <w:right w:val="nil"/>
            </w:tcBorders>
          </w:tcPr>
          <w:p w14:paraId="4DDD41E0" w14:textId="77777777" w:rsidR="00DA0C55" w:rsidRDefault="0032011F">
            <w:pPr>
              <w:spacing w:after="0" w:line="259" w:lineRule="auto"/>
              <w:ind w:left="0" w:firstLine="0"/>
            </w:pPr>
            <w:r>
              <w:t xml:space="preserve"> </w:t>
            </w:r>
          </w:p>
        </w:tc>
        <w:tc>
          <w:tcPr>
            <w:tcW w:w="1452" w:type="dxa"/>
            <w:tcBorders>
              <w:top w:val="nil"/>
              <w:left w:val="nil"/>
              <w:bottom w:val="nil"/>
              <w:right w:val="nil"/>
            </w:tcBorders>
          </w:tcPr>
          <w:p w14:paraId="3C35061E" w14:textId="77777777" w:rsidR="00DA0C55" w:rsidRDefault="0032011F">
            <w:pPr>
              <w:spacing w:after="0" w:line="259" w:lineRule="auto"/>
              <w:ind w:left="0" w:firstLine="0"/>
            </w:pPr>
            <w:r>
              <w:t xml:space="preserve"> </w:t>
            </w:r>
            <w:r>
              <w:tab/>
              <w:t xml:space="preserve"> </w:t>
            </w:r>
          </w:p>
        </w:tc>
        <w:tc>
          <w:tcPr>
            <w:tcW w:w="453" w:type="dxa"/>
            <w:tcBorders>
              <w:top w:val="nil"/>
              <w:left w:val="nil"/>
              <w:bottom w:val="nil"/>
              <w:right w:val="nil"/>
            </w:tcBorders>
          </w:tcPr>
          <w:p w14:paraId="59387B46" w14:textId="77777777" w:rsidR="00DA0C55" w:rsidRDefault="0032011F">
            <w:pPr>
              <w:spacing w:after="0" w:line="259" w:lineRule="auto"/>
              <w:ind w:left="0" w:firstLine="0"/>
              <w:jc w:val="both"/>
            </w:pPr>
            <w:r>
              <w:t xml:space="preserve">(30) </w:t>
            </w:r>
          </w:p>
        </w:tc>
      </w:tr>
      <w:tr w:rsidR="00DA0C55" w14:paraId="4AE252F6" w14:textId="77777777">
        <w:trPr>
          <w:trHeight w:val="379"/>
        </w:trPr>
        <w:tc>
          <w:tcPr>
            <w:tcW w:w="4232" w:type="dxa"/>
            <w:tcBorders>
              <w:top w:val="nil"/>
              <w:left w:val="nil"/>
              <w:bottom w:val="nil"/>
              <w:right w:val="nil"/>
            </w:tcBorders>
          </w:tcPr>
          <w:p w14:paraId="6E9D96FF" w14:textId="77777777" w:rsidR="00DA0C55" w:rsidRDefault="0032011F">
            <w:pPr>
              <w:tabs>
                <w:tab w:val="center" w:pos="3505"/>
              </w:tabs>
              <w:spacing w:after="0" w:line="259" w:lineRule="auto"/>
              <w:ind w:left="0" w:firstLine="0"/>
            </w:pPr>
            <w:r>
              <w:t xml:space="preserve">Cemeteries                                </w:t>
            </w:r>
            <w:r>
              <w:tab/>
              <w:t xml:space="preserve"> </w:t>
            </w:r>
          </w:p>
        </w:tc>
        <w:tc>
          <w:tcPr>
            <w:tcW w:w="725" w:type="dxa"/>
            <w:tcBorders>
              <w:top w:val="nil"/>
              <w:left w:val="nil"/>
              <w:bottom w:val="nil"/>
              <w:right w:val="nil"/>
            </w:tcBorders>
          </w:tcPr>
          <w:p w14:paraId="2EB69645" w14:textId="77777777" w:rsidR="00DA0C55" w:rsidRDefault="0032011F">
            <w:pPr>
              <w:spacing w:after="0" w:line="259" w:lineRule="auto"/>
              <w:ind w:left="0" w:firstLine="0"/>
            </w:pPr>
            <w:r>
              <w:t xml:space="preserve"> </w:t>
            </w:r>
          </w:p>
        </w:tc>
        <w:tc>
          <w:tcPr>
            <w:tcW w:w="1452" w:type="dxa"/>
            <w:tcBorders>
              <w:top w:val="nil"/>
              <w:left w:val="nil"/>
              <w:bottom w:val="nil"/>
              <w:right w:val="nil"/>
            </w:tcBorders>
          </w:tcPr>
          <w:p w14:paraId="2DAFA29E" w14:textId="77777777" w:rsidR="00DA0C55" w:rsidRDefault="0032011F">
            <w:pPr>
              <w:spacing w:after="0" w:line="259" w:lineRule="auto"/>
              <w:ind w:left="0" w:firstLine="0"/>
            </w:pPr>
            <w:r>
              <w:t xml:space="preserve"> </w:t>
            </w:r>
            <w:r>
              <w:tab/>
              <w:t xml:space="preserve">     </w:t>
            </w:r>
          </w:p>
        </w:tc>
        <w:tc>
          <w:tcPr>
            <w:tcW w:w="453" w:type="dxa"/>
            <w:tcBorders>
              <w:top w:val="nil"/>
              <w:left w:val="nil"/>
              <w:bottom w:val="nil"/>
              <w:right w:val="nil"/>
            </w:tcBorders>
          </w:tcPr>
          <w:p w14:paraId="45FE612A" w14:textId="77777777" w:rsidR="00DA0C55" w:rsidRDefault="0032011F">
            <w:pPr>
              <w:spacing w:after="0" w:line="259" w:lineRule="auto"/>
              <w:ind w:left="0" w:firstLine="0"/>
              <w:jc w:val="both"/>
            </w:pPr>
            <w:r>
              <w:t xml:space="preserve">(30) </w:t>
            </w:r>
          </w:p>
        </w:tc>
      </w:tr>
      <w:tr w:rsidR="00DA0C55" w14:paraId="564E16CA" w14:textId="77777777">
        <w:trPr>
          <w:trHeight w:val="379"/>
        </w:trPr>
        <w:tc>
          <w:tcPr>
            <w:tcW w:w="4232" w:type="dxa"/>
            <w:tcBorders>
              <w:top w:val="nil"/>
              <w:left w:val="nil"/>
              <w:bottom w:val="nil"/>
              <w:right w:val="nil"/>
            </w:tcBorders>
          </w:tcPr>
          <w:p w14:paraId="679584E0" w14:textId="77777777" w:rsidR="00DA0C55" w:rsidRDefault="0032011F">
            <w:pPr>
              <w:spacing w:after="0" w:line="259" w:lineRule="auto"/>
              <w:ind w:left="0" w:firstLine="0"/>
            </w:pPr>
            <w:r>
              <w:t xml:space="preserve">Community centres                          </w:t>
            </w:r>
          </w:p>
        </w:tc>
        <w:tc>
          <w:tcPr>
            <w:tcW w:w="725" w:type="dxa"/>
            <w:tcBorders>
              <w:top w:val="nil"/>
              <w:left w:val="nil"/>
              <w:bottom w:val="nil"/>
              <w:right w:val="nil"/>
            </w:tcBorders>
          </w:tcPr>
          <w:p w14:paraId="6E177996" w14:textId="77777777" w:rsidR="00DA0C55" w:rsidRDefault="0032011F">
            <w:pPr>
              <w:spacing w:after="0" w:line="259" w:lineRule="auto"/>
              <w:ind w:left="0" w:firstLine="0"/>
            </w:pPr>
            <w:r>
              <w:t xml:space="preserve"> </w:t>
            </w:r>
          </w:p>
        </w:tc>
        <w:tc>
          <w:tcPr>
            <w:tcW w:w="1452" w:type="dxa"/>
            <w:tcBorders>
              <w:top w:val="nil"/>
              <w:left w:val="nil"/>
              <w:bottom w:val="nil"/>
              <w:right w:val="nil"/>
            </w:tcBorders>
          </w:tcPr>
          <w:p w14:paraId="15A06522" w14:textId="77777777" w:rsidR="00DA0C55" w:rsidRDefault="0032011F">
            <w:pPr>
              <w:spacing w:after="0" w:line="259" w:lineRule="auto"/>
              <w:ind w:left="0" w:firstLine="0"/>
            </w:pPr>
            <w:r>
              <w:t xml:space="preserve"> </w:t>
            </w:r>
            <w:r>
              <w:tab/>
              <w:t xml:space="preserve"> </w:t>
            </w:r>
          </w:p>
        </w:tc>
        <w:tc>
          <w:tcPr>
            <w:tcW w:w="453" w:type="dxa"/>
            <w:tcBorders>
              <w:top w:val="nil"/>
              <w:left w:val="nil"/>
              <w:bottom w:val="nil"/>
              <w:right w:val="nil"/>
            </w:tcBorders>
          </w:tcPr>
          <w:p w14:paraId="455483B9" w14:textId="77777777" w:rsidR="00DA0C55" w:rsidRDefault="0032011F">
            <w:pPr>
              <w:spacing w:after="0" w:line="259" w:lineRule="auto"/>
              <w:ind w:left="0" w:firstLine="0"/>
              <w:jc w:val="both"/>
            </w:pPr>
            <w:r>
              <w:t xml:space="preserve">(30) </w:t>
            </w:r>
          </w:p>
        </w:tc>
      </w:tr>
      <w:tr w:rsidR="00DA0C55" w14:paraId="1C188750" w14:textId="77777777">
        <w:trPr>
          <w:trHeight w:val="379"/>
        </w:trPr>
        <w:tc>
          <w:tcPr>
            <w:tcW w:w="4232" w:type="dxa"/>
            <w:tcBorders>
              <w:top w:val="nil"/>
              <w:left w:val="nil"/>
              <w:bottom w:val="nil"/>
              <w:right w:val="nil"/>
            </w:tcBorders>
          </w:tcPr>
          <w:p w14:paraId="0CCD2145" w14:textId="77777777" w:rsidR="00DA0C55" w:rsidRDefault="0032011F">
            <w:pPr>
              <w:tabs>
                <w:tab w:val="center" w:pos="3505"/>
              </w:tabs>
              <w:spacing w:after="0" w:line="259" w:lineRule="auto"/>
              <w:ind w:left="0" w:firstLine="0"/>
            </w:pPr>
            <w:r>
              <w:t xml:space="preserve">Libraries                                  </w:t>
            </w:r>
            <w:r>
              <w:tab/>
              <w:t xml:space="preserve"> </w:t>
            </w:r>
          </w:p>
        </w:tc>
        <w:tc>
          <w:tcPr>
            <w:tcW w:w="725" w:type="dxa"/>
            <w:tcBorders>
              <w:top w:val="nil"/>
              <w:left w:val="nil"/>
              <w:bottom w:val="nil"/>
              <w:right w:val="nil"/>
            </w:tcBorders>
          </w:tcPr>
          <w:p w14:paraId="34821E65" w14:textId="77777777" w:rsidR="00DA0C55" w:rsidRDefault="0032011F">
            <w:pPr>
              <w:spacing w:after="0" w:line="259" w:lineRule="auto"/>
              <w:ind w:left="0" w:firstLine="0"/>
            </w:pPr>
            <w:r>
              <w:t xml:space="preserve"> </w:t>
            </w:r>
          </w:p>
        </w:tc>
        <w:tc>
          <w:tcPr>
            <w:tcW w:w="1452" w:type="dxa"/>
            <w:tcBorders>
              <w:top w:val="nil"/>
              <w:left w:val="nil"/>
              <w:bottom w:val="nil"/>
              <w:right w:val="nil"/>
            </w:tcBorders>
          </w:tcPr>
          <w:p w14:paraId="7ED4E9B8" w14:textId="77777777" w:rsidR="00DA0C55" w:rsidRDefault="0032011F">
            <w:pPr>
              <w:spacing w:after="0" w:line="259" w:lineRule="auto"/>
              <w:ind w:left="0" w:firstLine="0"/>
            </w:pPr>
            <w:r>
              <w:t xml:space="preserve">            </w:t>
            </w:r>
          </w:p>
        </w:tc>
        <w:tc>
          <w:tcPr>
            <w:tcW w:w="453" w:type="dxa"/>
            <w:tcBorders>
              <w:top w:val="nil"/>
              <w:left w:val="nil"/>
              <w:bottom w:val="nil"/>
              <w:right w:val="nil"/>
            </w:tcBorders>
          </w:tcPr>
          <w:p w14:paraId="491740AA" w14:textId="77777777" w:rsidR="00DA0C55" w:rsidRDefault="0032011F">
            <w:pPr>
              <w:spacing w:after="0" w:line="259" w:lineRule="auto"/>
              <w:ind w:left="0" w:firstLine="0"/>
              <w:jc w:val="both"/>
            </w:pPr>
            <w:r>
              <w:t xml:space="preserve">(30) </w:t>
            </w:r>
          </w:p>
        </w:tc>
      </w:tr>
      <w:tr w:rsidR="00DA0C55" w14:paraId="24428E59" w14:textId="77777777">
        <w:trPr>
          <w:trHeight w:val="379"/>
        </w:trPr>
        <w:tc>
          <w:tcPr>
            <w:tcW w:w="4232" w:type="dxa"/>
            <w:tcBorders>
              <w:top w:val="nil"/>
              <w:left w:val="nil"/>
              <w:bottom w:val="nil"/>
              <w:right w:val="nil"/>
            </w:tcBorders>
          </w:tcPr>
          <w:p w14:paraId="740BBB76" w14:textId="77777777" w:rsidR="00DA0C55" w:rsidRDefault="0032011F">
            <w:pPr>
              <w:spacing w:after="0" w:line="259" w:lineRule="auto"/>
              <w:ind w:left="0" w:firstLine="0"/>
            </w:pPr>
            <w:r>
              <w:t xml:space="preserve">Museums and art galleries                   </w:t>
            </w:r>
          </w:p>
        </w:tc>
        <w:tc>
          <w:tcPr>
            <w:tcW w:w="725" w:type="dxa"/>
            <w:tcBorders>
              <w:top w:val="nil"/>
              <w:left w:val="nil"/>
              <w:bottom w:val="nil"/>
              <w:right w:val="nil"/>
            </w:tcBorders>
          </w:tcPr>
          <w:p w14:paraId="01238EF0" w14:textId="77777777" w:rsidR="00DA0C55" w:rsidRDefault="0032011F">
            <w:pPr>
              <w:spacing w:after="0" w:line="259" w:lineRule="auto"/>
              <w:ind w:left="0" w:firstLine="0"/>
            </w:pPr>
            <w:r>
              <w:t xml:space="preserve"> </w:t>
            </w:r>
          </w:p>
        </w:tc>
        <w:tc>
          <w:tcPr>
            <w:tcW w:w="1452" w:type="dxa"/>
            <w:tcBorders>
              <w:top w:val="nil"/>
              <w:left w:val="nil"/>
              <w:bottom w:val="nil"/>
              <w:right w:val="nil"/>
            </w:tcBorders>
          </w:tcPr>
          <w:p w14:paraId="4C2F4469" w14:textId="77777777" w:rsidR="00DA0C55" w:rsidRDefault="0032011F">
            <w:pPr>
              <w:spacing w:after="0" w:line="259" w:lineRule="auto"/>
              <w:ind w:left="0" w:firstLine="0"/>
            </w:pPr>
            <w:r>
              <w:t xml:space="preserve"> </w:t>
            </w:r>
            <w:r>
              <w:tab/>
              <w:t xml:space="preserve">      </w:t>
            </w:r>
          </w:p>
        </w:tc>
        <w:tc>
          <w:tcPr>
            <w:tcW w:w="453" w:type="dxa"/>
            <w:tcBorders>
              <w:top w:val="nil"/>
              <w:left w:val="nil"/>
              <w:bottom w:val="nil"/>
              <w:right w:val="nil"/>
            </w:tcBorders>
          </w:tcPr>
          <w:p w14:paraId="4C6044F7" w14:textId="77777777" w:rsidR="00DA0C55" w:rsidRDefault="0032011F">
            <w:pPr>
              <w:spacing w:after="0" w:line="259" w:lineRule="auto"/>
              <w:ind w:left="0" w:firstLine="0"/>
              <w:jc w:val="both"/>
            </w:pPr>
            <w:r>
              <w:t xml:space="preserve">(30) </w:t>
            </w:r>
          </w:p>
        </w:tc>
      </w:tr>
      <w:tr w:rsidR="00DA0C55" w14:paraId="2BF2B431" w14:textId="77777777">
        <w:trPr>
          <w:trHeight w:val="380"/>
        </w:trPr>
        <w:tc>
          <w:tcPr>
            <w:tcW w:w="4232" w:type="dxa"/>
            <w:tcBorders>
              <w:top w:val="nil"/>
              <w:left w:val="nil"/>
              <w:bottom w:val="nil"/>
              <w:right w:val="nil"/>
            </w:tcBorders>
          </w:tcPr>
          <w:p w14:paraId="285BC546" w14:textId="77777777" w:rsidR="00DA0C55" w:rsidRDefault="0032011F">
            <w:pPr>
              <w:tabs>
                <w:tab w:val="center" w:pos="3505"/>
              </w:tabs>
              <w:spacing w:after="0" w:line="259" w:lineRule="auto"/>
              <w:ind w:left="0" w:firstLine="0"/>
            </w:pPr>
            <w:r>
              <w:t xml:space="preserve">Parks                                      </w:t>
            </w:r>
            <w:r>
              <w:tab/>
              <w:t xml:space="preserve"> </w:t>
            </w:r>
          </w:p>
        </w:tc>
        <w:tc>
          <w:tcPr>
            <w:tcW w:w="725" w:type="dxa"/>
            <w:tcBorders>
              <w:top w:val="nil"/>
              <w:left w:val="nil"/>
              <w:bottom w:val="nil"/>
              <w:right w:val="nil"/>
            </w:tcBorders>
          </w:tcPr>
          <w:p w14:paraId="63ABD935" w14:textId="77777777" w:rsidR="00DA0C55" w:rsidRDefault="0032011F">
            <w:pPr>
              <w:spacing w:after="0" w:line="259" w:lineRule="auto"/>
              <w:ind w:left="0" w:firstLine="0"/>
            </w:pPr>
            <w:r>
              <w:t xml:space="preserve"> </w:t>
            </w:r>
          </w:p>
        </w:tc>
        <w:tc>
          <w:tcPr>
            <w:tcW w:w="1452" w:type="dxa"/>
            <w:tcBorders>
              <w:top w:val="nil"/>
              <w:left w:val="nil"/>
              <w:bottom w:val="nil"/>
              <w:right w:val="nil"/>
            </w:tcBorders>
          </w:tcPr>
          <w:p w14:paraId="52B8AABB" w14:textId="77777777" w:rsidR="00DA0C55" w:rsidRDefault="0032011F">
            <w:pPr>
              <w:spacing w:after="0" w:line="259" w:lineRule="auto"/>
              <w:ind w:left="0" w:firstLine="0"/>
            </w:pPr>
            <w:r>
              <w:t xml:space="preserve"> </w:t>
            </w:r>
            <w:r>
              <w:tab/>
              <w:t xml:space="preserve"> </w:t>
            </w:r>
          </w:p>
        </w:tc>
        <w:tc>
          <w:tcPr>
            <w:tcW w:w="453" w:type="dxa"/>
            <w:tcBorders>
              <w:top w:val="nil"/>
              <w:left w:val="nil"/>
              <w:bottom w:val="nil"/>
              <w:right w:val="nil"/>
            </w:tcBorders>
          </w:tcPr>
          <w:p w14:paraId="117AB808" w14:textId="77777777" w:rsidR="00DA0C55" w:rsidRDefault="0032011F">
            <w:pPr>
              <w:spacing w:after="0" w:line="259" w:lineRule="auto"/>
              <w:ind w:left="0" w:firstLine="0"/>
              <w:jc w:val="both"/>
            </w:pPr>
            <w:r>
              <w:t xml:space="preserve">(30) </w:t>
            </w:r>
          </w:p>
        </w:tc>
      </w:tr>
      <w:tr w:rsidR="00DA0C55" w14:paraId="232EA275" w14:textId="77777777">
        <w:trPr>
          <w:trHeight w:val="381"/>
        </w:trPr>
        <w:tc>
          <w:tcPr>
            <w:tcW w:w="4232" w:type="dxa"/>
            <w:tcBorders>
              <w:top w:val="nil"/>
              <w:left w:val="nil"/>
              <w:bottom w:val="nil"/>
              <w:right w:val="nil"/>
            </w:tcBorders>
          </w:tcPr>
          <w:p w14:paraId="18F798DD" w14:textId="77777777" w:rsidR="00DA0C55" w:rsidRDefault="0032011F">
            <w:pPr>
              <w:tabs>
                <w:tab w:val="center" w:pos="2780"/>
                <w:tab w:val="center" w:pos="3505"/>
              </w:tabs>
              <w:spacing w:after="0" w:line="259" w:lineRule="auto"/>
              <w:ind w:left="0" w:firstLine="0"/>
            </w:pPr>
            <w:r>
              <w:t xml:space="preserve">Public conveniences     </w:t>
            </w:r>
            <w:r>
              <w:tab/>
              <w:t xml:space="preserve"> </w:t>
            </w:r>
            <w:r>
              <w:tab/>
              <w:t xml:space="preserve"> </w:t>
            </w:r>
          </w:p>
        </w:tc>
        <w:tc>
          <w:tcPr>
            <w:tcW w:w="725" w:type="dxa"/>
            <w:tcBorders>
              <w:top w:val="nil"/>
              <w:left w:val="nil"/>
              <w:bottom w:val="nil"/>
              <w:right w:val="nil"/>
            </w:tcBorders>
          </w:tcPr>
          <w:p w14:paraId="6DB020B0" w14:textId="77777777" w:rsidR="00DA0C55" w:rsidRDefault="0032011F">
            <w:pPr>
              <w:spacing w:after="0" w:line="259" w:lineRule="auto"/>
              <w:ind w:left="0" w:firstLine="0"/>
            </w:pPr>
            <w:r>
              <w:t xml:space="preserve"> </w:t>
            </w:r>
          </w:p>
        </w:tc>
        <w:tc>
          <w:tcPr>
            <w:tcW w:w="1452" w:type="dxa"/>
            <w:tcBorders>
              <w:top w:val="nil"/>
              <w:left w:val="nil"/>
              <w:bottom w:val="nil"/>
              <w:right w:val="nil"/>
            </w:tcBorders>
          </w:tcPr>
          <w:p w14:paraId="18E2E7F1" w14:textId="77777777" w:rsidR="00DA0C55" w:rsidRDefault="0032011F">
            <w:pPr>
              <w:spacing w:after="0" w:line="259" w:lineRule="auto"/>
              <w:ind w:left="0" w:firstLine="0"/>
            </w:pPr>
            <w:r>
              <w:t xml:space="preserve"> </w:t>
            </w:r>
            <w:r>
              <w:tab/>
              <w:t xml:space="preserve"> </w:t>
            </w:r>
          </w:p>
        </w:tc>
        <w:tc>
          <w:tcPr>
            <w:tcW w:w="453" w:type="dxa"/>
            <w:tcBorders>
              <w:top w:val="nil"/>
              <w:left w:val="nil"/>
              <w:bottom w:val="nil"/>
              <w:right w:val="nil"/>
            </w:tcBorders>
          </w:tcPr>
          <w:p w14:paraId="53E8C085" w14:textId="77777777" w:rsidR="00DA0C55" w:rsidRDefault="0032011F">
            <w:pPr>
              <w:spacing w:after="0" w:line="259" w:lineRule="auto"/>
              <w:ind w:left="0" w:firstLine="0"/>
              <w:jc w:val="both"/>
            </w:pPr>
            <w:r>
              <w:t xml:space="preserve">(30) </w:t>
            </w:r>
          </w:p>
        </w:tc>
      </w:tr>
      <w:tr w:rsidR="00DA0C55" w14:paraId="12D31E59" w14:textId="77777777">
        <w:trPr>
          <w:trHeight w:val="380"/>
        </w:trPr>
        <w:tc>
          <w:tcPr>
            <w:tcW w:w="4232" w:type="dxa"/>
            <w:tcBorders>
              <w:top w:val="nil"/>
              <w:left w:val="nil"/>
              <w:bottom w:val="nil"/>
              <w:right w:val="nil"/>
            </w:tcBorders>
          </w:tcPr>
          <w:p w14:paraId="4F1B2ACF" w14:textId="77777777" w:rsidR="00DA0C55" w:rsidRDefault="0032011F">
            <w:pPr>
              <w:spacing w:after="0" w:line="259" w:lineRule="auto"/>
              <w:ind w:left="0" w:firstLine="0"/>
            </w:pPr>
            <w:r>
              <w:t xml:space="preserve">Recreation centres                          </w:t>
            </w:r>
          </w:p>
        </w:tc>
        <w:tc>
          <w:tcPr>
            <w:tcW w:w="725" w:type="dxa"/>
            <w:tcBorders>
              <w:top w:val="nil"/>
              <w:left w:val="nil"/>
              <w:bottom w:val="nil"/>
              <w:right w:val="nil"/>
            </w:tcBorders>
          </w:tcPr>
          <w:p w14:paraId="60462BE7" w14:textId="77777777" w:rsidR="00DA0C55" w:rsidRDefault="0032011F">
            <w:pPr>
              <w:spacing w:after="0" w:line="259" w:lineRule="auto"/>
              <w:ind w:left="0" w:firstLine="0"/>
            </w:pPr>
            <w:r>
              <w:t xml:space="preserve"> </w:t>
            </w:r>
          </w:p>
        </w:tc>
        <w:tc>
          <w:tcPr>
            <w:tcW w:w="1452" w:type="dxa"/>
            <w:tcBorders>
              <w:top w:val="nil"/>
              <w:left w:val="nil"/>
              <w:bottom w:val="nil"/>
              <w:right w:val="nil"/>
            </w:tcBorders>
          </w:tcPr>
          <w:p w14:paraId="7F0F1B8D" w14:textId="77777777" w:rsidR="00DA0C55" w:rsidRDefault="0032011F">
            <w:pPr>
              <w:spacing w:after="0" w:line="259" w:lineRule="auto"/>
              <w:ind w:left="0" w:firstLine="0"/>
            </w:pPr>
            <w:r>
              <w:t xml:space="preserve"> </w:t>
            </w:r>
            <w:r>
              <w:tab/>
              <w:t xml:space="preserve">   </w:t>
            </w:r>
          </w:p>
        </w:tc>
        <w:tc>
          <w:tcPr>
            <w:tcW w:w="453" w:type="dxa"/>
            <w:tcBorders>
              <w:top w:val="nil"/>
              <w:left w:val="nil"/>
              <w:bottom w:val="nil"/>
              <w:right w:val="nil"/>
            </w:tcBorders>
          </w:tcPr>
          <w:p w14:paraId="01A0D9E0" w14:textId="77777777" w:rsidR="00DA0C55" w:rsidRDefault="0032011F">
            <w:pPr>
              <w:spacing w:after="0" w:line="259" w:lineRule="auto"/>
              <w:ind w:left="0" w:firstLine="0"/>
              <w:jc w:val="both"/>
            </w:pPr>
            <w:r>
              <w:t xml:space="preserve">(30) </w:t>
            </w:r>
          </w:p>
        </w:tc>
      </w:tr>
      <w:tr w:rsidR="00DA0C55" w14:paraId="274FF65C" w14:textId="77777777">
        <w:trPr>
          <w:trHeight w:val="379"/>
        </w:trPr>
        <w:tc>
          <w:tcPr>
            <w:tcW w:w="4232" w:type="dxa"/>
            <w:tcBorders>
              <w:top w:val="nil"/>
              <w:left w:val="nil"/>
              <w:bottom w:val="nil"/>
              <w:right w:val="nil"/>
            </w:tcBorders>
          </w:tcPr>
          <w:p w14:paraId="48400A1C" w14:textId="77777777" w:rsidR="00DA0C55" w:rsidRDefault="0032011F">
            <w:pPr>
              <w:spacing w:after="0" w:line="259" w:lineRule="auto"/>
              <w:ind w:left="0" w:firstLine="0"/>
            </w:pPr>
            <w:r>
              <w:t xml:space="preserve">Sports and related stadiums                 </w:t>
            </w:r>
          </w:p>
        </w:tc>
        <w:tc>
          <w:tcPr>
            <w:tcW w:w="725" w:type="dxa"/>
            <w:tcBorders>
              <w:top w:val="nil"/>
              <w:left w:val="nil"/>
              <w:bottom w:val="nil"/>
              <w:right w:val="nil"/>
            </w:tcBorders>
          </w:tcPr>
          <w:p w14:paraId="5BD0A7FA" w14:textId="77777777" w:rsidR="00DA0C55" w:rsidRDefault="0032011F">
            <w:pPr>
              <w:spacing w:after="0" w:line="259" w:lineRule="auto"/>
              <w:ind w:left="0" w:firstLine="0"/>
            </w:pPr>
            <w:r>
              <w:t xml:space="preserve"> </w:t>
            </w:r>
          </w:p>
        </w:tc>
        <w:tc>
          <w:tcPr>
            <w:tcW w:w="1452" w:type="dxa"/>
            <w:tcBorders>
              <w:top w:val="nil"/>
              <w:left w:val="nil"/>
              <w:bottom w:val="nil"/>
              <w:right w:val="nil"/>
            </w:tcBorders>
          </w:tcPr>
          <w:p w14:paraId="6EC91535" w14:textId="77777777" w:rsidR="00DA0C55" w:rsidRDefault="0032011F">
            <w:pPr>
              <w:spacing w:after="0" w:line="259" w:lineRule="auto"/>
              <w:ind w:left="0" w:firstLine="0"/>
            </w:pPr>
            <w:r>
              <w:t xml:space="preserve"> </w:t>
            </w:r>
            <w:r>
              <w:tab/>
              <w:t xml:space="preserve">    </w:t>
            </w:r>
          </w:p>
        </w:tc>
        <w:tc>
          <w:tcPr>
            <w:tcW w:w="453" w:type="dxa"/>
            <w:tcBorders>
              <w:top w:val="nil"/>
              <w:left w:val="nil"/>
              <w:bottom w:val="nil"/>
              <w:right w:val="nil"/>
            </w:tcBorders>
          </w:tcPr>
          <w:p w14:paraId="333F87F8" w14:textId="77777777" w:rsidR="00DA0C55" w:rsidRDefault="0032011F">
            <w:pPr>
              <w:spacing w:after="0" w:line="259" w:lineRule="auto"/>
              <w:ind w:left="0" w:firstLine="0"/>
              <w:jc w:val="both"/>
            </w:pPr>
            <w:r>
              <w:t xml:space="preserve">(30) </w:t>
            </w:r>
          </w:p>
        </w:tc>
      </w:tr>
      <w:tr w:rsidR="00DA0C55" w14:paraId="1FDD9308" w14:textId="77777777">
        <w:trPr>
          <w:trHeight w:val="313"/>
        </w:trPr>
        <w:tc>
          <w:tcPr>
            <w:tcW w:w="4232" w:type="dxa"/>
            <w:tcBorders>
              <w:top w:val="nil"/>
              <w:left w:val="nil"/>
              <w:bottom w:val="nil"/>
              <w:right w:val="nil"/>
            </w:tcBorders>
          </w:tcPr>
          <w:p w14:paraId="41AAE2EA" w14:textId="77777777" w:rsidR="00DA0C55" w:rsidRDefault="0032011F">
            <w:pPr>
              <w:tabs>
                <w:tab w:val="center" w:pos="2053"/>
                <w:tab w:val="center" w:pos="2780"/>
                <w:tab w:val="center" w:pos="3505"/>
              </w:tabs>
              <w:spacing w:after="0" w:line="259" w:lineRule="auto"/>
              <w:ind w:left="0" w:firstLine="0"/>
            </w:pPr>
            <w:r>
              <w:t xml:space="preserve">Market Stalls  </w:t>
            </w:r>
            <w:r>
              <w:tab/>
              <w:t xml:space="preserve"> </w:t>
            </w:r>
            <w:r>
              <w:tab/>
              <w:t xml:space="preserve"> </w:t>
            </w:r>
            <w:r>
              <w:tab/>
              <w:t xml:space="preserve"> </w:t>
            </w:r>
          </w:p>
        </w:tc>
        <w:tc>
          <w:tcPr>
            <w:tcW w:w="725" w:type="dxa"/>
            <w:tcBorders>
              <w:top w:val="nil"/>
              <w:left w:val="nil"/>
              <w:bottom w:val="nil"/>
              <w:right w:val="nil"/>
            </w:tcBorders>
          </w:tcPr>
          <w:p w14:paraId="53D00D63" w14:textId="77777777" w:rsidR="00DA0C55" w:rsidRDefault="0032011F">
            <w:pPr>
              <w:spacing w:after="0" w:line="259" w:lineRule="auto"/>
              <w:ind w:left="0" w:firstLine="0"/>
            </w:pPr>
            <w:r>
              <w:t xml:space="preserve"> </w:t>
            </w:r>
          </w:p>
        </w:tc>
        <w:tc>
          <w:tcPr>
            <w:tcW w:w="1452" w:type="dxa"/>
            <w:tcBorders>
              <w:top w:val="nil"/>
              <w:left w:val="nil"/>
              <w:bottom w:val="nil"/>
              <w:right w:val="nil"/>
            </w:tcBorders>
          </w:tcPr>
          <w:p w14:paraId="6F9E7BC2" w14:textId="77777777" w:rsidR="00DA0C55" w:rsidRDefault="0032011F">
            <w:pPr>
              <w:spacing w:after="0" w:line="259" w:lineRule="auto"/>
              <w:ind w:left="0" w:firstLine="0"/>
            </w:pPr>
            <w:r>
              <w:t xml:space="preserve"> </w:t>
            </w:r>
            <w:r>
              <w:tab/>
              <w:t xml:space="preserve"> </w:t>
            </w:r>
          </w:p>
        </w:tc>
        <w:tc>
          <w:tcPr>
            <w:tcW w:w="453" w:type="dxa"/>
            <w:tcBorders>
              <w:top w:val="nil"/>
              <w:left w:val="nil"/>
              <w:bottom w:val="nil"/>
              <w:right w:val="nil"/>
            </w:tcBorders>
          </w:tcPr>
          <w:p w14:paraId="2DFEB7CA" w14:textId="77777777" w:rsidR="00DA0C55" w:rsidRDefault="0032011F">
            <w:pPr>
              <w:spacing w:after="0" w:line="259" w:lineRule="auto"/>
              <w:ind w:left="0" w:firstLine="0"/>
              <w:jc w:val="both"/>
            </w:pPr>
            <w:r>
              <w:t xml:space="preserve">(15) </w:t>
            </w:r>
          </w:p>
        </w:tc>
      </w:tr>
    </w:tbl>
    <w:p w14:paraId="125E5ACC" w14:textId="77777777" w:rsidR="00DA0C55" w:rsidRDefault="0032011F">
      <w:pPr>
        <w:spacing w:after="119" w:line="259" w:lineRule="auto"/>
        <w:ind w:left="1440" w:firstLine="0"/>
      </w:pPr>
      <w:r>
        <w:t xml:space="preserve"> </w:t>
      </w:r>
    </w:p>
    <w:p w14:paraId="48CE0320" w14:textId="77777777" w:rsidR="00DA0C55" w:rsidRDefault="0032011F">
      <w:pPr>
        <w:numPr>
          <w:ilvl w:val="0"/>
          <w:numId w:val="36"/>
        </w:numPr>
        <w:spacing w:after="91" w:line="259" w:lineRule="auto"/>
        <w:ind w:hanging="852"/>
      </w:pPr>
      <w:r>
        <w:rPr>
          <w:b/>
        </w:rPr>
        <w:lastRenderedPageBreak/>
        <w:t xml:space="preserve">Recreational facilities </w:t>
      </w:r>
    </w:p>
    <w:p w14:paraId="225AB340" w14:textId="77777777" w:rsidR="00DA0C55" w:rsidRDefault="0032011F">
      <w:pPr>
        <w:tabs>
          <w:tab w:val="center" w:pos="1605"/>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Bowling greens </w:t>
      </w:r>
      <w:r>
        <w:tab/>
        <w:t xml:space="preserve"> </w:t>
      </w:r>
      <w:r>
        <w:tab/>
        <w:t xml:space="preserve"> </w:t>
      </w:r>
      <w:r>
        <w:tab/>
        <w:t xml:space="preserve"> </w:t>
      </w:r>
      <w:r>
        <w:tab/>
        <w:t xml:space="preserve"> </w:t>
      </w:r>
      <w:r>
        <w:tab/>
        <w:t xml:space="preserve"> </w:t>
      </w:r>
      <w:r>
        <w:tab/>
        <w:t xml:space="preserve"> </w:t>
      </w:r>
      <w:r>
        <w:tab/>
        <w:t xml:space="preserve">(20) </w:t>
      </w:r>
    </w:p>
    <w:p w14:paraId="0C9B62D0" w14:textId="77777777" w:rsidR="00DA0C55" w:rsidRDefault="0032011F">
      <w:pPr>
        <w:tabs>
          <w:tab w:val="center" w:pos="1513"/>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Tennis courts                               </w:t>
      </w:r>
      <w:r>
        <w:tab/>
        <w:t xml:space="preserve"> </w:t>
      </w:r>
      <w:r>
        <w:tab/>
        <w:t xml:space="preserve"> </w:t>
      </w:r>
      <w:r>
        <w:tab/>
        <w:t xml:space="preserve"> </w:t>
      </w:r>
      <w:r>
        <w:tab/>
        <w:t xml:space="preserve"> </w:t>
      </w:r>
      <w:r>
        <w:tab/>
        <w:t xml:space="preserve">(20) </w:t>
      </w:r>
    </w:p>
    <w:p w14:paraId="402A80C2" w14:textId="77777777" w:rsidR="00DA0C55" w:rsidRDefault="0032011F">
      <w:pPr>
        <w:tabs>
          <w:tab w:val="center" w:pos="1653"/>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Swimming pools                           </w:t>
      </w:r>
      <w:r>
        <w:tab/>
        <w:t xml:space="preserve"> </w:t>
      </w:r>
      <w:r>
        <w:tab/>
        <w:t xml:space="preserve"> </w:t>
      </w:r>
      <w:r>
        <w:tab/>
        <w:t xml:space="preserve"> </w:t>
      </w:r>
      <w:r>
        <w:tab/>
        <w:t xml:space="preserve">  </w:t>
      </w:r>
      <w:r>
        <w:tab/>
        <w:t xml:space="preserve">(20) </w:t>
      </w:r>
    </w:p>
    <w:p w14:paraId="399A58FC" w14:textId="77777777" w:rsidR="00DA0C55" w:rsidRDefault="0032011F">
      <w:pPr>
        <w:tabs>
          <w:tab w:val="center" w:pos="1471"/>
          <w:tab w:val="center" w:pos="4357"/>
          <w:tab w:val="center" w:pos="5084"/>
          <w:tab w:val="center" w:pos="5809"/>
          <w:tab w:val="center" w:pos="6536"/>
          <w:tab w:val="center" w:pos="7457"/>
        </w:tabs>
        <w:spacing w:after="115" w:line="259" w:lineRule="auto"/>
        <w:ind w:left="0" w:firstLine="0"/>
      </w:pPr>
      <w:r>
        <w:rPr>
          <w:rFonts w:ascii="Calibri" w:eastAsia="Calibri" w:hAnsi="Calibri" w:cs="Calibri"/>
        </w:rPr>
        <w:tab/>
      </w:r>
      <w:r>
        <w:t xml:space="preserve">Golf courses                               </w:t>
      </w:r>
      <w:r>
        <w:tab/>
        <w:t xml:space="preserve"> </w:t>
      </w:r>
      <w:r>
        <w:tab/>
        <w:t xml:space="preserve"> </w:t>
      </w:r>
      <w:r>
        <w:tab/>
        <w:t xml:space="preserve"> </w:t>
      </w:r>
      <w:r>
        <w:tab/>
        <w:t xml:space="preserve"> </w:t>
      </w:r>
      <w:r>
        <w:tab/>
        <w:t xml:space="preserve">(20) </w:t>
      </w:r>
    </w:p>
    <w:p w14:paraId="71549276" w14:textId="77777777" w:rsidR="00DA0C55" w:rsidRDefault="0032011F">
      <w:pPr>
        <w:tabs>
          <w:tab w:val="center" w:pos="2001"/>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Outdoor sports facilities </w:t>
      </w:r>
      <w:r>
        <w:tab/>
        <w:t xml:space="preserve"> </w:t>
      </w:r>
      <w:r>
        <w:tab/>
        <w:t xml:space="preserve"> </w:t>
      </w:r>
      <w:r>
        <w:tab/>
        <w:t xml:space="preserve"> </w:t>
      </w:r>
      <w:r>
        <w:tab/>
        <w:t xml:space="preserve"> </w:t>
      </w:r>
      <w:r>
        <w:tab/>
        <w:t xml:space="preserve"> </w:t>
      </w:r>
      <w:r>
        <w:tab/>
        <w:t xml:space="preserve">(20) </w:t>
      </w:r>
    </w:p>
    <w:p w14:paraId="5483ADAE" w14:textId="77777777" w:rsidR="00DA0C55" w:rsidRDefault="0032011F">
      <w:pPr>
        <w:tabs>
          <w:tab w:val="center" w:pos="1336"/>
          <w:tab w:val="center" w:pos="2180"/>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Fountains </w:t>
      </w:r>
      <w:r>
        <w:tab/>
        <w:t xml:space="preserve"> </w:t>
      </w:r>
      <w:r>
        <w:tab/>
        <w:t xml:space="preserve"> </w:t>
      </w:r>
      <w:r>
        <w:tab/>
        <w:t xml:space="preserve"> </w:t>
      </w:r>
      <w:r>
        <w:tab/>
        <w:t xml:space="preserve"> </w:t>
      </w:r>
      <w:r>
        <w:tab/>
        <w:t xml:space="preserve"> </w:t>
      </w:r>
      <w:r>
        <w:tab/>
        <w:t xml:space="preserve"> </w:t>
      </w:r>
      <w:r>
        <w:tab/>
        <w:t xml:space="preserve">     </w:t>
      </w:r>
      <w:r>
        <w:tab/>
        <w:t xml:space="preserve">(20) </w:t>
      </w:r>
    </w:p>
    <w:p w14:paraId="5AAACCF1" w14:textId="77777777" w:rsidR="00DA0C55" w:rsidRDefault="0032011F">
      <w:pPr>
        <w:tabs>
          <w:tab w:val="center" w:pos="1476"/>
          <w:tab w:val="center" w:pos="2905"/>
          <w:tab w:val="center" w:pos="3632"/>
          <w:tab w:val="center" w:pos="4357"/>
          <w:tab w:val="center" w:pos="5084"/>
          <w:tab w:val="center" w:pos="5809"/>
          <w:tab w:val="center" w:pos="6536"/>
          <w:tab w:val="center" w:pos="7457"/>
        </w:tabs>
        <w:spacing w:after="110" w:line="259" w:lineRule="auto"/>
        <w:ind w:left="0" w:firstLine="0"/>
      </w:pPr>
      <w:r>
        <w:rPr>
          <w:rFonts w:ascii="Calibri" w:eastAsia="Calibri" w:hAnsi="Calibri" w:cs="Calibri"/>
        </w:rPr>
        <w:tab/>
      </w:r>
      <w:r>
        <w:t xml:space="preserve">Floodlighting  </w:t>
      </w:r>
      <w:r>
        <w:tab/>
        <w:t xml:space="preserve"> </w:t>
      </w:r>
      <w:r>
        <w:tab/>
        <w:t xml:space="preserve"> </w:t>
      </w:r>
      <w:r>
        <w:tab/>
        <w:t xml:space="preserve"> </w:t>
      </w:r>
      <w:r>
        <w:tab/>
        <w:t xml:space="preserve"> </w:t>
      </w:r>
      <w:r>
        <w:tab/>
        <w:t xml:space="preserve"> </w:t>
      </w:r>
      <w:r>
        <w:tab/>
        <w:t xml:space="preserve">      </w:t>
      </w:r>
      <w:r>
        <w:tab/>
        <w:t xml:space="preserve">(20) </w:t>
      </w:r>
    </w:p>
    <w:p w14:paraId="6585267F" w14:textId="77777777" w:rsidR="00DA0C55" w:rsidRDefault="0032011F">
      <w:pPr>
        <w:spacing w:after="105" w:line="259" w:lineRule="auto"/>
        <w:ind w:left="0" w:firstLine="0"/>
      </w:pPr>
      <w:r>
        <w:rPr>
          <w:b/>
          <w:color w:val="99CC00"/>
        </w:rPr>
        <w:t xml:space="preserve"> </w:t>
      </w:r>
    </w:p>
    <w:p w14:paraId="4022B406" w14:textId="77777777" w:rsidR="00DA0C55" w:rsidRDefault="0032011F">
      <w:pPr>
        <w:spacing w:after="91" w:line="259" w:lineRule="auto"/>
        <w:ind w:left="-5"/>
      </w:pPr>
      <w:r>
        <w:rPr>
          <w:b/>
        </w:rPr>
        <w:t xml:space="preserve">Heritage Assets </w:t>
      </w:r>
    </w:p>
    <w:p w14:paraId="0E611483" w14:textId="77777777" w:rsidR="00DA0C55" w:rsidRDefault="0032011F">
      <w:pPr>
        <w:spacing w:after="105" w:line="259" w:lineRule="auto"/>
        <w:ind w:left="0" w:firstLine="0"/>
      </w:pPr>
      <w:r>
        <w:t xml:space="preserve"> </w:t>
      </w:r>
    </w:p>
    <w:p w14:paraId="3D5CA042" w14:textId="77777777" w:rsidR="00DA0C55" w:rsidRDefault="0032011F">
      <w:pPr>
        <w:ind w:left="-5" w:right="347"/>
      </w:pPr>
      <w:r>
        <w:t xml:space="preserve">The following is a list of at least some typical heritage assets encountered in the municipal environment (no asset lives are given, of course, as no ordinary depreciation will be charged against such assets): </w:t>
      </w:r>
    </w:p>
    <w:p w14:paraId="257CE66F" w14:textId="77777777" w:rsidR="00DA0C55" w:rsidRDefault="0032011F">
      <w:pPr>
        <w:spacing w:after="120" w:line="259" w:lineRule="auto"/>
        <w:ind w:left="0" w:firstLine="0"/>
      </w:pPr>
      <w:r>
        <w:t xml:space="preserve"> </w:t>
      </w:r>
    </w:p>
    <w:p w14:paraId="43A0FDBA" w14:textId="77777777" w:rsidR="00DA0C55" w:rsidRDefault="0032011F">
      <w:pPr>
        <w:numPr>
          <w:ilvl w:val="0"/>
          <w:numId w:val="37"/>
        </w:numPr>
        <w:spacing w:after="87" w:line="259" w:lineRule="auto"/>
        <w:ind w:right="347" w:hanging="852"/>
      </w:pPr>
      <w:r>
        <w:t xml:space="preserve">Works of art (which will include paintings and sculptures) </w:t>
      </w:r>
    </w:p>
    <w:p w14:paraId="12329467" w14:textId="77777777" w:rsidR="00DA0C55" w:rsidRDefault="0032011F">
      <w:pPr>
        <w:numPr>
          <w:ilvl w:val="0"/>
          <w:numId w:val="37"/>
        </w:numPr>
        <w:spacing w:after="84" w:line="259" w:lineRule="auto"/>
        <w:ind w:right="347" w:hanging="852"/>
      </w:pPr>
      <w:r>
        <w:t xml:space="preserve">Public statues </w:t>
      </w:r>
    </w:p>
    <w:p w14:paraId="3973E000" w14:textId="77777777" w:rsidR="00DA0C55" w:rsidRDefault="0032011F">
      <w:pPr>
        <w:numPr>
          <w:ilvl w:val="0"/>
          <w:numId w:val="37"/>
        </w:numPr>
        <w:spacing w:after="87" w:line="259" w:lineRule="auto"/>
        <w:ind w:right="347" w:hanging="852"/>
      </w:pPr>
      <w:r>
        <w:t xml:space="preserve">Historical buildings or other historical structures (such as war memorials) </w:t>
      </w:r>
    </w:p>
    <w:p w14:paraId="2D653CC3" w14:textId="77777777" w:rsidR="00DA0C55" w:rsidRDefault="0032011F">
      <w:pPr>
        <w:numPr>
          <w:ilvl w:val="0"/>
          <w:numId w:val="37"/>
        </w:numPr>
        <w:ind w:right="347" w:hanging="852"/>
      </w:pPr>
      <w:r>
        <w:t xml:space="preserve">Historical sites (for example, an Iron Age kiln, historical battle site or site of a historical settlement) </w:t>
      </w:r>
    </w:p>
    <w:p w14:paraId="1FD8D9BC" w14:textId="77777777" w:rsidR="00DA0C55" w:rsidRDefault="0032011F">
      <w:pPr>
        <w:spacing w:after="0" w:line="259" w:lineRule="auto"/>
        <w:ind w:left="0" w:firstLine="0"/>
      </w:pPr>
      <w:r>
        <w:t xml:space="preserve"> </w:t>
      </w:r>
      <w:r>
        <w:tab/>
        <w:t xml:space="preserve"> </w:t>
      </w:r>
    </w:p>
    <w:p w14:paraId="5D25D36B" w14:textId="77777777" w:rsidR="00DA0C55" w:rsidRDefault="0032011F">
      <w:pPr>
        <w:spacing w:after="103" w:line="259" w:lineRule="auto"/>
        <w:ind w:left="540" w:firstLine="0"/>
      </w:pPr>
      <w:r>
        <w:t xml:space="preserve"> </w:t>
      </w:r>
    </w:p>
    <w:p w14:paraId="0F2C8CB6" w14:textId="77777777" w:rsidR="00DA0C55" w:rsidRDefault="0032011F">
      <w:pPr>
        <w:spacing w:after="91" w:line="259" w:lineRule="auto"/>
        <w:ind w:left="-5"/>
      </w:pPr>
      <w:r>
        <w:rPr>
          <w:b/>
        </w:rPr>
        <w:t xml:space="preserve">Investment Assets </w:t>
      </w:r>
    </w:p>
    <w:p w14:paraId="3B1ED79E" w14:textId="77777777" w:rsidR="00DA0C55" w:rsidRDefault="0032011F">
      <w:pPr>
        <w:spacing w:after="105" w:line="259" w:lineRule="auto"/>
        <w:ind w:left="0" w:firstLine="0"/>
      </w:pPr>
      <w:r>
        <w:t xml:space="preserve"> </w:t>
      </w:r>
    </w:p>
    <w:p w14:paraId="29429667" w14:textId="77777777" w:rsidR="00DA0C55" w:rsidRDefault="0032011F">
      <w:pPr>
        <w:ind w:left="-5" w:right="347"/>
      </w:pPr>
      <w:r>
        <w:t xml:space="preserve">It is not possible to provide an exhaustive list of investment assets, as the actual list will depend very much on the local circumstances of each municipality.  </w:t>
      </w:r>
    </w:p>
    <w:p w14:paraId="7A90A443" w14:textId="77777777" w:rsidR="00DA0C55" w:rsidRDefault="0032011F">
      <w:pPr>
        <w:spacing w:after="105" w:line="259" w:lineRule="auto"/>
        <w:ind w:left="0" w:firstLine="0"/>
      </w:pPr>
      <w:r>
        <w:rPr>
          <w:b/>
        </w:rPr>
        <w:t xml:space="preserve"> </w:t>
      </w:r>
    </w:p>
    <w:p w14:paraId="19FA9D0C" w14:textId="77777777" w:rsidR="00DA0C55" w:rsidRDefault="0032011F">
      <w:pPr>
        <w:spacing w:after="91" w:line="259" w:lineRule="auto"/>
        <w:ind w:left="-5"/>
      </w:pPr>
      <w:r>
        <w:rPr>
          <w:b/>
        </w:rPr>
        <w:t xml:space="preserve">Other Assets </w:t>
      </w:r>
    </w:p>
    <w:p w14:paraId="3E678ED4" w14:textId="77777777" w:rsidR="00DA0C55" w:rsidRDefault="0032011F">
      <w:pPr>
        <w:ind w:left="-5" w:right="347"/>
      </w:pPr>
      <w:r>
        <w:t xml:space="preserve">The following is a list of other assets, again showing the estimated useful life in years in brackets: </w:t>
      </w:r>
    </w:p>
    <w:p w14:paraId="25DF4112" w14:textId="77777777" w:rsidR="00DA0C55" w:rsidRDefault="0032011F">
      <w:pPr>
        <w:spacing w:after="123" w:line="259" w:lineRule="auto"/>
        <w:ind w:left="0" w:firstLine="0"/>
      </w:pPr>
      <w:r>
        <w:rPr>
          <w:b/>
          <w:color w:val="000080"/>
        </w:rPr>
        <w:t xml:space="preserve"> </w:t>
      </w:r>
    </w:p>
    <w:p w14:paraId="00D01228" w14:textId="77777777" w:rsidR="00DA0C55" w:rsidRDefault="0032011F">
      <w:pPr>
        <w:numPr>
          <w:ilvl w:val="0"/>
          <w:numId w:val="37"/>
        </w:numPr>
        <w:spacing w:after="0" w:line="259" w:lineRule="auto"/>
        <w:ind w:right="347" w:hanging="852"/>
      </w:pPr>
      <w:r>
        <w:rPr>
          <w:b/>
        </w:rPr>
        <w:lastRenderedPageBreak/>
        <w:t xml:space="preserve">Buildings </w:t>
      </w:r>
    </w:p>
    <w:tbl>
      <w:tblPr>
        <w:tblStyle w:val="TableGrid"/>
        <w:tblW w:w="7911" w:type="dxa"/>
        <w:tblInd w:w="0" w:type="dxa"/>
        <w:tblLook w:val="04A0" w:firstRow="1" w:lastRow="0" w:firstColumn="1" w:lastColumn="0" w:noHBand="0" w:noVBand="1"/>
      </w:tblPr>
      <w:tblGrid>
        <w:gridCol w:w="641"/>
        <w:gridCol w:w="211"/>
        <w:gridCol w:w="4232"/>
        <w:gridCol w:w="725"/>
        <w:gridCol w:w="727"/>
        <w:gridCol w:w="725"/>
        <w:gridCol w:w="650"/>
      </w:tblGrid>
      <w:tr w:rsidR="00DA0C55" w14:paraId="7270B29A" w14:textId="77777777">
        <w:trPr>
          <w:trHeight w:val="313"/>
        </w:trPr>
        <w:tc>
          <w:tcPr>
            <w:tcW w:w="641" w:type="dxa"/>
            <w:tcBorders>
              <w:top w:val="nil"/>
              <w:left w:val="nil"/>
              <w:bottom w:val="nil"/>
              <w:right w:val="nil"/>
            </w:tcBorders>
          </w:tcPr>
          <w:p w14:paraId="49552800" w14:textId="77777777" w:rsidR="00DA0C55" w:rsidRDefault="00DA0C55">
            <w:pPr>
              <w:spacing w:after="160" w:line="259" w:lineRule="auto"/>
              <w:ind w:left="0" w:firstLine="0"/>
            </w:pPr>
          </w:p>
        </w:tc>
        <w:tc>
          <w:tcPr>
            <w:tcW w:w="211" w:type="dxa"/>
            <w:tcBorders>
              <w:top w:val="nil"/>
              <w:left w:val="nil"/>
              <w:bottom w:val="nil"/>
              <w:right w:val="nil"/>
            </w:tcBorders>
          </w:tcPr>
          <w:p w14:paraId="62EC6CEE" w14:textId="77777777" w:rsidR="00DA0C55" w:rsidRDefault="00DA0C55">
            <w:pPr>
              <w:spacing w:after="160" w:line="259" w:lineRule="auto"/>
              <w:ind w:left="0" w:firstLine="0"/>
            </w:pPr>
          </w:p>
        </w:tc>
        <w:tc>
          <w:tcPr>
            <w:tcW w:w="4232" w:type="dxa"/>
            <w:tcBorders>
              <w:top w:val="nil"/>
              <w:left w:val="nil"/>
              <w:bottom w:val="nil"/>
              <w:right w:val="nil"/>
            </w:tcBorders>
          </w:tcPr>
          <w:p w14:paraId="231BBF1A" w14:textId="77777777" w:rsidR="00DA0C55" w:rsidRDefault="0032011F">
            <w:pPr>
              <w:tabs>
                <w:tab w:val="center" w:pos="1328"/>
                <w:tab w:val="center" w:pos="2053"/>
                <w:tab w:val="center" w:pos="2780"/>
                <w:tab w:val="center" w:pos="3505"/>
              </w:tabs>
              <w:spacing w:after="0" w:line="259" w:lineRule="auto"/>
              <w:ind w:left="0" w:firstLine="0"/>
            </w:pPr>
            <w:r>
              <w:t xml:space="preserve">Compost </w:t>
            </w:r>
            <w:r>
              <w:tab/>
              <w:t xml:space="preserve"> </w:t>
            </w:r>
            <w:r>
              <w:tab/>
              <w:t xml:space="preserve"> </w:t>
            </w:r>
            <w:r>
              <w:tab/>
              <w:t xml:space="preserve"> </w:t>
            </w:r>
            <w:r>
              <w:tab/>
              <w:t xml:space="preserve"> </w:t>
            </w:r>
          </w:p>
        </w:tc>
        <w:tc>
          <w:tcPr>
            <w:tcW w:w="725" w:type="dxa"/>
            <w:tcBorders>
              <w:top w:val="nil"/>
              <w:left w:val="nil"/>
              <w:bottom w:val="nil"/>
              <w:right w:val="nil"/>
            </w:tcBorders>
          </w:tcPr>
          <w:p w14:paraId="7A7F1DB6"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79A3C414"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1AA621F0" w14:textId="77777777" w:rsidR="00DA0C55" w:rsidRDefault="0032011F">
            <w:pPr>
              <w:spacing w:after="0" w:line="259" w:lineRule="auto"/>
              <w:ind w:left="0" w:firstLine="0"/>
            </w:pPr>
            <w:r>
              <w:t xml:space="preserve">(30) </w:t>
            </w:r>
          </w:p>
        </w:tc>
      </w:tr>
      <w:tr w:rsidR="00DA0C55" w14:paraId="397394B1" w14:textId="77777777">
        <w:trPr>
          <w:trHeight w:val="379"/>
        </w:trPr>
        <w:tc>
          <w:tcPr>
            <w:tcW w:w="641" w:type="dxa"/>
            <w:tcBorders>
              <w:top w:val="nil"/>
              <w:left w:val="nil"/>
              <w:bottom w:val="nil"/>
              <w:right w:val="nil"/>
            </w:tcBorders>
          </w:tcPr>
          <w:p w14:paraId="6880A38C" w14:textId="77777777" w:rsidR="00DA0C55" w:rsidRDefault="00DA0C55">
            <w:pPr>
              <w:spacing w:after="160" w:line="259" w:lineRule="auto"/>
              <w:ind w:left="0" w:firstLine="0"/>
            </w:pPr>
          </w:p>
        </w:tc>
        <w:tc>
          <w:tcPr>
            <w:tcW w:w="211" w:type="dxa"/>
            <w:tcBorders>
              <w:top w:val="nil"/>
              <w:left w:val="nil"/>
              <w:bottom w:val="nil"/>
              <w:right w:val="nil"/>
            </w:tcBorders>
          </w:tcPr>
          <w:p w14:paraId="2A0F1764" w14:textId="77777777" w:rsidR="00DA0C55" w:rsidRDefault="00DA0C55">
            <w:pPr>
              <w:spacing w:after="160" w:line="259" w:lineRule="auto"/>
              <w:ind w:left="0" w:firstLine="0"/>
            </w:pPr>
          </w:p>
        </w:tc>
        <w:tc>
          <w:tcPr>
            <w:tcW w:w="4232" w:type="dxa"/>
            <w:tcBorders>
              <w:top w:val="nil"/>
              <w:left w:val="nil"/>
              <w:bottom w:val="nil"/>
              <w:right w:val="nil"/>
            </w:tcBorders>
          </w:tcPr>
          <w:p w14:paraId="20010F87" w14:textId="77777777" w:rsidR="00DA0C55" w:rsidRDefault="0032011F">
            <w:pPr>
              <w:tabs>
                <w:tab w:val="center" w:pos="1328"/>
                <w:tab w:val="center" w:pos="2053"/>
                <w:tab w:val="center" w:pos="2780"/>
                <w:tab w:val="center" w:pos="3505"/>
              </w:tabs>
              <w:spacing w:after="0" w:line="259" w:lineRule="auto"/>
              <w:ind w:left="0" w:firstLine="0"/>
            </w:pPr>
            <w:r>
              <w:t xml:space="preserve">General </w:t>
            </w:r>
            <w:r>
              <w:tab/>
              <w:t xml:space="preserve"> </w:t>
            </w:r>
            <w:r>
              <w:tab/>
              <w:t xml:space="preserve"> </w:t>
            </w:r>
            <w:r>
              <w:tab/>
              <w:t xml:space="preserve"> </w:t>
            </w:r>
            <w:r>
              <w:tab/>
              <w:t xml:space="preserve"> </w:t>
            </w:r>
          </w:p>
        </w:tc>
        <w:tc>
          <w:tcPr>
            <w:tcW w:w="725" w:type="dxa"/>
            <w:tcBorders>
              <w:top w:val="nil"/>
              <w:left w:val="nil"/>
              <w:bottom w:val="nil"/>
              <w:right w:val="nil"/>
            </w:tcBorders>
          </w:tcPr>
          <w:p w14:paraId="63BD6A5C"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74A62DBA"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26351E66"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5EDC0333" w14:textId="77777777" w:rsidR="00DA0C55" w:rsidRDefault="0032011F">
            <w:pPr>
              <w:spacing w:after="0" w:line="259" w:lineRule="auto"/>
              <w:ind w:left="0" w:firstLine="0"/>
            </w:pPr>
            <w:r>
              <w:t xml:space="preserve">(30) </w:t>
            </w:r>
          </w:p>
        </w:tc>
      </w:tr>
      <w:tr w:rsidR="00DA0C55" w14:paraId="78735A40" w14:textId="77777777">
        <w:trPr>
          <w:trHeight w:val="379"/>
        </w:trPr>
        <w:tc>
          <w:tcPr>
            <w:tcW w:w="641" w:type="dxa"/>
            <w:tcBorders>
              <w:top w:val="nil"/>
              <w:left w:val="nil"/>
              <w:bottom w:val="nil"/>
              <w:right w:val="nil"/>
            </w:tcBorders>
          </w:tcPr>
          <w:p w14:paraId="221C29FD" w14:textId="77777777" w:rsidR="00DA0C55" w:rsidRDefault="00DA0C55">
            <w:pPr>
              <w:spacing w:after="160" w:line="259" w:lineRule="auto"/>
              <w:ind w:left="0" w:firstLine="0"/>
            </w:pPr>
          </w:p>
        </w:tc>
        <w:tc>
          <w:tcPr>
            <w:tcW w:w="211" w:type="dxa"/>
            <w:tcBorders>
              <w:top w:val="nil"/>
              <w:left w:val="nil"/>
              <w:bottom w:val="nil"/>
              <w:right w:val="nil"/>
            </w:tcBorders>
          </w:tcPr>
          <w:p w14:paraId="2D8380AA" w14:textId="77777777" w:rsidR="00DA0C55" w:rsidRDefault="00DA0C55">
            <w:pPr>
              <w:spacing w:after="160" w:line="259" w:lineRule="auto"/>
              <w:ind w:left="0" w:firstLine="0"/>
            </w:pPr>
          </w:p>
        </w:tc>
        <w:tc>
          <w:tcPr>
            <w:tcW w:w="4232" w:type="dxa"/>
            <w:tcBorders>
              <w:top w:val="nil"/>
              <w:left w:val="nil"/>
              <w:bottom w:val="nil"/>
              <w:right w:val="nil"/>
            </w:tcBorders>
          </w:tcPr>
          <w:p w14:paraId="28EBC49D" w14:textId="77777777" w:rsidR="00DA0C55" w:rsidRDefault="0032011F">
            <w:pPr>
              <w:tabs>
                <w:tab w:val="center" w:pos="2053"/>
                <w:tab w:val="center" w:pos="2780"/>
                <w:tab w:val="center" w:pos="3505"/>
              </w:tabs>
              <w:spacing w:after="0" w:line="259" w:lineRule="auto"/>
              <w:ind w:left="0" w:firstLine="0"/>
            </w:pPr>
            <w:r>
              <w:t xml:space="preserve">Hawker Facilities </w:t>
            </w:r>
            <w:r>
              <w:tab/>
              <w:t xml:space="preserve"> </w:t>
            </w:r>
            <w:r>
              <w:tab/>
              <w:t xml:space="preserve"> </w:t>
            </w:r>
            <w:r>
              <w:tab/>
              <w:t xml:space="preserve"> </w:t>
            </w:r>
          </w:p>
        </w:tc>
        <w:tc>
          <w:tcPr>
            <w:tcW w:w="725" w:type="dxa"/>
            <w:tcBorders>
              <w:top w:val="nil"/>
              <w:left w:val="nil"/>
              <w:bottom w:val="nil"/>
              <w:right w:val="nil"/>
            </w:tcBorders>
          </w:tcPr>
          <w:p w14:paraId="77E2801E"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4759EADF"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5F943D1C"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54F93BAE" w14:textId="77777777" w:rsidR="00DA0C55" w:rsidRDefault="0032011F">
            <w:pPr>
              <w:spacing w:after="0" w:line="259" w:lineRule="auto"/>
              <w:ind w:left="0" w:firstLine="0"/>
            </w:pPr>
            <w:r>
              <w:t xml:space="preserve">(30) </w:t>
            </w:r>
          </w:p>
        </w:tc>
      </w:tr>
      <w:tr w:rsidR="00DA0C55" w14:paraId="143A7913" w14:textId="77777777">
        <w:trPr>
          <w:trHeight w:val="379"/>
        </w:trPr>
        <w:tc>
          <w:tcPr>
            <w:tcW w:w="641" w:type="dxa"/>
            <w:tcBorders>
              <w:top w:val="nil"/>
              <w:left w:val="nil"/>
              <w:bottom w:val="nil"/>
              <w:right w:val="nil"/>
            </w:tcBorders>
          </w:tcPr>
          <w:p w14:paraId="7C5A337F" w14:textId="77777777" w:rsidR="00DA0C55" w:rsidRDefault="00DA0C55">
            <w:pPr>
              <w:spacing w:after="160" w:line="259" w:lineRule="auto"/>
              <w:ind w:left="0" w:firstLine="0"/>
            </w:pPr>
          </w:p>
        </w:tc>
        <w:tc>
          <w:tcPr>
            <w:tcW w:w="211" w:type="dxa"/>
            <w:tcBorders>
              <w:top w:val="nil"/>
              <w:left w:val="nil"/>
              <w:bottom w:val="nil"/>
              <w:right w:val="nil"/>
            </w:tcBorders>
          </w:tcPr>
          <w:p w14:paraId="2B767EDB" w14:textId="77777777" w:rsidR="00DA0C55" w:rsidRDefault="00DA0C55">
            <w:pPr>
              <w:spacing w:after="160" w:line="259" w:lineRule="auto"/>
              <w:ind w:left="0" w:firstLine="0"/>
            </w:pPr>
          </w:p>
        </w:tc>
        <w:tc>
          <w:tcPr>
            <w:tcW w:w="4232" w:type="dxa"/>
            <w:tcBorders>
              <w:top w:val="nil"/>
              <w:left w:val="nil"/>
              <w:bottom w:val="nil"/>
              <w:right w:val="nil"/>
            </w:tcBorders>
          </w:tcPr>
          <w:p w14:paraId="7BED6ACD" w14:textId="77777777" w:rsidR="00DA0C55" w:rsidRDefault="0032011F">
            <w:pPr>
              <w:spacing w:after="0" w:line="259" w:lineRule="auto"/>
              <w:ind w:left="0" w:firstLine="0"/>
            </w:pPr>
            <w:r>
              <w:t xml:space="preserve">Housing schemes                            </w:t>
            </w:r>
          </w:p>
        </w:tc>
        <w:tc>
          <w:tcPr>
            <w:tcW w:w="725" w:type="dxa"/>
            <w:tcBorders>
              <w:top w:val="nil"/>
              <w:left w:val="nil"/>
              <w:bottom w:val="nil"/>
              <w:right w:val="nil"/>
            </w:tcBorders>
          </w:tcPr>
          <w:p w14:paraId="5E27331B"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20E07DBC"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5F44507D"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5AD0B848" w14:textId="77777777" w:rsidR="00DA0C55" w:rsidRDefault="0032011F">
            <w:pPr>
              <w:spacing w:after="0" w:line="259" w:lineRule="auto"/>
              <w:ind w:left="0" w:firstLine="0"/>
            </w:pPr>
            <w:r>
              <w:t xml:space="preserve">(30) </w:t>
            </w:r>
          </w:p>
        </w:tc>
      </w:tr>
      <w:tr w:rsidR="00DA0C55" w14:paraId="45F1E5AE" w14:textId="77777777">
        <w:trPr>
          <w:trHeight w:val="379"/>
        </w:trPr>
        <w:tc>
          <w:tcPr>
            <w:tcW w:w="641" w:type="dxa"/>
            <w:tcBorders>
              <w:top w:val="nil"/>
              <w:left w:val="nil"/>
              <w:bottom w:val="nil"/>
              <w:right w:val="nil"/>
            </w:tcBorders>
          </w:tcPr>
          <w:p w14:paraId="22439C5B" w14:textId="77777777" w:rsidR="00DA0C55" w:rsidRDefault="00DA0C55">
            <w:pPr>
              <w:spacing w:after="160" w:line="259" w:lineRule="auto"/>
              <w:ind w:left="0" w:firstLine="0"/>
            </w:pPr>
          </w:p>
        </w:tc>
        <w:tc>
          <w:tcPr>
            <w:tcW w:w="211" w:type="dxa"/>
            <w:tcBorders>
              <w:top w:val="nil"/>
              <w:left w:val="nil"/>
              <w:bottom w:val="nil"/>
              <w:right w:val="nil"/>
            </w:tcBorders>
          </w:tcPr>
          <w:p w14:paraId="16D2095B" w14:textId="77777777" w:rsidR="00DA0C55" w:rsidRDefault="00DA0C55">
            <w:pPr>
              <w:spacing w:after="160" w:line="259" w:lineRule="auto"/>
              <w:ind w:left="0" w:firstLine="0"/>
            </w:pPr>
          </w:p>
        </w:tc>
        <w:tc>
          <w:tcPr>
            <w:tcW w:w="4232" w:type="dxa"/>
            <w:tcBorders>
              <w:top w:val="nil"/>
              <w:left w:val="nil"/>
              <w:bottom w:val="nil"/>
              <w:right w:val="nil"/>
            </w:tcBorders>
          </w:tcPr>
          <w:p w14:paraId="12BDA7AD" w14:textId="77777777" w:rsidR="00DA0C55" w:rsidRDefault="0032011F">
            <w:pPr>
              <w:tabs>
                <w:tab w:val="center" w:pos="3505"/>
              </w:tabs>
              <w:spacing w:after="0" w:line="259" w:lineRule="auto"/>
              <w:ind w:left="0" w:firstLine="0"/>
            </w:pPr>
            <w:r>
              <w:t xml:space="preserve">Laboratories                                </w:t>
            </w:r>
            <w:r>
              <w:tab/>
              <w:t xml:space="preserve"> </w:t>
            </w:r>
          </w:p>
        </w:tc>
        <w:tc>
          <w:tcPr>
            <w:tcW w:w="725" w:type="dxa"/>
            <w:tcBorders>
              <w:top w:val="nil"/>
              <w:left w:val="nil"/>
              <w:bottom w:val="nil"/>
              <w:right w:val="nil"/>
            </w:tcBorders>
          </w:tcPr>
          <w:p w14:paraId="10D6537E"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094DD2BB"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099A0E21"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761CB252" w14:textId="77777777" w:rsidR="00DA0C55" w:rsidRDefault="0032011F">
            <w:pPr>
              <w:spacing w:after="0" w:line="259" w:lineRule="auto"/>
              <w:ind w:left="0" w:firstLine="0"/>
            </w:pPr>
            <w:r>
              <w:t xml:space="preserve">(30) </w:t>
            </w:r>
          </w:p>
        </w:tc>
      </w:tr>
      <w:tr w:rsidR="00DA0C55" w14:paraId="7827E36D" w14:textId="77777777">
        <w:trPr>
          <w:trHeight w:val="379"/>
        </w:trPr>
        <w:tc>
          <w:tcPr>
            <w:tcW w:w="641" w:type="dxa"/>
            <w:tcBorders>
              <w:top w:val="nil"/>
              <w:left w:val="nil"/>
              <w:bottom w:val="nil"/>
              <w:right w:val="nil"/>
            </w:tcBorders>
          </w:tcPr>
          <w:p w14:paraId="6C0521A5" w14:textId="77777777" w:rsidR="00DA0C55" w:rsidRDefault="00DA0C55">
            <w:pPr>
              <w:spacing w:after="160" w:line="259" w:lineRule="auto"/>
              <w:ind w:left="0" w:firstLine="0"/>
            </w:pPr>
          </w:p>
        </w:tc>
        <w:tc>
          <w:tcPr>
            <w:tcW w:w="211" w:type="dxa"/>
            <w:tcBorders>
              <w:top w:val="nil"/>
              <w:left w:val="nil"/>
              <w:bottom w:val="nil"/>
              <w:right w:val="nil"/>
            </w:tcBorders>
          </w:tcPr>
          <w:p w14:paraId="1BE8A430" w14:textId="77777777" w:rsidR="00DA0C55" w:rsidRDefault="00DA0C55">
            <w:pPr>
              <w:spacing w:after="160" w:line="259" w:lineRule="auto"/>
              <w:ind w:left="0" w:firstLine="0"/>
            </w:pPr>
          </w:p>
        </w:tc>
        <w:tc>
          <w:tcPr>
            <w:tcW w:w="4232" w:type="dxa"/>
            <w:tcBorders>
              <w:top w:val="nil"/>
              <w:left w:val="nil"/>
              <w:bottom w:val="nil"/>
              <w:right w:val="nil"/>
            </w:tcBorders>
          </w:tcPr>
          <w:p w14:paraId="46EF98FC" w14:textId="77777777" w:rsidR="00DA0C55" w:rsidRDefault="0032011F">
            <w:pPr>
              <w:tabs>
                <w:tab w:val="center" w:pos="3505"/>
              </w:tabs>
              <w:spacing w:after="0" w:line="259" w:lineRule="auto"/>
              <w:ind w:left="0" w:firstLine="0"/>
            </w:pPr>
            <w:r>
              <w:t xml:space="preserve">Nurseries                                  </w:t>
            </w:r>
            <w:r>
              <w:tab/>
              <w:t xml:space="preserve"> </w:t>
            </w:r>
          </w:p>
        </w:tc>
        <w:tc>
          <w:tcPr>
            <w:tcW w:w="725" w:type="dxa"/>
            <w:tcBorders>
              <w:top w:val="nil"/>
              <w:left w:val="nil"/>
              <w:bottom w:val="nil"/>
              <w:right w:val="nil"/>
            </w:tcBorders>
          </w:tcPr>
          <w:p w14:paraId="70CCC353"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7A6E47CD"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73C57F07"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7AA71D9C" w14:textId="77777777" w:rsidR="00DA0C55" w:rsidRDefault="0032011F">
            <w:pPr>
              <w:spacing w:after="0" w:line="259" w:lineRule="auto"/>
              <w:ind w:left="0" w:firstLine="0"/>
            </w:pPr>
            <w:r>
              <w:t xml:space="preserve">(30) </w:t>
            </w:r>
          </w:p>
        </w:tc>
      </w:tr>
      <w:tr w:rsidR="00DA0C55" w14:paraId="359B24B5" w14:textId="77777777">
        <w:trPr>
          <w:trHeight w:val="379"/>
        </w:trPr>
        <w:tc>
          <w:tcPr>
            <w:tcW w:w="641" w:type="dxa"/>
            <w:tcBorders>
              <w:top w:val="nil"/>
              <w:left w:val="nil"/>
              <w:bottom w:val="nil"/>
              <w:right w:val="nil"/>
            </w:tcBorders>
            <w:vAlign w:val="bottom"/>
          </w:tcPr>
          <w:p w14:paraId="2D4CD33F" w14:textId="77777777" w:rsidR="00DA0C55" w:rsidRDefault="00DA0C55">
            <w:pPr>
              <w:spacing w:after="160" w:line="259" w:lineRule="auto"/>
              <w:ind w:left="0" w:firstLine="0"/>
            </w:pPr>
          </w:p>
        </w:tc>
        <w:tc>
          <w:tcPr>
            <w:tcW w:w="211" w:type="dxa"/>
            <w:tcBorders>
              <w:top w:val="nil"/>
              <w:left w:val="nil"/>
              <w:bottom w:val="nil"/>
              <w:right w:val="nil"/>
            </w:tcBorders>
          </w:tcPr>
          <w:p w14:paraId="7750DB18" w14:textId="77777777" w:rsidR="00DA0C55" w:rsidRDefault="00DA0C55">
            <w:pPr>
              <w:spacing w:after="160" w:line="259" w:lineRule="auto"/>
              <w:ind w:left="0" w:firstLine="0"/>
            </w:pPr>
          </w:p>
        </w:tc>
        <w:tc>
          <w:tcPr>
            <w:tcW w:w="4232" w:type="dxa"/>
            <w:tcBorders>
              <w:top w:val="nil"/>
              <w:left w:val="nil"/>
              <w:bottom w:val="nil"/>
              <w:right w:val="nil"/>
            </w:tcBorders>
          </w:tcPr>
          <w:p w14:paraId="73F2254C" w14:textId="77777777" w:rsidR="00DA0C55" w:rsidRDefault="0032011F">
            <w:pPr>
              <w:tabs>
                <w:tab w:val="center" w:pos="3505"/>
              </w:tabs>
              <w:spacing w:after="0" w:line="259" w:lineRule="auto"/>
              <w:ind w:left="0" w:firstLine="0"/>
            </w:pPr>
            <w:r>
              <w:t xml:space="preserve">Office buildings                         </w:t>
            </w:r>
            <w:r>
              <w:tab/>
              <w:t xml:space="preserve"> </w:t>
            </w:r>
          </w:p>
        </w:tc>
        <w:tc>
          <w:tcPr>
            <w:tcW w:w="725" w:type="dxa"/>
            <w:tcBorders>
              <w:top w:val="nil"/>
              <w:left w:val="nil"/>
              <w:bottom w:val="nil"/>
              <w:right w:val="nil"/>
            </w:tcBorders>
          </w:tcPr>
          <w:p w14:paraId="2B8DBEEF"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77E2A712"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4D304BFC"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50DFD27F" w14:textId="77777777" w:rsidR="00DA0C55" w:rsidRDefault="0032011F">
            <w:pPr>
              <w:spacing w:after="0" w:line="259" w:lineRule="auto"/>
              <w:ind w:left="0" w:firstLine="0"/>
            </w:pPr>
            <w:r>
              <w:t xml:space="preserve">(30) </w:t>
            </w:r>
          </w:p>
        </w:tc>
      </w:tr>
      <w:tr w:rsidR="00DA0C55" w14:paraId="66734A42" w14:textId="77777777">
        <w:trPr>
          <w:trHeight w:val="379"/>
        </w:trPr>
        <w:tc>
          <w:tcPr>
            <w:tcW w:w="641" w:type="dxa"/>
            <w:tcBorders>
              <w:top w:val="nil"/>
              <w:left w:val="nil"/>
              <w:bottom w:val="nil"/>
              <w:right w:val="nil"/>
            </w:tcBorders>
          </w:tcPr>
          <w:p w14:paraId="1BDC140A" w14:textId="77777777" w:rsidR="00DA0C55" w:rsidRDefault="00DA0C55">
            <w:pPr>
              <w:spacing w:after="160" w:line="259" w:lineRule="auto"/>
              <w:ind w:left="0" w:firstLine="0"/>
            </w:pPr>
          </w:p>
        </w:tc>
        <w:tc>
          <w:tcPr>
            <w:tcW w:w="211" w:type="dxa"/>
            <w:tcBorders>
              <w:top w:val="nil"/>
              <w:left w:val="nil"/>
              <w:bottom w:val="nil"/>
              <w:right w:val="nil"/>
            </w:tcBorders>
          </w:tcPr>
          <w:p w14:paraId="64F986C4" w14:textId="77777777" w:rsidR="00DA0C55" w:rsidRDefault="00DA0C55">
            <w:pPr>
              <w:spacing w:after="160" w:line="259" w:lineRule="auto"/>
              <w:ind w:left="0" w:firstLine="0"/>
            </w:pPr>
          </w:p>
        </w:tc>
        <w:tc>
          <w:tcPr>
            <w:tcW w:w="4232" w:type="dxa"/>
            <w:tcBorders>
              <w:top w:val="nil"/>
              <w:left w:val="nil"/>
              <w:bottom w:val="nil"/>
              <w:right w:val="nil"/>
            </w:tcBorders>
          </w:tcPr>
          <w:p w14:paraId="53B403D0" w14:textId="77777777" w:rsidR="00DA0C55" w:rsidRDefault="0032011F">
            <w:pPr>
              <w:tabs>
                <w:tab w:val="center" w:pos="2780"/>
                <w:tab w:val="center" w:pos="3505"/>
              </w:tabs>
              <w:spacing w:after="0" w:line="259" w:lineRule="auto"/>
              <w:ind w:left="0" w:firstLine="0"/>
            </w:pPr>
            <w:r>
              <w:t xml:space="preserve">Old age homes                </w:t>
            </w:r>
            <w:r>
              <w:tab/>
              <w:t xml:space="preserve"> </w:t>
            </w:r>
            <w:r>
              <w:tab/>
              <w:t xml:space="preserve"> </w:t>
            </w:r>
          </w:p>
        </w:tc>
        <w:tc>
          <w:tcPr>
            <w:tcW w:w="725" w:type="dxa"/>
            <w:tcBorders>
              <w:top w:val="nil"/>
              <w:left w:val="nil"/>
              <w:bottom w:val="nil"/>
              <w:right w:val="nil"/>
            </w:tcBorders>
          </w:tcPr>
          <w:p w14:paraId="3C033102"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617BE986"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69BAA4AD"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384C6960" w14:textId="77777777" w:rsidR="00DA0C55" w:rsidRDefault="0032011F">
            <w:pPr>
              <w:spacing w:after="0" w:line="259" w:lineRule="auto"/>
              <w:ind w:left="0" w:firstLine="0"/>
            </w:pPr>
            <w:r>
              <w:t xml:space="preserve">(30) </w:t>
            </w:r>
          </w:p>
        </w:tc>
      </w:tr>
      <w:tr w:rsidR="00DA0C55" w14:paraId="0F17A9CC" w14:textId="77777777">
        <w:trPr>
          <w:trHeight w:val="380"/>
        </w:trPr>
        <w:tc>
          <w:tcPr>
            <w:tcW w:w="641" w:type="dxa"/>
            <w:tcBorders>
              <w:top w:val="nil"/>
              <w:left w:val="nil"/>
              <w:bottom w:val="nil"/>
              <w:right w:val="nil"/>
            </w:tcBorders>
          </w:tcPr>
          <w:p w14:paraId="6FF4C3A1" w14:textId="77777777" w:rsidR="00DA0C55" w:rsidRDefault="00DA0C55">
            <w:pPr>
              <w:spacing w:after="160" w:line="259" w:lineRule="auto"/>
              <w:ind w:left="0" w:firstLine="0"/>
            </w:pPr>
          </w:p>
        </w:tc>
        <w:tc>
          <w:tcPr>
            <w:tcW w:w="211" w:type="dxa"/>
            <w:tcBorders>
              <w:top w:val="nil"/>
              <w:left w:val="nil"/>
              <w:bottom w:val="nil"/>
              <w:right w:val="nil"/>
            </w:tcBorders>
          </w:tcPr>
          <w:p w14:paraId="1C01E8C8" w14:textId="77777777" w:rsidR="00DA0C55" w:rsidRDefault="00DA0C55">
            <w:pPr>
              <w:spacing w:after="160" w:line="259" w:lineRule="auto"/>
              <w:ind w:left="0" w:firstLine="0"/>
            </w:pPr>
          </w:p>
        </w:tc>
        <w:tc>
          <w:tcPr>
            <w:tcW w:w="4232" w:type="dxa"/>
            <w:tcBorders>
              <w:top w:val="nil"/>
              <w:left w:val="nil"/>
              <w:bottom w:val="nil"/>
              <w:right w:val="nil"/>
            </w:tcBorders>
          </w:tcPr>
          <w:p w14:paraId="104C0CB6" w14:textId="77777777" w:rsidR="00DA0C55" w:rsidRDefault="0032011F">
            <w:pPr>
              <w:tabs>
                <w:tab w:val="center" w:pos="2053"/>
                <w:tab w:val="center" w:pos="2780"/>
                <w:tab w:val="center" w:pos="3505"/>
              </w:tabs>
              <w:spacing w:after="0" w:line="259" w:lineRule="auto"/>
              <w:ind w:left="0" w:firstLine="0"/>
            </w:pPr>
            <w:r>
              <w:t xml:space="preserve">Recycling Centres </w:t>
            </w:r>
            <w:r>
              <w:tab/>
              <w:t xml:space="preserve"> </w:t>
            </w:r>
            <w:r>
              <w:tab/>
              <w:t xml:space="preserve"> </w:t>
            </w:r>
            <w:r>
              <w:tab/>
              <w:t xml:space="preserve"> </w:t>
            </w:r>
          </w:p>
        </w:tc>
        <w:tc>
          <w:tcPr>
            <w:tcW w:w="725" w:type="dxa"/>
            <w:tcBorders>
              <w:top w:val="nil"/>
              <w:left w:val="nil"/>
              <w:bottom w:val="nil"/>
              <w:right w:val="nil"/>
            </w:tcBorders>
          </w:tcPr>
          <w:p w14:paraId="5090639B"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4E4A01B5"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083052C6"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40E43D7D" w14:textId="77777777" w:rsidR="00DA0C55" w:rsidRDefault="0032011F">
            <w:pPr>
              <w:spacing w:after="0" w:line="259" w:lineRule="auto"/>
              <w:ind w:left="0" w:firstLine="0"/>
            </w:pPr>
            <w:r>
              <w:t xml:space="preserve">(30) </w:t>
            </w:r>
          </w:p>
        </w:tc>
      </w:tr>
      <w:tr w:rsidR="00DA0C55" w14:paraId="6446FC45" w14:textId="77777777">
        <w:trPr>
          <w:trHeight w:val="380"/>
        </w:trPr>
        <w:tc>
          <w:tcPr>
            <w:tcW w:w="641" w:type="dxa"/>
            <w:tcBorders>
              <w:top w:val="nil"/>
              <w:left w:val="nil"/>
              <w:bottom w:val="nil"/>
              <w:right w:val="nil"/>
            </w:tcBorders>
          </w:tcPr>
          <w:p w14:paraId="19D9B23B" w14:textId="77777777" w:rsidR="00DA0C55" w:rsidRDefault="00DA0C55">
            <w:pPr>
              <w:spacing w:after="160" w:line="259" w:lineRule="auto"/>
              <w:ind w:left="0" w:firstLine="0"/>
            </w:pPr>
          </w:p>
        </w:tc>
        <w:tc>
          <w:tcPr>
            <w:tcW w:w="211" w:type="dxa"/>
            <w:tcBorders>
              <w:top w:val="nil"/>
              <w:left w:val="nil"/>
              <w:bottom w:val="nil"/>
              <w:right w:val="nil"/>
            </w:tcBorders>
          </w:tcPr>
          <w:p w14:paraId="4F9740F9" w14:textId="77777777" w:rsidR="00DA0C55" w:rsidRDefault="00DA0C55">
            <w:pPr>
              <w:spacing w:after="160" w:line="259" w:lineRule="auto"/>
              <w:ind w:left="0" w:firstLine="0"/>
            </w:pPr>
          </w:p>
        </w:tc>
        <w:tc>
          <w:tcPr>
            <w:tcW w:w="4232" w:type="dxa"/>
            <w:tcBorders>
              <w:top w:val="nil"/>
              <w:left w:val="nil"/>
              <w:bottom w:val="nil"/>
              <w:right w:val="nil"/>
            </w:tcBorders>
          </w:tcPr>
          <w:p w14:paraId="78A46B7E" w14:textId="77777777" w:rsidR="00DA0C55" w:rsidRDefault="0032011F">
            <w:pPr>
              <w:tabs>
                <w:tab w:val="center" w:pos="3505"/>
              </w:tabs>
              <w:spacing w:after="0" w:line="259" w:lineRule="auto"/>
              <w:ind w:left="0" w:firstLine="0"/>
            </w:pPr>
            <w:r>
              <w:t xml:space="preserve">Tip sites                                  </w:t>
            </w:r>
            <w:r>
              <w:tab/>
              <w:t xml:space="preserve"> </w:t>
            </w:r>
          </w:p>
        </w:tc>
        <w:tc>
          <w:tcPr>
            <w:tcW w:w="725" w:type="dxa"/>
            <w:tcBorders>
              <w:top w:val="nil"/>
              <w:left w:val="nil"/>
              <w:bottom w:val="nil"/>
              <w:right w:val="nil"/>
            </w:tcBorders>
          </w:tcPr>
          <w:p w14:paraId="56BCB536"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2080BCF3"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05DD7213"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1B6DF46F" w14:textId="77777777" w:rsidR="00DA0C55" w:rsidRDefault="0032011F">
            <w:pPr>
              <w:spacing w:after="0" w:line="259" w:lineRule="auto"/>
              <w:ind w:left="0" w:firstLine="0"/>
            </w:pPr>
            <w:r>
              <w:t xml:space="preserve">(30) </w:t>
            </w:r>
          </w:p>
        </w:tc>
      </w:tr>
      <w:tr w:rsidR="00DA0C55" w14:paraId="30B7356C" w14:textId="77777777">
        <w:trPr>
          <w:trHeight w:val="379"/>
        </w:trPr>
        <w:tc>
          <w:tcPr>
            <w:tcW w:w="641" w:type="dxa"/>
            <w:tcBorders>
              <w:top w:val="nil"/>
              <w:left w:val="nil"/>
              <w:bottom w:val="nil"/>
              <w:right w:val="nil"/>
            </w:tcBorders>
          </w:tcPr>
          <w:p w14:paraId="1248DAE1" w14:textId="77777777" w:rsidR="00DA0C55" w:rsidRDefault="00DA0C55">
            <w:pPr>
              <w:spacing w:after="160" w:line="259" w:lineRule="auto"/>
              <w:ind w:left="0" w:firstLine="0"/>
            </w:pPr>
          </w:p>
        </w:tc>
        <w:tc>
          <w:tcPr>
            <w:tcW w:w="211" w:type="dxa"/>
            <w:tcBorders>
              <w:top w:val="nil"/>
              <w:left w:val="nil"/>
              <w:bottom w:val="nil"/>
              <w:right w:val="nil"/>
            </w:tcBorders>
          </w:tcPr>
          <w:p w14:paraId="1001AE3A" w14:textId="77777777" w:rsidR="00DA0C55" w:rsidRDefault="00DA0C55">
            <w:pPr>
              <w:spacing w:after="160" w:line="259" w:lineRule="auto"/>
              <w:ind w:left="0" w:firstLine="0"/>
            </w:pPr>
          </w:p>
        </w:tc>
        <w:tc>
          <w:tcPr>
            <w:tcW w:w="4232" w:type="dxa"/>
            <w:tcBorders>
              <w:top w:val="nil"/>
              <w:left w:val="nil"/>
              <w:bottom w:val="nil"/>
              <w:right w:val="nil"/>
            </w:tcBorders>
          </w:tcPr>
          <w:p w14:paraId="2B859B4C" w14:textId="77777777" w:rsidR="00DA0C55" w:rsidRDefault="0032011F">
            <w:pPr>
              <w:spacing w:after="0" w:line="259" w:lineRule="auto"/>
              <w:ind w:left="0" w:firstLine="0"/>
            </w:pPr>
            <w:r>
              <w:t xml:space="preserve">Transport facilities                           </w:t>
            </w:r>
          </w:p>
        </w:tc>
        <w:tc>
          <w:tcPr>
            <w:tcW w:w="725" w:type="dxa"/>
            <w:tcBorders>
              <w:top w:val="nil"/>
              <w:left w:val="nil"/>
              <w:bottom w:val="nil"/>
              <w:right w:val="nil"/>
            </w:tcBorders>
          </w:tcPr>
          <w:p w14:paraId="3FA37D3D"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7E0863B3"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22E5C25D"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635E38D5" w14:textId="77777777" w:rsidR="00DA0C55" w:rsidRDefault="0032011F">
            <w:pPr>
              <w:spacing w:after="0" w:line="259" w:lineRule="auto"/>
              <w:ind w:left="0" w:firstLine="0"/>
            </w:pPr>
            <w:r>
              <w:t xml:space="preserve">(30) </w:t>
            </w:r>
          </w:p>
        </w:tc>
      </w:tr>
      <w:tr w:rsidR="00DA0C55" w14:paraId="2DCFBF3C" w14:textId="77777777">
        <w:trPr>
          <w:trHeight w:val="379"/>
        </w:trPr>
        <w:tc>
          <w:tcPr>
            <w:tcW w:w="641" w:type="dxa"/>
            <w:tcBorders>
              <w:top w:val="nil"/>
              <w:left w:val="nil"/>
              <w:bottom w:val="nil"/>
              <w:right w:val="nil"/>
            </w:tcBorders>
          </w:tcPr>
          <w:p w14:paraId="7F89353D" w14:textId="77777777" w:rsidR="00DA0C55" w:rsidRDefault="00DA0C55">
            <w:pPr>
              <w:spacing w:after="160" w:line="259" w:lineRule="auto"/>
              <w:ind w:left="0" w:firstLine="0"/>
            </w:pPr>
          </w:p>
        </w:tc>
        <w:tc>
          <w:tcPr>
            <w:tcW w:w="211" w:type="dxa"/>
            <w:tcBorders>
              <w:top w:val="nil"/>
              <w:left w:val="nil"/>
              <w:bottom w:val="nil"/>
              <w:right w:val="nil"/>
            </w:tcBorders>
          </w:tcPr>
          <w:p w14:paraId="4DCC7087" w14:textId="77777777" w:rsidR="00DA0C55" w:rsidRDefault="00DA0C55">
            <w:pPr>
              <w:spacing w:after="160" w:line="259" w:lineRule="auto"/>
              <w:ind w:left="0" w:firstLine="0"/>
            </w:pPr>
          </w:p>
        </w:tc>
        <w:tc>
          <w:tcPr>
            <w:tcW w:w="4232" w:type="dxa"/>
            <w:tcBorders>
              <w:top w:val="nil"/>
              <w:left w:val="nil"/>
              <w:bottom w:val="nil"/>
              <w:right w:val="nil"/>
            </w:tcBorders>
          </w:tcPr>
          <w:p w14:paraId="3705BF30" w14:textId="77777777" w:rsidR="00DA0C55" w:rsidRDefault="0032011F">
            <w:pPr>
              <w:tabs>
                <w:tab w:val="center" w:pos="2053"/>
                <w:tab w:val="center" w:pos="2780"/>
                <w:tab w:val="center" w:pos="3505"/>
              </w:tabs>
              <w:spacing w:after="0" w:line="259" w:lineRule="auto"/>
              <w:ind w:left="0" w:firstLine="0"/>
            </w:pPr>
            <w:r>
              <w:t xml:space="preserve">Waste Cells  </w:t>
            </w:r>
            <w:r>
              <w:tab/>
              <w:t xml:space="preserve"> </w:t>
            </w:r>
            <w:r>
              <w:tab/>
              <w:t xml:space="preserve"> </w:t>
            </w:r>
            <w:r>
              <w:tab/>
              <w:t xml:space="preserve"> </w:t>
            </w:r>
          </w:p>
        </w:tc>
        <w:tc>
          <w:tcPr>
            <w:tcW w:w="725" w:type="dxa"/>
            <w:tcBorders>
              <w:top w:val="nil"/>
              <w:left w:val="nil"/>
              <w:bottom w:val="nil"/>
              <w:right w:val="nil"/>
            </w:tcBorders>
          </w:tcPr>
          <w:p w14:paraId="72846D99"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5D6D8CA1"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4EB8D4AE"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23C3E909" w14:textId="77777777" w:rsidR="00DA0C55" w:rsidRDefault="0032011F">
            <w:pPr>
              <w:spacing w:after="0" w:line="259" w:lineRule="auto"/>
              <w:ind w:left="0" w:firstLine="0"/>
            </w:pPr>
            <w:r>
              <w:t xml:space="preserve">(30) </w:t>
            </w:r>
          </w:p>
        </w:tc>
      </w:tr>
      <w:tr w:rsidR="00DA0C55" w14:paraId="095B4929" w14:textId="77777777">
        <w:trPr>
          <w:trHeight w:val="764"/>
        </w:trPr>
        <w:tc>
          <w:tcPr>
            <w:tcW w:w="641" w:type="dxa"/>
            <w:tcBorders>
              <w:top w:val="nil"/>
              <w:left w:val="nil"/>
              <w:bottom w:val="nil"/>
              <w:right w:val="nil"/>
            </w:tcBorders>
          </w:tcPr>
          <w:p w14:paraId="15E826C8" w14:textId="77777777" w:rsidR="00DA0C55" w:rsidRDefault="00DA0C55">
            <w:pPr>
              <w:spacing w:after="160" w:line="259" w:lineRule="auto"/>
              <w:ind w:left="0" w:firstLine="0"/>
            </w:pPr>
          </w:p>
        </w:tc>
        <w:tc>
          <w:tcPr>
            <w:tcW w:w="211" w:type="dxa"/>
            <w:tcBorders>
              <w:top w:val="nil"/>
              <w:left w:val="nil"/>
              <w:bottom w:val="nil"/>
              <w:right w:val="nil"/>
            </w:tcBorders>
            <w:vAlign w:val="bottom"/>
          </w:tcPr>
          <w:p w14:paraId="06249329" w14:textId="77777777" w:rsidR="00DA0C55" w:rsidRDefault="0032011F">
            <w:pPr>
              <w:spacing w:after="0" w:line="259" w:lineRule="auto"/>
              <w:ind w:left="0" w:firstLine="0"/>
            </w:pPr>
            <w:r>
              <w:rPr>
                <w:i/>
              </w:rPr>
              <w:t xml:space="preserve"> </w:t>
            </w:r>
          </w:p>
        </w:tc>
        <w:tc>
          <w:tcPr>
            <w:tcW w:w="4232" w:type="dxa"/>
            <w:tcBorders>
              <w:top w:val="nil"/>
              <w:left w:val="nil"/>
              <w:bottom w:val="nil"/>
              <w:right w:val="nil"/>
            </w:tcBorders>
          </w:tcPr>
          <w:p w14:paraId="442E50D4" w14:textId="77777777" w:rsidR="00DA0C55" w:rsidRDefault="0032011F">
            <w:pPr>
              <w:spacing w:after="0" w:line="259" w:lineRule="auto"/>
              <w:ind w:left="0" w:firstLine="0"/>
            </w:pPr>
            <w:r>
              <w:t xml:space="preserve">Workshops and depots                      </w:t>
            </w:r>
          </w:p>
        </w:tc>
        <w:tc>
          <w:tcPr>
            <w:tcW w:w="725" w:type="dxa"/>
            <w:tcBorders>
              <w:top w:val="nil"/>
              <w:left w:val="nil"/>
              <w:bottom w:val="nil"/>
              <w:right w:val="nil"/>
            </w:tcBorders>
          </w:tcPr>
          <w:p w14:paraId="3FDFB30D"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03E4D1FE"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7C58AFB2"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7159493B" w14:textId="77777777" w:rsidR="00DA0C55" w:rsidRDefault="0032011F">
            <w:pPr>
              <w:spacing w:after="0" w:line="259" w:lineRule="auto"/>
              <w:ind w:left="0" w:firstLine="0"/>
            </w:pPr>
            <w:r>
              <w:t xml:space="preserve">(30) </w:t>
            </w:r>
          </w:p>
        </w:tc>
      </w:tr>
      <w:tr w:rsidR="00DA0C55" w14:paraId="5D4149C1" w14:textId="77777777">
        <w:trPr>
          <w:trHeight w:val="388"/>
        </w:trPr>
        <w:tc>
          <w:tcPr>
            <w:tcW w:w="641" w:type="dxa"/>
            <w:tcBorders>
              <w:top w:val="nil"/>
              <w:left w:val="nil"/>
              <w:bottom w:val="nil"/>
              <w:right w:val="nil"/>
            </w:tcBorders>
          </w:tcPr>
          <w:p w14:paraId="0E124C97" w14:textId="77777777" w:rsidR="00DA0C55" w:rsidRDefault="0032011F">
            <w:pPr>
              <w:spacing w:after="0" w:line="259" w:lineRule="auto"/>
              <w:ind w:left="0" w:firstLine="0"/>
            </w:pPr>
            <w:r>
              <w:rPr>
                <w:rFonts w:ascii="Segoe UI Symbol" w:eastAsia="Segoe UI Symbol" w:hAnsi="Segoe UI Symbol" w:cs="Segoe UI Symbol"/>
              </w:rPr>
              <w:t></w:t>
            </w:r>
            <w:r>
              <w:t xml:space="preserve"> </w:t>
            </w:r>
          </w:p>
        </w:tc>
        <w:tc>
          <w:tcPr>
            <w:tcW w:w="211" w:type="dxa"/>
            <w:tcBorders>
              <w:top w:val="nil"/>
              <w:left w:val="nil"/>
              <w:bottom w:val="nil"/>
              <w:right w:val="nil"/>
            </w:tcBorders>
          </w:tcPr>
          <w:p w14:paraId="6F10F426" w14:textId="77777777" w:rsidR="00DA0C55" w:rsidRDefault="00DA0C55">
            <w:pPr>
              <w:spacing w:after="160" w:line="259" w:lineRule="auto"/>
              <w:ind w:left="0" w:firstLine="0"/>
            </w:pPr>
          </w:p>
        </w:tc>
        <w:tc>
          <w:tcPr>
            <w:tcW w:w="4232" w:type="dxa"/>
            <w:tcBorders>
              <w:top w:val="nil"/>
              <w:left w:val="nil"/>
              <w:bottom w:val="nil"/>
              <w:right w:val="nil"/>
            </w:tcBorders>
          </w:tcPr>
          <w:p w14:paraId="787357F4" w14:textId="77777777" w:rsidR="00DA0C55" w:rsidRDefault="0032011F">
            <w:pPr>
              <w:spacing w:after="0" w:line="259" w:lineRule="auto"/>
              <w:ind w:left="0" w:firstLine="0"/>
            </w:pPr>
            <w:r>
              <w:rPr>
                <w:b/>
              </w:rPr>
              <w:t xml:space="preserve">Office equipment </w:t>
            </w:r>
          </w:p>
        </w:tc>
        <w:tc>
          <w:tcPr>
            <w:tcW w:w="725" w:type="dxa"/>
            <w:tcBorders>
              <w:top w:val="nil"/>
              <w:left w:val="nil"/>
              <w:bottom w:val="nil"/>
              <w:right w:val="nil"/>
            </w:tcBorders>
          </w:tcPr>
          <w:p w14:paraId="7C02191C" w14:textId="77777777" w:rsidR="00DA0C55" w:rsidRDefault="00DA0C55">
            <w:pPr>
              <w:spacing w:after="160" w:line="259" w:lineRule="auto"/>
              <w:ind w:left="0" w:firstLine="0"/>
            </w:pPr>
          </w:p>
        </w:tc>
        <w:tc>
          <w:tcPr>
            <w:tcW w:w="727" w:type="dxa"/>
            <w:tcBorders>
              <w:top w:val="nil"/>
              <w:left w:val="nil"/>
              <w:bottom w:val="nil"/>
              <w:right w:val="nil"/>
            </w:tcBorders>
          </w:tcPr>
          <w:p w14:paraId="778A2F8B" w14:textId="77777777" w:rsidR="00DA0C55" w:rsidRDefault="00DA0C55">
            <w:pPr>
              <w:spacing w:after="160" w:line="259" w:lineRule="auto"/>
              <w:ind w:left="0" w:firstLine="0"/>
            </w:pPr>
          </w:p>
        </w:tc>
        <w:tc>
          <w:tcPr>
            <w:tcW w:w="725" w:type="dxa"/>
            <w:tcBorders>
              <w:top w:val="nil"/>
              <w:left w:val="nil"/>
              <w:bottom w:val="nil"/>
              <w:right w:val="nil"/>
            </w:tcBorders>
          </w:tcPr>
          <w:p w14:paraId="0B4EE8C0" w14:textId="77777777" w:rsidR="00DA0C55" w:rsidRDefault="00DA0C55">
            <w:pPr>
              <w:spacing w:after="160" w:line="259" w:lineRule="auto"/>
              <w:ind w:left="0" w:firstLine="0"/>
            </w:pPr>
          </w:p>
        </w:tc>
        <w:tc>
          <w:tcPr>
            <w:tcW w:w="650" w:type="dxa"/>
            <w:tcBorders>
              <w:top w:val="nil"/>
              <w:left w:val="nil"/>
              <w:bottom w:val="nil"/>
              <w:right w:val="nil"/>
            </w:tcBorders>
          </w:tcPr>
          <w:p w14:paraId="6D43CDF6" w14:textId="77777777" w:rsidR="00DA0C55" w:rsidRDefault="00DA0C55">
            <w:pPr>
              <w:spacing w:after="160" w:line="259" w:lineRule="auto"/>
              <w:ind w:left="0" w:firstLine="0"/>
            </w:pPr>
          </w:p>
        </w:tc>
      </w:tr>
      <w:tr w:rsidR="00DA0C55" w14:paraId="35E1E6E4" w14:textId="77777777">
        <w:trPr>
          <w:trHeight w:val="380"/>
        </w:trPr>
        <w:tc>
          <w:tcPr>
            <w:tcW w:w="641" w:type="dxa"/>
            <w:tcBorders>
              <w:top w:val="nil"/>
              <w:left w:val="nil"/>
              <w:bottom w:val="nil"/>
              <w:right w:val="nil"/>
            </w:tcBorders>
          </w:tcPr>
          <w:p w14:paraId="2CB766D4" w14:textId="77777777" w:rsidR="00DA0C55" w:rsidRDefault="00DA0C55">
            <w:pPr>
              <w:spacing w:after="160" w:line="259" w:lineRule="auto"/>
              <w:ind w:left="0" w:firstLine="0"/>
            </w:pPr>
          </w:p>
        </w:tc>
        <w:tc>
          <w:tcPr>
            <w:tcW w:w="211" w:type="dxa"/>
            <w:tcBorders>
              <w:top w:val="nil"/>
              <w:left w:val="nil"/>
              <w:bottom w:val="nil"/>
              <w:right w:val="nil"/>
            </w:tcBorders>
          </w:tcPr>
          <w:p w14:paraId="12F09435" w14:textId="77777777" w:rsidR="00DA0C55" w:rsidRDefault="00DA0C55">
            <w:pPr>
              <w:spacing w:after="160" w:line="259" w:lineRule="auto"/>
              <w:ind w:left="0" w:firstLine="0"/>
            </w:pPr>
          </w:p>
        </w:tc>
        <w:tc>
          <w:tcPr>
            <w:tcW w:w="4232" w:type="dxa"/>
            <w:tcBorders>
              <w:top w:val="nil"/>
              <w:left w:val="nil"/>
              <w:bottom w:val="nil"/>
              <w:right w:val="nil"/>
            </w:tcBorders>
          </w:tcPr>
          <w:p w14:paraId="327269C8" w14:textId="77777777" w:rsidR="00DA0C55" w:rsidRDefault="0032011F">
            <w:pPr>
              <w:tabs>
                <w:tab w:val="center" w:pos="2780"/>
                <w:tab w:val="center" w:pos="3505"/>
              </w:tabs>
              <w:spacing w:after="0" w:line="259" w:lineRule="auto"/>
              <w:ind w:left="0" w:firstLine="0"/>
            </w:pPr>
            <w:r>
              <w:t xml:space="preserve">Computer hardware  </w:t>
            </w:r>
            <w:r>
              <w:tab/>
              <w:t xml:space="preserve"> </w:t>
            </w:r>
            <w:r>
              <w:tab/>
              <w:t xml:space="preserve"> </w:t>
            </w:r>
          </w:p>
        </w:tc>
        <w:tc>
          <w:tcPr>
            <w:tcW w:w="725" w:type="dxa"/>
            <w:tcBorders>
              <w:top w:val="nil"/>
              <w:left w:val="nil"/>
              <w:bottom w:val="nil"/>
              <w:right w:val="nil"/>
            </w:tcBorders>
          </w:tcPr>
          <w:p w14:paraId="6A50DDCB"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3B59A12B"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7888C217"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318AD388" w14:textId="77777777" w:rsidR="00DA0C55" w:rsidRDefault="0032011F">
            <w:pPr>
              <w:spacing w:after="0" w:line="259" w:lineRule="auto"/>
              <w:ind w:left="0" w:firstLine="0"/>
              <w:jc w:val="both"/>
            </w:pPr>
            <w:r>
              <w:t xml:space="preserve">(3-10) </w:t>
            </w:r>
          </w:p>
        </w:tc>
      </w:tr>
      <w:tr w:rsidR="00DA0C55" w14:paraId="1768BD62" w14:textId="77777777">
        <w:trPr>
          <w:trHeight w:val="381"/>
        </w:trPr>
        <w:tc>
          <w:tcPr>
            <w:tcW w:w="641" w:type="dxa"/>
            <w:tcBorders>
              <w:top w:val="nil"/>
              <w:left w:val="nil"/>
              <w:bottom w:val="nil"/>
              <w:right w:val="nil"/>
            </w:tcBorders>
          </w:tcPr>
          <w:p w14:paraId="3663948B" w14:textId="77777777" w:rsidR="00DA0C55" w:rsidRDefault="00DA0C55">
            <w:pPr>
              <w:spacing w:after="160" w:line="259" w:lineRule="auto"/>
              <w:ind w:left="0" w:firstLine="0"/>
            </w:pPr>
          </w:p>
        </w:tc>
        <w:tc>
          <w:tcPr>
            <w:tcW w:w="211" w:type="dxa"/>
            <w:tcBorders>
              <w:top w:val="nil"/>
              <w:left w:val="nil"/>
              <w:bottom w:val="nil"/>
              <w:right w:val="nil"/>
            </w:tcBorders>
          </w:tcPr>
          <w:p w14:paraId="25465890" w14:textId="77777777" w:rsidR="00DA0C55" w:rsidRDefault="00DA0C55">
            <w:pPr>
              <w:spacing w:after="160" w:line="259" w:lineRule="auto"/>
              <w:ind w:left="0" w:firstLine="0"/>
            </w:pPr>
          </w:p>
        </w:tc>
        <w:tc>
          <w:tcPr>
            <w:tcW w:w="4232" w:type="dxa"/>
            <w:tcBorders>
              <w:top w:val="nil"/>
              <w:left w:val="nil"/>
              <w:bottom w:val="nil"/>
              <w:right w:val="nil"/>
            </w:tcBorders>
          </w:tcPr>
          <w:p w14:paraId="16C04B68" w14:textId="77777777" w:rsidR="00DA0C55" w:rsidRDefault="0032011F">
            <w:pPr>
              <w:tabs>
                <w:tab w:val="center" w:pos="2780"/>
                <w:tab w:val="center" w:pos="3505"/>
              </w:tabs>
              <w:spacing w:after="0" w:line="259" w:lineRule="auto"/>
              <w:ind w:left="0" w:firstLine="0"/>
            </w:pPr>
            <w:r>
              <w:t xml:space="preserve">Computer software  </w:t>
            </w:r>
            <w:r>
              <w:tab/>
              <w:t xml:space="preserve"> </w:t>
            </w:r>
            <w:r>
              <w:tab/>
              <w:t xml:space="preserve"> </w:t>
            </w:r>
          </w:p>
        </w:tc>
        <w:tc>
          <w:tcPr>
            <w:tcW w:w="725" w:type="dxa"/>
            <w:tcBorders>
              <w:top w:val="nil"/>
              <w:left w:val="nil"/>
              <w:bottom w:val="nil"/>
              <w:right w:val="nil"/>
            </w:tcBorders>
          </w:tcPr>
          <w:p w14:paraId="6A198602"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7036E187"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0476D9FA"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5E950EE1" w14:textId="77777777" w:rsidR="00DA0C55" w:rsidRDefault="0032011F">
            <w:pPr>
              <w:spacing w:after="0" w:line="259" w:lineRule="auto"/>
              <w:ind w:left="0" w:firstLine="0"/>
            </w:pPr>
            <w:r>
              <w:t xml:space="preserve">(3-5) </w:t>
            </w:r>
          </w:p>
        </w:tc>
      </w:tr>
      <w:tr w:rsidR="00DA0C55" w14:paraId="4294A990" w14:textId="77777777">
        <w:trPr>
          <w:trHeight w:val="380"/>
        </w:trPr>
        <w:tc>
          <w:tcPr>
            <w:tcW w:w="641" w:type="dxa"/>
            <w:tcBorders>
              <w:top w:val="nil"/>
              <w:left w:val="nil"/>
              <w:bottom w:val="nil"/>
              <w:right w:val="nil"/>
            </w:tcBorders>
          </w:tcPr>
          <w:p w14:paraId="283624CE" w14:textId="77777777" w:rsidR="00DA0C55" w:rsidRDefault="00DA0C55">
            <w:pPr>
              <w:spacing w:after="160" w:line="259" w:lineRule="auto"/>
              <w:ind w:left="0" w:firstLine="0"/>
            </w:pPr>
          </w:p>
        </w:tc>
        <w:tc>
          <w:tcPr>
            <w:tcW w:w="211" w:type="dxa"/>
            <w:tcBorders>
              <w:top w:val="nil"/>
              <w:left w:val="nil"/>
              <w:bottom w:val="nil"/>
              <w:right w:val="nil"/>
            </w:tcBorders>
          </w:tcPr>
          <w:p w14:paraId="402EC243" w14:textId="77777777" w:rsidR="00DA0C55" w:rsidRDefault="00DA0C55">
            <w:pPr>
              <w:spacing w:after="160" w:line="259" w:lineRule="auto"/>
              <w:ind w:left="0" w:firstLine="0"/>
            </w:pPr>
          </w:p>
        </w:tc>
        <w:tc>
          <w:tcPr>
            <w:tcW w:w="4232" w:type="dxa"/>
            <w:tcBorders>
              <w:top w:val="nil"/>
              <w:left w:val="nil"/>
              <w:bottom w:val="nil"/>
              <w:right w:val="nil"/>
            </w:tcBorders>
          </w:tcPr>
          <w:p w14:paraId="5CDF4C7F" w14:textId="77777777" w:rsidR="00DA0C55" w:rsidRDefault="0032011F">
            <w:pPr>
              <w:tabs>
                <w:tab w:val="center" w:pos="2053"/>
                <w:tab w:val="center" w:pos="2780"/>
                <w:tab w:val="center" w:pos="3505"/>
              </w:tabs>
              <w:spacing w:after="0" w:line="259" w:lineRule="auto"/>
              <w:ind w:left="0" w:firstLine="0"/>
            </w:pPr>
            <w:r>
              <w:t xml:space="preserve">Office machines </w:t>
            </w:r>
            <w:r>
              <w:tab/>
              <w:t xml:space="preserve"> </w:t>
            </w:r>
            <w:r>
              <w:tab/>
              <w:t xml:space="preserve"> </w:t>
            </w:r>
            <w:r>
              <w:tab/>
              <w:t xml:space="preserve"> </w:t>
            </w:r>
          </w:p>
        </w:tc>
        <w:tc>
          <w:tcPr>
            <w:tcW w:w="725" w:type="dxa"/>
            <w:tcBorders>
              <w:top w:val="nil"/>
              <w:left w:val="nil"/>
              <w:bottom w:val="nil"/>
              <w:right w:val="nil"/>
            </w:tcBorders>
          </w:tcPr>
          <w:p w14:paraId="7D867AE6"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2B25D6CC"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65AE12B8"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6211090A" w14:textId="77777777" w:rsidR="00DA0C55" w:rsidRDefault="0032011F">
            <w:pPr>
              <w:spacing w:after="0" w:line="259" w:lineRule="auto"/>
              <w:ind w:left="0" w:firstLine="0"/>
              <w:jc w:val="both"/>
            </w:pPr>
            <w:r>
              <w:t xml:space="preserve">(3-10) </w:t>
            </w:r>
          </w:p>
        </w:tc>
      </w:tr>
      <w:tr w:rsidR="00DA0C55" w14:paraId="0D5B9903" w14:textId="77777777">
        <w:trPr>
          <w:trHeight w:val="313"/>
        </w:trPr>
        <w:tc>
          <w:tcPr>
            <w:tcW w:w="641" w:type="dxa"/>
            <w:tcBorders>
              <w:top w:val="nil"/>
              <w:left w:val="nil"/>
              <w:bottom w:val="nil"/>
              <w:right w:val="nil"/>
            </w:tcBorders>
          </w:tcPr>
          <w:p w14:paraId="5C39C67D" w14:textId="77777777" w:rsidR="00DA0C55" w:rsidRDefault="00DA0C55">
            <w:pPr>
              <w:spacing w:after="160" w:line="259" w:lineRule="auto"/>
              <w:ind w:left="0" w:firstLine="0"/>
            </w:pPr>
          </w:p>
        </w:tc>
        <w:tc>
          <w:tcPr>
            <w:tcW w:w="211" w:type="dxa"/>
            <w:tcBorders>
              <w:top w:val="nil"/>
              <w:left w:val="nil"/>
              <w:bottom w:val="nil"/>
              <w:right w:val="nil"/>
            </w:tcBorders>
          </w:tcPr>
          <w:p w14:paraId="2F8086B2" w14:textId="77777777" w:rsidR="00DA0C55" w:rsidRDefault="00DA0C55">
            <w:pPr>
              <w:spacing w:after="160" w:line="259" w:lineRule="auto"/>
              <w:ind w:left="0" w:firstLine="0"/>
            </w:pPr>
          </w:p>
        </w:tc>
        <w:tc>
          <w:tcPr>
            <w:tcW w:w="4232" w:type="dxa"/>
            <w:tcBorders>
              <w:top w:val="nil"/>
              <w:left w:val="nil"/>
              <w:bottom w:val="nil"/>
              <w:right w:val="nil"/>
            </w:tcBorders>
          </w:tcPr>
          <w:p w14:paraId="70BC39F8" w14:textId="77777777" w:rsidR="00DA0C55" w:rsidRDefault="0032011F">
            <w:pPr>
              <w:tabs>
                <w:tab w:val="center" w:pos="2053"/>
                <w:tab w:val="center" w:pos="2780"/>
                <w:tab w:val="center" w:pos="3505"/>
              </w:tabs>
              <w:spacing w:after="0" w:line="259" w:lineRule="auto"/>
              <w:ind w:left="0" w:firstLine="0"/>
            </w:pPr>
            <w:r>
              <w:t xml:space="preserve">Air Conditioners </w:t>
            </w:r>
            <w:r>
              <w:tab/>
              <w:t xml:space="preserve"> </w:t>
            </w:r>
            <w:r>
              <w:tab/>
              <w:t xml:space="preserve"> </w:t>
            </w:r>
            <w:r>
              <w:tab/>
              <w:t xml:space="preserve"> </w:t>
            </w:r>
          </w:p>
        </w:tc>
        <w:tc>
          <w:tcPr>
            <w:tcW w:w="725" w:type="dxa"/>
            <w:tcBorders>
              <w:top w:val="nil"/>
              <w:left w:val="nil"/>
              <w:bottom w:val="nil"/>
              <w:right w:val="nil"/>
            </w:tcBorders>
          </w:tcPr>
          <w:p w14:paraId="0008E119"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6FB03540"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55F7C8CB"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1DDEF4A1" w14:textId="77777777" w:rsidR="00DA0C55" w:rsidRDefault="0032011F">
            <w:pPr>
              <w:spacing w:after="0" w:line="259" w:lineRule="auto"/>
              <w:ind w:left="0" w:firstLine="0"/>
            </w:pPr>
            <w:r>
              <w:t xml:space="preserve">(3-5) </w:t>
            </w:r>
          </w:p>
        </w:tc>
      </w:tr>
    </w:tbl>
    <w:p w14:paraId="0E09B75F" w14:textId="77777777" w:rsidR="00DA0C55" w:rsidRDefault="0032011F">
      <w:pPr>
        <w:spacing w:after="105" w:line="259" w:lineRule="auto"/>
        <w:ind w:left="852" w:firstLine="0"/>
      </w:pPr>
      <w:r>
        <w:t xml:space="preserve"> </w:t>
      </w:r>
    </w:p>
    <w:p w14:paraId="25CC8297" w14:textId="77777777" w:rsidR="00DA0C55" w:rsidRDefault="0032011F">
      <w:pPr>
        <w:spacing w:after="0" w:line="259" w:lineRule="auto"/>
        <w:ind w:left="0" w:firstLine="0"/>
      </w:pPr>
      <w:r>
        <w:t xml:space="preserve"> </w:t>
      </w:r>
    </w:p>
    <w:p w14:paraId="31BAB4D8" w14:textId="77777777" w:rsidR="00DA0C55" w:rsidRDefault="0032011F">
      <w:pPr>
        <w:numPr>
          <w:ilvl w:val="0"/>
          <w:numId w:val="37"/>
        </w:numPr>
        <w:spacing w:after="0" w:line="259" w:lineRule="auto"/>
        <w:ind w:right="347" w:hanging="852"/>
      </w:pPr>
      <w:r>
        <w:rPr>
          <w:b/>
        </w:rPr>
        <w:t xml:space="preserve">Furniture and fittings </w:t>
      </w:r>
    </w:p>
    <w:tbl>
      <w:tblPr>
        <w:tblStyle w:val="TableGrid"/>
        <w:tblW w:w="8081" w:type="dxa"/>
        <w:tblInd w:w="0" w:type="dxa"/>
        <w:tblLook w:val="04A0" w:firstRow="1" w:lastRow="0" w:firstColumn="1" w:lastColumn="0" w:noHBand="0" w:noVBand="1"/>
      </w:tblPr>
      <w:tblGrid>
        <w:gridCol w:w="760"/>
        <w:gridCol w:w="91"/>
        <w:gridCol w:w="3505"/>
        <w:gridCol w:w="728"/>
        <w:gridCol w:w="672"/>
        <w:gridCol w:w="53"/>
        <w:gridCol w:w="727"/>
        <w:gridCol w:w="725"/>
        <w:gridCol w:w="772"/>
        <w:gridCol w:w="48"/>
      </w:tblGrid>
      <w:tr w:rsidR="00DA0C55" w14:paraId="6885ADCE" w14:textId="77777777">
        <w:trPr>
          <w:trHeight w:val="314"/>
        </w:trPr>
        <w:tc>
          <w:tcPr>
            <w:tcW w:w="852" w:type="dxa"/>
            <w:gridSpan w:val="2"/>
            <w:tcBorders>
              <w:top w:val="nil"/>
              <w:left w:val="nil"/>
              <w:bottom w:val="nil"/>
              <w:right w:val="nil"/>
            </w:tcBorders>
          </w:tcPr>
          <w:p w14:paraId="62B8A213" w14:textId="77777777" w:rsidR="00DA0C55" w:rsidRDefault="00DA0C55">
            <w:pPr>
              <w:spacing w:after="160" w:line="259" w:lineRule="auto"/>
              <w:ind w:left="0" w:firstLine="0"/>
            </w:pPr>
          </w:p>
        </w:tc>
        <w:tc>
          <w:tcPr>
            <w:tcW w:w="3505" w:type="dxa"/>
            <w:tcBorders>
              <w:top w:val="nil"/>
              <w:left w:val="nil"/>
              <w:bottom w:val="nil"/>
              <w:right w:val="nil"/>
            </w:tcBorders>
          </w:tcPr>
          <w:p w14:paraId="602EAA69" w14:textId="77777777" w:rsidR="00DA0C55" w:rsidRDefault="0032011F">
            <w:pPr>
              <w:tabs>
                <w:tab w:val="center" w:pos="1328"/>
                <w:tab w:val="center" w:pos="2053"/>
                <w:tab w:val="center" w:pos="2780"/>
              </w:tabs>
              <w:spacing w:after="0" w:line="259" w:lineRule="auto"/>
              <w:ind w:left="0" w:firstLine="0"/>
            </w:pPr>
            <w:r>
              <w:t xml:space="preserve">Chairs </w:t>
            </w:r>
            <w:r>
              <w:tab/>
              <w:t xml:space="preserve"> </w:t>
            </w:r>
            <w:r>
              <w:tab/>
              <w:t xml:space="preserve"> </w:t>
            </w:r>
            <w:r>
              <w:tab/>
              <w:t xml:space="preserve"> </w:t>
            </w:r>
          </w:p>
        </w:tc>
        <w:tc>
          <w:tcPr>
            <w:tcW w:w="728" w:type="dxa"/>
            <w:tcBorders>
              <w:top w:val="nil"/>
              <w:left w:val="nil"/>
              <w:bottom w:val="nil"/>
              <w:right w:val="nil"/>
            </w:tcBorders>
          </w:tcPr>
          <w:p w14:paraId="794C737B" w14:textId="77777777" w:rsidR="00DA0C55" w:rsidRDefault="0032011F">
            <w:pPr>
              <w:spacing w:after="0" w:line="259" w:lineRule="auto"/>
              <w:ind w:left="0" w:firstLine="0"/>
            </w:pPr>
            <w:r>
              <w:t xml:space="preserve"> </w:t>
            </w:r>
          </w:p>
        </w:tc>
        <w:tc>
          <w:tcPr>
            <w:tcW w:w="2177" w:type="dxa"/>
            <w:gridSpan w:val="4"/>
            <w:tcBorders>
              <w:top w:val="nil"/>
              <w:left w:val="nil"/>
              <w:bottom w:val="nil"/>
              <w:right w:val="nil"/>
            </w:tcBorders>
          </w:tcPr>
          <w:p w14:paraId="04F720C3" w14:textId="77777777" w:rsidR="00DA0C55" w:rsidRDefault="0032011F">
            <w:pPr>
              <w:spacing w:after="0" w:line="259" w:lineRule="auto"/>
              <w:ind w:left="0" w:firstLine="0"/>
            </w:pPr>
            <w:r>
              <w:t xml:space="preserve"> </w:t>
            </w:r>
            <w:r>
              <w:tab/>
              <w:t xml:space="preserve"> </w:t>
            </w:r>
            <w:r>
              <w:tab/>
              <w:t xml:space="preserve"> </w:t>
            </w:r>
          </w:p>
        </w:tc>
        <w:tc>
          <w:tcPr>
            <w:tcW w:w="820" w:type="dxa"/>
            <w:gridSpan w:val="2"/>
            <w:tcBorders>
              <w:top w:val="nil"/>
              <w:left w:val="nil"/>
              <w:bottom w:val="nil"/>
              <w:right w:val="nil"/>
            </w:tcBorders>
          </w:tcPr>
          <w:p w14:paraId="17B07BAF" w14:textId="77777777" w:rsidR="00DA0C55" w:rsidRDefault="0032011F">
            <w:pPr>
              <w:spacing w:after="0" w:line="259" w:lineRule="auto"/>
              <w:ind w:left="0" w:firstLine="0"/>
            </w:pPr>
            <w:r>
              <w:t xml:space="preserve">(3-10) </w:t>
            </w:r>
          </w:p>
        </w:tc>
      </w:tr>
      <w:tr w:rsidR="00DA0C55" w14:paraId="57395A87" w14:textId="77777777">
        <w:trPr>
          <w:trHeight w:val="380"/>
        </w:trPr>
        <w:tc>
          <w:tcPr>
            <w:tcW w:w="852" w:type="dxa"/>
            <w:gridSpan w:val="2"/>
            <w:tcBorders>
              <w:top w:val="nil"/>
              <w:left w:val="nil"/>
              <w:bottom w:val="nil"/>
              <w:right w:val="nil"/>
            </w:tcBorders>
          </w:tcPr>
          <w:p w14:paraId="6B69B1BE" w14:textId="77777777" w:rsidR="00DA0C55" w:rsidRDefault="00DA0C55">
            <w:pPr>
              <w:spacing w:after="160" w:line="259" w:lineRule="auto"/>
              <w:ind w:left="0" w:firstLine="0"/>
            </w:pPr>
          </w:p>
        </w:tc>
        <w:tc>
          <w:tcPr>
            <w:tcW w:w="3505" w:type="dxa"/>
            <w:tcBorders>
              <w:top w:val="nil"/>
              <w:left w:val="nil"/>
              <w:bottom w:val="nil"/>
              <w:right w:val="nil"/>
            </w:tcBorders>
          </w:tcPr>
          <w:p w14:paraId="50D4B42B" w14:textId="77777777" w:rsidR="00DA0C55" w:rsidRDefault="0032011F">
            <w:pPr>
              <w:tabs>
                <w:tab w:val="center" w:pos="2053"/>
                <w:tab w:val="center" w:pos="2780"/>
              </w:tabs>
              <w:spacing w:after="0" w:line="259" w:lineRule="auto"/>
              <w:ind w:left="0" w:firstLine="0"/>
            </w:pPr>
            <w:r>
              <w:t xml:space="preserve">Tables and desks </w:t>
            </w:r>
            <w:r>
              <w:tab/>
              <w:t xml:space="preserve"> </w:t>
            </w:r>
            <w:r>
              <w:tab/>
              <w:t xml:space="preserve"> </w:t>
            </w:r>
          </w:p>
        </w:tc>
        <w:tc>
          <w:tcPr>
            <w:tcW w:w="728" w:type="dxa"/>
            <w:tcBorders>
              <w:top w:val="nil"/>
              <w:left w:val="nil"/>
              <w:bottom w:val="nil"/>
              <w:right w:val="nil"/>
            </w:tcBorders>
          </w:tcPr>
          <w:p w14:paraId="0B10B010" w14:textId="77777777" w:rsidR="00DA0C55" w:rsidRDefault="0032011F">
            <w:pPr>
              <w:spacing w:after="0" w:line="259" w:lineRule="auto"/>
              <w:ind w:left="0" w:firstLine="0"/>
            </w:pPr>
            <w:r>
              <w:t xml:space="preserve"> </w:t>
            </w:r>
          </w:p>
        </w:tc>
        <w:tc>
          <w:tcPr>
            <w:tcW w:w="2177" w:type="dxa"/>
            <w:gridSpan w:val="4"/>
            <w:tcBorders>
              <w:top w:val="nil"/>
              <w:left w:val="nil"/>
              <w:bottom w:val="nil"/>
              <w:right w:val="nil"/>
            </w:tcBorders>
          </w:tcPr>
          <w:p w14:paraId="1A3F1282" w14:textId="77777777" w:rsidR="00DA0C55" w:rsidRDefault="0032011F">
            <w:pPr>
              <w:spacing w:after="0" w:line="259" w:lineRule="auto"/>
              <w:ind w:left="0" w:firstLine="0"/>
            </w:pPr>
            <w:r>
              <w:t xml:space="preserve"> </w:t>
            </w:r>
            <w:r>
              <w:tab/>
              <w:t xml:space="preserve">  </w:t>
            </w:r>
            <w:r>
              <w:tab/>
              <w:t xml:space="preserve"> </w:t>
            </w:r>
          </w:p>
        </w:tc>
        <w:tc>
          <w:tcPr>
            <w:tcW w:w="820" w:type="dxa"/>
            <w:gridSpan w:val="2"/>
            <w:tcBorders>
              <w:top w:val="nil"/>
              <w:left w:val="nil"/>
              <w:bottom w:val="nil"/>
              <w:right w:val="nil"/>
            </w:tcBorders>
          </w:tcPr>
          <w:p w14:paraId="00B5BDA7" w14:textId="77777777" w:rsidR="00DA0C55" w:rsidRDefault="0032011F">
            <w:pPr>
              <w:spacing w:after="0" w:line="259" w:lineRule="auto"/>
              <w:ind w:left="0" w:firstLine="0"/>
            </w:pPr>
            <w:r>
              <w:t xml:space="preserve">(5-10) </w:t>
            </w:r>
          </w:p>
        </w:tc>
      </w:tr>
      <w:tr w:rsidR="00DA0C55" w14:paraId="7B032C8D" w14:textId="77777777">
        <w:trPr>
          <w:trHeight w:val="379"/>
        </w:trPr>
        <w:tc>
          <w:tcPr>
            <w:tcW w:w="852" w:type="dxa"/>
            <w:gridSpan w:val="2"/>
            <w:tcBorders>
              <w:top w:val="nil"/>
              <w:left w:val="nil"/>
              <w:bottom w:val="nil"/>
              <w:right w:val="nil"/>
            </w:tcBorders>
          </w:tcPr>
          <w:p w14:paraId="4E52C2FD" w14:textId="77777777" w:rsidR="00DA0C55" w:rsidRDefault="00DA0C55">
            <w:pPr>
              <w:spacing w:after="160" w:line="259" w:lineRule="auto"/>
              <w:ind w:left="0" w:firstLine="0"/>
            </w:pPr>
          </w:p>
        </w:tc>
        <w:tc>
          <w:tcPr>
            <w:tcW w:w="3505" w:type="dxa"/>
            <w:tcBorders>
              <w:top w:val="nil"/>
              <w:left w:val="nil"/>
              <w:bottom w:val="nil"/>
              <w:right w:val="nil"/>
            </w:tcBorders>
          </w:tcPr>
          <w:p w14:paraId="580F2FF6" w14:textId="77777777" w:rsidR="00DA0C55" w:rsidRDefault="0032011F">
            <w:pPr>
              <w:tabs>
                <w:tab w:val="center" w:pos="1328"/>
                <w:tab w:val="center" w:pos="2053"/>
                <w:tab w:val="center" w:pos="2780"/>
              </w:tabs>
              <w:spacing w:after="0" w:line="259" w:lineRule="auto"/>
              <w:ind w:left="0" w:firstLine="0"/>
            </w:pPr>
            <w:r>
              <w:t xml:space="preserve">General </w:t>
            </w:r>
            <w:r>
              <w:tab/>
              <w:t xml:space="preserve"> </w:t>
            </w:r>
            <w:r>
              <w:tab/>
              <w:t xml:space="preserve"> </w:t>
            </w:r>
            <w:r>
              <w:tab/>
              <w:t xml:space="preserve"> </w:t>
            </w:r>
          </w:p>
        </w:tc>
        <w:tc>
          <w:tcPr>
            <w:tcW w:w="728" w:type="dxa"/>
            <w:tcBorders>
              <w:top w:val="nil"/>
              <w:left w:val="nil"/>
              <w:bottom w:val="nil"/>
              <w:right w:val="nil"/>
            </w:tcBorders>
          </w:tcPr>
          <w:p w14:paraId="59AFD837" w14:textId="77777777" w:rsidR="00DA0C55" w:rsidRDefault="0032011F">
            <w:pPr>
              <w:spacing w:after="0" w:line="259" w:lineRule="auto"/>
              <w:ind w:left="0" w:firstLine="0"/>
            </w:pPr>
            <w:r>
              <w:t xml:space="preserve"> </w:t>
            </w:r>
          </w:p>
        </w:tc>
        <w:tc>
          <w:tcPr>
            <w:tcW w:w="2177" w:type="dxa"/>
            <w:gridSpan w:val="4"/>
            <w:tcBorders>
              <w:top w:val="nil"/>
              <w:left w:val="nil"/>
              <w:bottom w:val="nil"/>
              <w:right w:val="nil"/>
            </w:tcBorders>
          </w:tcPr>
          <w:p w14:paraId="4A06ACBE" w14:textId="77777777" w:rsidR="00DA0C55" w:rsidRDefault="0032011F">
            <w:pPr>
              <w:spacing w:after="0" w:line="259" w:lineRule="auto"/>
              <w:ind w:left="0" w:firstLine="0"/>
            </w:pPr>
            <w:r>
              <w:t xml:space="preserve"> </w:t>
            </w:r>
            <w:r>
              <w:tab/>
              <w:t xml:space="preserve"> </w:t>
            </w:r>
            <w:r>
              <w:tab/>
              <w:t xml:space="preserve">  </w:t>
            </w:r>
          </w:p>
        </w:tc>
        <w:tc>
          <w:tcPr>
            <w:tcW w:w="820" w:type="dxa"/>
            <w:gridSpan w:val="2"/>
            <w:tcBorders>
              <w:top w:val="nil"/>
              <w:left w:val="nil"/>
              <w:bottom w:val="nil"/>
              <w:right w:val="nil"/>
            </w:tcBorders>
          </w:tcPr>
          <w:p w14:paraId="7D1DCB0A" w14:textId="77777777" w:rsidR="00DA0C55" w:rsidRDefault="0032011F">
            <w:pPr>
              <w:spacing w:after="0" w:line="259" w:lineRule="auto"/>
              <w:ind w:left="0" w:firstLine="0"/>
            </w:pPr>
            <w:r>
              <w:t xml:space="preserve">(5-10) </w:t>
            </w:r>
          </w:p>
        </w:tc>
      </w:tr>
      <w:tr w:rsidR="00DA0C55" w14:paraId="5B2290C8" w14:textId="77777777">
        <w:trPr>
          <w:trHeight w:val="764"/>
        </w:trPr>
        <w:tc>
          <w:tcPr>
            <w:tcW w:w="852" w:type="dxa"/>
            <w:gridSpan w:val="2"/>
            <w:tcBorders>
              <w:top w:val="nil"/>
              <w:left w:val="nil"/>
              <w:bottom w:val="nil"/>
              <w:right w:val="nil"/>
            </w:tcBorders>
          </w:tcPr>
          <w:p w14:paraId="43D1090B" w14:textId="77777777" w:rsidR="00DA0C55" w:rsidRDefault="00DA0C55">
            <w:pPr>
              <w:spacing w:after="160" w:line="259" w:lineRule="auto"/>
              <w:ind w:left="0" w:firstLine="0"/>
            </w:pPr>
          </w:p>
        </w:tc>
        <w:tc>
          <w:tcPr>
            <w:tcW w:w="3505" w:type="dxa"/>
            <w:tcBorders>
              <w:top w:val="nil"/>
              <w:left w:val="nil"/>
              <w:bottom w:val="nil"/>
              <w:right w:val="nil"/>
            </w:tcBorders>
          </w:tcPr>
          <w:p w14:paraId="4554D385" w14:textId="77777777" w:rsidR="00DA0C55" w:rsidRDefault="0032011F">
            <w:pPr>
              <w:tabs>
                <w:tab w:val="center" w:pos="2780"/>
              </w:tabs>
              <w:spacing w:after="112" w:line="259" w:lineRule="auto"/>
              <w:ind w:left="0" w:firstLine="0"/>
            </w:pPr>
            <w:r>
              <w:t xml:space="preserve">Cabinets and cupboards </w:t>
            </w:r>
            <w:r>
              <w:tab/>
              <w:t xml:space="preserve"> </w:t>
            </w:r>
          </w:p>
          <w:p w14:paraId="62437E10" w14:textId="77777777" w:rsidR="00DA0C55" w:rsidRDefault="0032011F">
            <w:pPr>
              <w:spacing w:after="0" w:line="259" w:lineRule="auto"/>
              <w:ind w:left="185" w:firstLine="0"/>
            </w:pPr>
            <w:r>
              <w:t xml:space="preserve"> </w:t>
            </w:r>
          </w:p>
        </w:tc>
        <w:tc>
          <w:tcPr>
            <w:tcW w:w="728" w:type="dxa"/>
            <w:tcBorders>
              <w:top w:val="nil"/>
              <w:left w:val="nil"/>
              <w:bottom w:val="nil"/>
              <w:right w:val="nil"/>
            </w:tcBorders>
          </w:tcPr>
          <w:p w14:paraId="52482977" w14:textId="77777777" w:rsidR="00DA0C55" w:rsidRDefault="0032011F">
            <w:pPr>
              <w:spacing w:after="0" w:line="259" w:lineRule="auto"/>
              <w:ind w:left="0" w:firstLine="0"/>
            </w:pPr>
            <w:r>
              <w:t xml:space="preserve"> </w:t>
            </w:r>
          </w:p>
        </w:tc>
        <w:tc>
          <w:tcPr>
            <w:tcW w:w="2177" w:type="dxa"/>
            <w:gridSpan w:val="4"/>
            <w:tcBorders>
              <w:top w:val="nil"/>
              <w:left w:val="nil"/>
              <w:bottom w:val="nil"/>
              <w:right w:val="nil"/>
            </w:tcBorders>
          </w:tcPr>
          <w:p w14:paraId="356BAB86" w14:textId="77777777" w:rsidR="00DA0C55" w:rsidRDefault="0032011F">
            <w:pPr>
              <w:spacing w:after="0" w:line="259" w:lineRule="auto"/>
              <w:ind w:left="0" w:firstLine="0"/>
            </w:pPr>
            <w:r>
              <w:t xml:space="preserve"> </w:t>
            </w:r>
            <w:r>
              <w:tab/>
              <w:t xml:space="preserve"> </w:t>
            </w:r>
            <w:r>
              <w:tab/>
              <w:t xml:space="preserve"> </w:t>
            </w:r>
          </w:p>
        </w:tc>
        <w:tc>
          <w:tcPr>
            <w:tcW w:w="820" w:type="dxa"/>
            <w:gridSpan w:val="2"/>
            <w:tcBorders>
              <w:top w:val="nil"/>
              <w:left w:val="nil"/>
              <w:bottom w:val="nil"/>
              <w:right w:val="nil"/>
            </w:tcBorders>
          </w:tcPr>
          <w:p w14:paraId="7E9FFFBA" w14:textId="77777777" w:rsidR="00DA0C55" w:rsidRDefault="0032011F">
            <w:pPr>
              <w:spacing w:after="0" w:line="259" w:lineRule="auto"/>
              <w:ind w:left="0" w:firstLine="0"/>
            </w:pPr>
            <w:r>
              <w:t xml:space="preserve">(5-10) </w:t>
            </w:r>
          </w:p>
        </w:tc>
      </w:tr>
      <w:tr w:rsidR="00DA0C55" w14:paraId="4E459047" w14:textId="77777777">
        <w:trPr>
          <w:trHeight w:val="387"/>
        </w:trPr>
        <w:tc>
          <w:tcPr>
            <w:tcW w:w="852" w:type="dxa"/>
            <w:gridSpan w:val="2"/>
            <w:tcBorders>
              <w:top w:val="nil"/>
              <w:left w:val="nil"/>
              <w:bottom w:val="nil"/>
              <w:right w:val="nil"/>
            </w:tcBorders>
          </w:tcPr>
          <w:p w14:paraId="58193F91" w14:textId="77777777" w:rsidR="00DA0C55" w:rsidRDefault="0032011F">
            <w:pPr>
              <w:spacing w:after="0" w:line="259" w:lineRule="auto"/>
              <w:ind w:left="0" w:firstLine="0"/>
            </w:pPr>
            <w:r>
              <w:rPr>
                <w:rFonts w:ascii="Segoe UI Symbol" w:eastAsia="Segoe UI Symbol" w:hAnsi="Segoe UI Symbol" w:cs="Segoe UI Symbol"/>
              </w:rPr>
              <w:t></w:t>
            </w:r>
            <w:r>
              <w:t xml:space="preserve"> </w:t>
            </w:r>
          </w:p>
        </w:tc>
        <w:tc>
          <w:tcPr>
            <w:tcW w:w="3505" w:type="dxa"/>
            <w:tcBorders>
              <w:top w:val="nil"/>
              <w:left w:val="nil"/>
              <w:bottom w:val="nil"/>
              <w:right w:val="nil"/>
            </w:tcBorders>
          </w:tcPr>
          <w:p w14:paraId="5BA881A1" w14:textId="77777777" w:rsidR="00DA0C55" w:rsidRDefault="0032011F">
            <w:pPr>
              <w:spacing w:after="0" w:line="259" w:lineRule="auto"/>
              <w:ind w:left="0" w:firstLine="0"/>
            </w:pPr>
            <w:r>
              <w:rPr>
                <w:b/>
              </w:rPr>
              <w:t xml:space="preserve">Bins and containers </w:t>
            </w:r>
          </w:p>
        </w:tc>
        <w:tc>
          <w:tcPr>
            <w:tcW w:w="728" w:type="dxa"/>
            <w:tcBorders>
              <w:top w:val="nil"/>
              <w:left w:val="nil"/>
              <w:bottom w:val="nil"/>
              <w:right w:val="nil"/>
            </w:tcBorders>
          </w:tcPr>
          <w:p w14:paraId="6A81E32A" w14:textId="77777777" w:rsidR="00DA0C55" w:rsidRDefault="00DA0C55">
            <w:pPr>
              <w:spacing w:after="160" w:line="259" w:lineRule="auto"/>
              <w:ind w:left="0" w:firstLine="0"/>
            </w:pPr>
          </w:p>
        </w:tc>
        <w:tc>
          <w:tcPr>
            <w:tcW w:w="2177" w:type="dxa"/>
            <w:gridSpan w:val="4"/>
            <w:tcBorders>
              <w:top w:val="nil"/>
              <w:left w:val="nil"/>
              <w:bottom w:val="nil"/>
              <w:right w:val="nil"/>
            </w:tcBorders>
          </w:tcPr>
          <w:p w14:paraId="13F4AEC2" w14:textId="77777777" w:rsidR="00DA0C55" w:rsidRDefault="00DA0C55">
            <w:pPr>
              <w:spacing w:after="160" w:line="259" w:lineRule="auto"/>
              <w:ind w:left="0" w:firstLine="0"/>
            </w:pPr>
          </w:p>
        </w:tc>
        <w:tc>
          <w:tcPr>
            <w:tcW w:w="820" w:type="dxa"/>
            <w:gridSpan w:val="2"/>
            <w:tcBorders>
              <w:top w:val="nil"/>
              <w:left w:val="nil"/>
              <w:bottom w:val="nil"/>
              <w:right w:val="nil"/>
            </w:tcBorders>
          </w:tcPr>
          <w:p w14:paraId="2CE0FC8E" w14:textId="77777777" w:rsidR="00DA0C55" w:rsidRDefault="00DA0C55">
            <w:pPr>
              <w:spacing w:after="160" w:line="259" w:lineRule="auto"/>
              <w:ind w:left="0" w:firstLine="0"/>
            </w:pPr>
          </w:p>
        </w:tc>
      </w:tr>
      <w:tr w:rsidR="00DA0C55" w14:paraId="5CA28BCE" w14:textId="77777777">
        <w:trPr>
          <w:trHeight w:val="379"/>
        </w:trPr>
        <w:tc>
          <w:tcPr>
            <w:tcW w:w="852" w:type="dxa"/>
            <w:gridSpan w:val="2"/>
            <w:tcBorders>
              <w:top w:val="nil"/>
              <w:left w:val="nil"/>
              <w:bottom w:val="nil"/>
              <w:right w:val="nil"/>
            </w:tcBorders>
          </w:tcPr>
          <w:p w14:paraId="5DBCD293" w14:textId="77777777" w:rsidR="00DA0C55" w:rsidRDefault="00DA0C55">
            <w:pPr>
              <w:spacing w:after="160" w:line="259" w:lineRule="auto"/>
              <w:ind w:left="0" w:firstLine="0"/>
            </w:pPr>
          </w:p>
        </w:tc>
        <w:tc>
          <w:tcPr>
            <w:tcW w:w="3505" w:type="dxa"/>
            <w:tcBorders>
              <w:top w:val="nil"/>
              <w:left w:val="nil"/>
              <w:bottom w:val="nil"/>
              <w:right w:val="nil"/>
            </w:tcBorders>
          </w:tcPr>
          <w:p w14:paraId="2FE748FD" w14:textId="77777777" w:rsidR="00DA0C55" w:rsidRDefault="0032011F">
            <w:pPr>
              <w:tabs>
                <w:tab w:val="center" w:pos="2780"/>
              </w:tabs>
              <w:spacing w:after="0" w:line="259" w:lineRule="auto"/>
              <w:ind w:left="0" w:firstLine="0"/>
            </w:pPr>
            <w:r>
              <w:t xml:space="preserve">Household refuse bins </w:t>
            </w:r>
            <w:r>
              <w:tab/>
              <w:t xml:space="preserve"> </w:t>
            </w:r>
          </w:p>
        </w:tc>
        <w:tc>
          <w:tcPr>
            <w:tcW w:w="728" w:type="dxa"/>
            <w:tcBorders>
              <w:top w:val="nil"/>
              <w:left w:val="nil"/>
              <w:bottom w:val="nil"/>
              <w:right w:val="nil"/>
            </w:tcBorders>
          </w:tcPr>
          <w:p w14:paraId="56E7E7DA" w14:textId="77777777" w:rsidR="00DA0C55" w:rsidRDefault="0032011F">
            <w:pPr>
              <w:spacing w:after="0" w:line="259" w:lineRule="auto"/>
              <w:ind w:left="0" w:firstLine="0"/>
            </w:pPr>
            <w:r>
              <w:t xml:space="preserve"> </w:t>
            </w:r>
          </w:p>
        </w:tc>
        <w:tc>
          <w:tcPr>
            <w:tcW w:w="2177" w:type="dxa"/>
            <w:gridSpan w:val="4"/>
            <w:tcBorders>
              <w:top w:val="nil"/>
              <w:left w:val="nil"/>
              <w:bottom w:val="nil"/>
              <w:right w:val="nil"/>
            </w:tcBorders>
          </w:tcPr>
          <w:p w14:paraId="19B67D26" w14:textId="77777777" w:rsidR="00DA0C55" w:rsidRDefault="0032011F">
            <w:pPr>
              <w:spacing w:after="0" w:line="259" w:lineRule="auto"/>
              <w:ind w:left="0" w:firstLine="0"/>
            </w:pPr>
            <w:r>
              <w:t xml:space="preserve">                    </w:t>
            </w:r>
            <w:r>
              <w:tab/>
              <w:t xml:space="preserve"> </w:t>
            </w:r>
          </w:p>
        </w:tc>
        <w:tc>
          <w:tcPr>
            <w:tcW w:w="820" w:type="dxa"/>
            <w:gridSpan w:val="2"/>
            <w:tcBorders>
              <w:top w:val="nil"/>
              <w:left w:val="nil"/>
              <w:bottom w:val="nil"/>
              <w:right w:val="nil"/>
            </w:tcBorders>
          </w:tcPr>
          <w:p w14:paraId="08EBE450" w14:textId="77777777" w:rsidR="00DA0C55" w:rsidRDefault="0032011F">
            <w:pPr>
              <w:spacing w:after="0" w:line="259" w:lineRule="auto"/>
              <w:ind w:left="0" w:firstLine="0"/>
            </w:pPr>
            <w:r>
              <w:t xml:space="preserve">(5) </w:t>
            </w:r>
          </w:p>
        </w:tc>
      </w:tr>
      <w:tr w:rsidR="00DA0C55" w14:paraId="5BE278F8" w14:textId="77777777">
        <w:trPr>
          <w:trHeight w:val="766"/>
        </w:trPr>
        <w:tc>
          <w:tcPr>
            <w:tcW w:w="852" w:type="dxa"/>
            <w:gridSpan w:val="2"/>
            <w:tcBorders>
              <w:top w:val="nil"/>
              <w:left w:val="nil"/>
              <w:bottom w:val="nil"/>
              <w:right w:val="nil"/>
            </w:tcBorders>
          </w:tcPr>
          <w:p w14:paraId="62DA4742" w14:textId="77777777" w:rsidR="00DA0C55" w:rsidRDefault="00DA0C55">
            <w:pPr>
              <w:spacing w:after="160" w:line="259" w:lineRule="auto"/>
              <w:ind w:left="0" w:firstLine="0"/>
            </w:pPr>
          </w:p>
        </w:tc>
        <w:tc>
          <w:tcPr>
            <w:tcW w:w="3505" w:type="dxa"/>
            <w:tcBorders>
              <w:top w:val="nil"/>
              <w:left w:val="nil"/>
              <w:bottom w:val="nil"/>
              <w:right w:val="nil"/>
            </w:tcBorders>
          </w:tcPr>
          <w:p w14:paraId="6AEC9E9E" w14:textId="77777777" w:rsidR="00DA0C55" w:rsidRDefault="0032011F">
            <w:pPr>
              <w:tabs>
                <w:tab w:val="center" w:pos="2780"/>
              </w:tabs>
              <w:spacing w:after="113" w:line="259" w:lineRule="auto"/>
              <w:ind w:left="0" w:firstLine="0"/>
            </w:pPr>
            <w:r>
              <w:t xml:space="preserve">Bulk refuse containers </w:t>
            </w:r>
            <w:r>
              <w:tab/>
              <w:t xml:space="preserve"> </w:t>
            </w:r>
          </w:p>
          <w:p w14:paraId="128E05F8" w14:textId="77777777" w:rsidR="00DA0C55" w:rsidRDefault="0032011F">
            <w:pPr>
              <w:spacing w:after="0" w:line="259" w:lineRule="auto"/>
              <w:ind w:left="185" w:firstLine="0"/>
            </w:pPr>
            <w:r>
              <w:t xml:space="preserve"> </w:t>
            </w:r>
          </w:p>
        </w:tc>
        <w:tc>
          <w:tcPr>
            <w:tcW w:w="728" w:type="dxa"/>
            <w:tcBorders>
              <w:top w:val="nil"/>
              <w:left w:val="nil"/>
              <w:bottom w:val="nil"/>
              <w:right w:val="nil"/>
            </w:tcBorders>
          </w:tcPr>
          <w:p w14:paraId="6D87A43A"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07B43A90" w14:textId="77777777" w:rsidR="00DA0C55" w:rsidRDefault="0032011F">
            <w:pPr>
              <w:spacing w:after="0" w:line="259" w:lineRule="auto"/>
              <w:ind w:left="0" w:firstLine="0"/>
            </w:pPr>
            <w:r>
              <w:t xml:space="preserve"> </w:t>
            </w:r>
          </w:p>
        </w:tc>
        <w:tc>
          <w:tcPr>
            <w:tcW w:w="1505" w:type="dxa"/>
            <w:gridSpan w:val="3"/>
            <w:tcBorders>
              <w:top w:val="nil"/>
              <w:left w:val="nil"/>
              <w:bottom w:val="nil"/>
              <w:right w:val="nil"/>
            </w:tcBorders>
          </w:tcPr>
          <w:p w14:paraId="28375299" w14:textId="77777777" w:rsidR="00DA0C55" w:rsidRDefault="0032011F">
            <w:pPr>
              <w:spacing w:after="0" w:line="259" w:lineRule="auto"/>
              <w:ind w:left="53" w:firstLine="0"/>
            </w:pPr>
            <w:r>
              <w:t xml:space="preserve">                 </w:t>
            </w:r>
          </w:p>
        </w:tc>
        <w:tc>
          <w:tcPr>
            <w:tcW w:w="820" w:type="dxa"/>
            <w:gridSpan w:val="2"/>
            <w:tcBorders>
              <w:top w:val="nil"/>
              <w:left w:val="nil"/>
              <w:bottom w:val="nil"/>
              <w:right w:val="nil"/>
            </w:tcBorders>
          </w:tcPr>
          <w:p w14:paraId="6D687878" w14:textId="77777777" w:rsidR="00DA0C55" w:rsidRDefault="0032011F">
            <w:pPr>
              <w:spacing w:after="0" w:line="259" w:lineRule="auto"/>
              <w:ind w:left="0" w:firstLine="0"/>
            </w:pPr>
            <w:r>
              <w:t xml:space="preserve">(10) </w:t>
            </w:r>
          </w:p>
        </w:tc>
      </w:tr>
      <w:tr w:rsidR="00DA0C55" w14:paraId="33502906" w14:textId="77777777">
        <w:trPr>
          <w:trHeight w:val="389"/>
        </w:trPr>
        <w:tc>
          <w:tcPr>
            <w:tcW w:w="852" w:type="dxa"/>
            <w:gridSpan w:val="2"/>
            <w:tcBorders>
              <w:top w:val="nil"/>
              <w:left w:val="nil"/>
              <w:bottom w:val="nil"/>
              <w:right w:val="nil"/>
            </w:tcBorders>
          </w:tcPr>
          <w:p w14:paraId="1A47B928" w14:textId="77777777" w:rsidR="00DA0C55" w:rsidRDefault="0032011F">
            <w:pPr>
              <w:spacing w:after="0" w:line="259" w:lineRule="auto"/>
              <w:ind w:left="0" w:firstLine="0"/>
            </w:pPr>
            <w:r>
              <w:rPr>
                <w:rFonts w:ascii="Segoe UI Symbol" w:eastAsia="Segoe UI Symbol" w:hAnsi="Segoe UI Symbol" w:cs="Segoe UI Symbol"/>
              </w:rPr>
              <w:t></w:t>
            </w:r>
            <w:r>
              <w:t xml:space="preserve"> </w:t>
            </w:r>
          </w:p>
        </w:tc>
        <w:tc>
          <w:tcPr>
            <w:tcW w:w="3505" w:type="dxa"/>
            <w:tcBorders>
              <w:top w:val="nil"/>
              <w:left w:val="nil"/>
              <w:bottom w:val="nil"/>
              <w:right w:val="nil"/>
            </w:tcBorders>
          </w:tcPr>
          <w:p w14:paraId="4C96FF0F" w14:textId="77777777" w:rsidR="00DA0C55" w:rsidRDefault="0032011F">
            <w:pPr>
              <w:spacing w:after="0" w:line="259" w:lineRule="auto"/>
              <w:ind w:left="0" w:firstLine="0"/>
            </w:pPr>
            <w:r>
              <w:rPr>
                <w:b/>
              </w:rPr>
              <w:t xml:space="preserve">Emergency equipment </w:t>
            </w:r>
          </w:p>
        </w:tc>
        <w:tc>
          <w:tcPr>
            <w:tcW w:w="728" w:type="dxa"/>
            <w:tcBorders>
              <w:top w:val="nil"/>
              <w:left w:val="nil"/>
              <w:bottom w:val="nil"/>
              <w:right w:val="nil"/>
            </w:tcBorders>
          </w:tcPr>
          <w:p w14:paraId="57C3BFE2" w14:textId="77777777" w:rsidR="00DA0C55" w:rsidRDefault="00DA0C55">
            <w:pPr>
              <w:spacing w:after="160" w:line="259" w:lineRule="auto"/>
              <w:ind w:left="0" w:firstLine="0"/>
            </w:pPr>
          </w:p>
        </w:tc>
        <w:tc>
          <w:tcPr>
            <w:tcW w:w="672" w:type="dxa"/>
            <w:tcBorders>
              <w:top w:val="nil"/>
              <w:left w:val="nil"/>
              <w:bottom w:val="nil"/>
              <w:right w:val="nil"/>
            </w:tcBorders>
          </w:tcPr>
          <w:p w14:paraId="0BA52E5A" w14:textId="77777777" w:rsidR="00DA0C55" w:rsidRDefault="00DA0C55">
            <w:pPr>
              <w:spacing w:after="160" w:line="259" w:lineRule="auto"/>
              <w:ind w:left="0" w:firstLine="0"/>
            </w:pPr>
          </w:p>
        </w:tc>
        <w:tc>
          <w:tcPr>
            <w:tcW w:w="780" w:type="dxa"/>
            <w:gridSpan w:val="2"/>
            <w:tcBorders>
              <w:top w:val="nil"/>
              <w:left w:val="nil"/>
              <w:bottom w:val="nil"/>
              <w:right w:val="nil"/>
            </w:tcBorders>
          </w:tcPr>
          <w:p w14:paraId="5AEFDFBA" w14:textId="77777777" w:rsidR="00DA0C55" w:rsidRDefault="00DA0C55">
            <w:pPr>
              <w:spacing w:after="160" w:line="259" w:lineRule="auto"/>
              <w:ind w:left="0" w:firstLine="0"/>
            </w:pPr>
          </w:p>
        </w:tc>
        <w:tc>
          <w:tcPr>
            <w:tcW w:w="725" w:type="dxa"/>
            <w:tcBorders>
              <w:top w:val="nil"/>
              <w:left w:val="nil"/>
              <w:bottom w:val="nil"/>
              <w:right w:val="nil"/>
            </w:tcBorders>
          </w:tcPr>
          <w:p w14:paraId="3F66C2C7" w14:textId="77777777" w:rsidR="00DA0C55" w:rsidRDefault="00DA0C55">
            <w:pPr>
              <w:spacing w:after="160" w:line="259" w:lineRule="auto"/>
              <w:ind w:left="0" w:firstLine="0"/>
            </w:pPr>
          </w:p>
        </w:tc>
        <w:tc>
          <w:tcPr>
            <w:tcW w:w="820" w:type="dxa"/>
            <w:gridSpan w:val="2"/>
            <w:tcBorders>
              <w:top w:val="nil"/>
              <w:left w:val="nil"/>
              <w:bottom w:val="nil"/>
              <w:right w:val="nil"/>
            </w:tcBorders>
          </w:tcPr>
          <w:p w14:paraId="644B2ED2" w14:textId="77777777" w:rsidR="00DA0C55" w:rsidRDefault="00DA0C55">
            <w:pPr>
              <w:spacing w:after="160" w:line="259" w:lineRule="auto"/>
              <w:ind w:left="0" w:firstLine="0"/>
            </w:pPr>
          </w:p>
        </w:tc>
      </w:tr>
      <w:tr w:rsidR="00DA0C55" w14:paraId="5402CA6D" w14:textId="77777777">
        <w:trPr>
          <w:trHeight w:val="379"/>
        </w:trPr>
        <w:tc>
          <w:tcPr>
            <w:tcW w:w="852" w:type="dxa"/>
            <w:gridSpan w:val="2"/>
            <w:tcBorders>
              <w:top w:val="nil"/>
              <w:left w:val="nil"/>
              <w:bottom w:val="nil"/>
              <w:right w:val="nil"/>
            </w:tcBorders>
          </w:tcPr>
          <w:p w14:paraId="254292E3" w14:textId="77777777" w:rsidR="00DA0C55" w:rsidRDefault="00DA0C55">
            <w:pPr>
              <w:spacing w:after="160" w:line="259" w:lineRule="auto"/>
              <w:ind w:left="0" w:firstLine="0"/>
            </w:pPr>
          </w:p>
        </w:tc>
        <w:tc>
          <w:tcPr>
            <w:tcW w:w="3505" w:type="dxa"/>
            <w:tcBorders>
              <w:top w:val="nil"/>
              <w:left w:val="nil"/>
              <w:bottom w:val="nil"/>
              <w:right w:val="nil"/>
            </w:tcBorders>
          </w:tcPr>
          <w:p w14:paraId="0609E1CA" w14:textId="77777777" w:rsidR="00DA0C55" w:rsidRDefault="0032011F">
            <w:pPr>
              <w:tabs>
                <w:tab w:val="center" w:pos="1328"/>
                <w:tab w:val="center" w:pos="2053"/>
                <w:tab w:val="center" w:pos="2780"/>
              </w:tabs>
              <w:spacing w:after="0" w:line="259" w:lineRule="auto"/>
              <w:ind w:left="0" w:firstLine="0"/>
            </w:pPr>
            <w:r>
              <w:t xml:space="preserve">Fire hoses </w:t>
            </w:r>
            <w:r>
              <w:tab/>
              <w:t xml:space="preserve"> </w:t>
            </w:r>
            <w:r>
              <w:tab/>
              <w:t xml:space="preserve"> </w:t>
            </w:r>
            <w:r>
              <w:tab/>
              <w:t xml:space="preserve"> </w:t>
            </w:r>
          </w:p>
        </w:tc>
        <w:tc>
          <w:tcPr>
            <w:tcW w:w="728" w:type="dxa"/>
            <w:tcBorders>
              <w:top w:val="nil"/>
              <w:left w:val="nil"/>
              <w:bottom w:val="nil"/>
              <w:right w:val="nil"/>
            </w:tcBorders>
          </w:tcPr>
          <w:p w14:paraId="4427B542"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42618BA1"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3336737C"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4AF92746"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5364905B" w14:textId="77777777" w:rsidR="00DA0C55" w:rsidRDefault="0032011F">
            <w:pPr>
              <w:spacing w:after="0" w:line="259" w:lineRule="auto"/>
              <w:ind w:left="0" w:firstLine="0"/>
            </w:pPr>
            <w:r>
              <w:t xml:space="preserve">(5) </w:t>
            </w:r>
          </w:p>
        </w:tc>
      </w:tr>
      <w:tr w:rsidR="00DA0C55" w14:paraId="12AC11BF" w14:textId="77777777">
        <w:trPr>
          <w:trHeight w:val="379"/>
        </w:trPr>
        <w:tc>
          <w:tcPr>
            <w:tcW w:w="852" w:type="dxa"/>
            <w:gridSpan w:val="2"/>
            <w:tcBorders>
              <w:top w:val="nil"/>
              <w:left w:val="nil"/>
              <w:bottom w:val="nil"/>
              <w:right w:val="nil"/>
            </w:tcBorders>
          </w:tcPr>
          <w:p w14:paraId="0A1C897F" w14:textId="77777777" w:rsidR="00DA0C55" w:rsidRDefault="00DA0C55">
            <w:pPr>
              <w:spacing w:after="160" w:line="259" w:lineRule="auto"/>
              <w:ind w:left="0" w:firstLine="0"/>
            </w:pPr>
          </w:p>
        </w:tc>
        <w:tc>
          <w:tcPr>
            <w:tcW w:w="3505" w:type="dxa"/>
            <w:tcBorders>
              <w:top w:val="nil"/>
              <w:left w:val="nil"/>
              <w:bottom w:val="nil"/>
              <w:right w:val="nil"/>
            </w:tcBorders>
          </w:tcPr>
          <w:p w14:paraId="03D39512" w14:textId="77777777" w:rsidR="00DA0C55" w:rsidRDefault="0032011F">
            <w:pPr>
              <w:spacing w:after="0" w:line="259" w:lineRule="auto"/>
              <w:ind w:left="0" w:firstLine="0"/>
            </w:pPr>
            <w:r>
              <w:t xml:space="preserve">Other fire-fighting equipment </w:t>
            </w:r>
          </w:p>
        </w:tc>
        <w:tc>
          <w:tcPr>
            <w:tcW w:w="728" w:type="dxa"/>
            <w:tcBorders>
              <w:top w:val="nil"/>
              <w:left w:val="nil"/>
              <w:bottom w:val="nil"/>
              <w:right w:val="nil"/>
            </w:tcBorders>
          </w:tcPr>
          <w:p w14:paraId="670A9566"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1C125D4C"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0791EE07"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0465259D"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3760ABD0" w14:textId="77777777" w:rsidR="00DA0C55" w:rsidRDefault="0032011F">
            <w:pPr>
              <w:spacing w:after="0" w:line="259" w:lineRule="auto"/>
              <w:ind w:left="0" w:firstLine="0"/>
            </w:pPr>
            <w:r>
              <w:t xml:space="preserve">(15) </w:t>
            </w:r>
          </w:p>
        </w:tc>
      </w:tr>
      <w:tr w:rsidR="00DA0C55" w14:paraId="6018E4E9" w14:textId="77777777">
        <w:trPr>
          <w:trHeight w:val="379"/>
        </w:trPr>
        <w:tc>
          <w:tcPr>
            <w:tcW w:w="852" w:type="dxa"/>
            <w:gridSpan w:val="2"/>
            <w:tcBorders>
              <w:top w:val="nil"/>
              <w:left w:val="nil"/>
              <w:bottom w:val="nil"/>
              <w:right w:val="nil"/>
            </w:tcBorders>
          </w:tcPr>
          <w:p w14:paraId="6E31954A" w14:textId="77777777" w:rsidR="00DA0C55" w:rsidRDefault="00DA0C55">
            <w:pPr>
              <w:spacing w:after="160" w:line="259" w:lineRule="auto"/>
              <w:ind w:left="0" w:firstLine="0"/>
            </w:pPr>
          </w:p>
        </w:tc>
        <w:tc>
          <w:tcPr>
            <w:tcW w:w="3505" w:type="dxa"/>
            <w:tcBorders>
              <w:top w:val="nil"/>
              <w:left w:val="nil"/>
              <w:bottom w:val="nil"/>
              <w:right w:val="nil"/>
            </w:tcBorders>
          </w:tcPr>
          <w:p w14:paraId="7F392DF7" w14:textId="77777777" w:rsidR="00DA0C55" w:rsidRDefault="0032011F">
            <w:pPr>
              <w:tabs>
                <w:tab w:val="center" w:pos="2053"/>
                <w:tab w:val="center" w:pos="2780"/>
              </w:tabs>
              <w:spacing w:after="0" w:line="259" w:lineRule="auto"/>
              <w:ind w:left="0" w:firstLine="0"/>
            </w:pPr>
            <w:r>
              <w:t xml:space="preserve">Emergency lights </w:t>
            </w:r>
            <w:r>
              <w:tab/>
              <w:t xml:space="preserve"> </w:t>
            </w:r>
            <w:r>
              <w:tab/>
              <w:t xml:space="preserve"> </w:t>
            </w:r>
          </w:p>
        </w:tc>
        <w:tc>
          <w:tcPr>
            <w:tcW w:w="728" w:type="dxa"/>
            <w:tcBorders>
              <w:top w:val="nil"/>
              <w:left w:val="nil"/>
              <w:bottom w:val="nil"/>
              <w:right w:val="nil"/>
            </w:tcBorders>
          </w:tcPr>
          <w:p w14:paraId="4FA5671F"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1771FCFC"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0B031888"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10D0C9BD"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34D81135" w14:textId="77777777" w:rsidR="00DA0C55" w:rsidRDefault="0032011F">
            <w:pPr>
              <w:spacing w:after="0" w:line="259" w:lineRule="auto"/>
              <w:ind w:left="0" w:firstLine="0"/>
            </w:pPr>
            <w:r>
              <w:t xml:space="preserve">(5) </w:t>
            </w:r>
          </w:p>
        </w:tc>
      </w:tr>
      <w:tr w:rsidR="00DA0C55" w14:paraId="131FA895" w14:textId="77777777">
        <w:trPr>
          <w:trHeight w:val="764"/>
        </w:trPr>
        <w:tc>
          <w:tcPr>
            <w:tcW w:w="852" w:type="dxa"/>
            <w:gridSpan w:val="2"/>
            <w:tcBorders>
              <w:top w:val="nil"/>
              <w:left w:val="nil"/>
              <w:bottom w:val="nil"/>
              <w:right w:val="nil"/>
            </w:tcBorders>
          </w:tcPr>
          <w:p w14:paraId="3612A380" w14:textId="77777777" w:rsidR="00DA0C55" w:rsidRDefault="00DA0C55">
            <w:pPr>
              <w:spacing w:after="160" w:line="259" w:lineRule="auto"/>
              <w:ind w:left="0" w:firstLine="0"/>
            </w:pPr>
          </w:p>
        </w:tc>
        <w:tc>
          <w:tcPr>
            <w:tcW w:w="3505" w:type="dxa"/>
            <w:tcBorders>
              <w:top w:val="nil"/>
              <w:left w:val="nil"/>
              <w:bottom w:val="nil"/>
              <w:right w:val="nil"/>
            </w:tcBorders>
          </w:tcPr>
          <w:p w14:paraId="04172BB6" w14:textId="77777777" w:rsidR="00DA0C55" w:rsidRDefault="0032011F">
            <w:pPr>
              <w:tabs>
                <w:tab w:val="center" w:pos="2053"/>
                <w:tab w:val="center" w:pos="2780"/>
              </w:tabs>
              <w:spacing w:after="112" w:line="259" w:lineRule="auto"/>
              <w:ind w:left="0" w:firstLine="0"/>
            </w:pPr>
            <w:r>
              <w:t xml:space="preserve">Health equipment </w:t>
            </w:r>
            <w:r>
              <w:tab/>
              <w:t xml:space="preserve"> </w:t>
            </w:r>
            <w:r>
              <w:tab/>
              <w:t xml:space="preserve"> </w:t>
            </w:r>
          </w:p>
          <w:p w14:paraId="07F4A02A" w14:textId="77777777" w:rsidR="00DA0C55" w:rsidRDefault="0032011F">
            <w:pPr>
              <w:spacing w:after="0" w:line="259" w:lineRule="auto"/>
              <w:ind w:left="185" w:firstLine="0"/>
            </w:pPr>
            <w:r>
              <w:t xml:space="preserve"> </w:t>
            </w:r>
          </w:p>
        </w:tc>
        <w:tc>
          <w:tcPr>
            <w:tcW w:w="728" w:type="dxa"/>
            <w:tcBorders>
              <w:top w:val="nil"/>
              <w:left w:val="nil"/>
              <w:bottom w:val="nil"/>
              <w:right w:val="nil"/>
            </w:tcBorders>
          </w:tcPr>
          <w:p w14:paraId="4EB123D4"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7CB85B2C"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478E9B0C"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44DF0323"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3A881F25" w14:textId="77777777" w:rsidR="00DA0C55" w:rsidRDefault="0032011F">
            <w:pPr>
              <w:spacing w:after="0" w:line="259" w:lineRule="auto"/>
              <w:ind w:left="0" w:firstLine="0"/>
              <w:jc w:val="both"/>
            </w:pPr>
            <w:r>
              <w:t xml:space="preserve">(5 – 10) </w:t>
            </w:r>
          </w:p>
        </w:tc>
      </w:tr>
      <w:tr w:rsidR="00DA0C55" w14:paraId="47252D15" w14:textId="77777777">
        <w:trPr>
          <w:trHeight w:val="389"/>
        </w:trPr>
        <w:tc>
          <w:tcPr>
            <w:tcW w:w="852" w:type="dxa"/>
            <w:gridSpan w:val="2"/>
            <w:tcBorders>
              <w:top w:val="nil"/>
              <w:left w:val="nil"/>
              <w:bottom w:val="nil"/>
              <w:right w:val="nil"/>
            </w:tcBorders>
          </w:tcPr>
          <w:p w14:paraId="40932350" w14:textId="77777777" w:rsidR="00DA0C55" w:rsidRDefault="0032011F">
            <w:pPr>
              <w:spacing w:after="0" w:line="259" w:lineRule="auto"/>
              <w:ind w:left="0" w:firstLine="0"/>
            </w:pPr>
            <w:r>
              <w:rPr>
                <w:rFonts w:ascii="Segoe UI Symbol" w:eastAsia="Segoe UI Symbol" w:hAnsi="Segoe UI Symbol" w:cs="Segoe UI Symbol"/>
              </w:rPr>
              <w:t></w:t>
            </w:r>
            <w:r>
              <w:t xml:space="preserve"> </w:t>
            </w:r>
          </w:p>
        </w:tc>
        <w:tc>
          <w:tcPr>
            <w:tcW w:w="3505" w:type="dxa"/>
            <w:tcBorders>
              <w:top w:val="nil"/>
              <w:left w:val="nil"/>
              <w:bottom w:val="nil"/>
              <w:right w:val="nil"/>
            </w:tcBorders>
          </w:tcPr>
          <w:p w14:paraId="67BE7CF7" w14:textId="77777777" w:rsidR="00DA0C55" w:rsidRDefault="0032011F">
            <w:pPr>
              <w:spacing w:after="0" w:line="259" w:lineRule="auto"/>
              <w:ind w:left="0" w:firstLine="0"/>
            </w:pPr>
            <w:r>
              <w:rPr>
                <w:b/>
              </w:rPr>
              <w:t xml:space="preserve">Motor vehicles </w:t>
            </w:r>
          </w:p>
        </w:tc>
        <w:tc>
          <w:tcPr>
            <w:tcW w:w="728" w:type="dxa"/>
            <w:tcBorders>
              <w:top w:val="nil"/>
              <w:left w:val="nil"/>
              <w:bottom w:val="nil"/>
              <w:right w:val="nil"/>
            </w:tcBorders>
          </w:tcPr>
          <w:p w14:paraId="11CD05D2" w14:textId="77777777" w:rsidR="00DA0C55" w:rsidRDefault="00DA0C55">
            <w:pPr>
              <w:spacing w:after="160" w:line="259" w:lineRule="auto"/>
              <w:ind w:left="0" w:firstLine="0"/>
            </w:pPr>
          </w:p>
        </w:tc>
        <w:tc>
          <w:tcPr>
            <w:tcW w:w="672" w:type="dxa"/>
            <w:tcBorders>
              <w:top w:val="nil"/>
              <w:left w:val="nil"/>
              <w:bottom w:val="nil"/>
              <w:right w:val="nil"/>
            </w:tcBorders>
          </w:tcPr>
          <w:p w14:paraId="016506F6" w14:textId="77777777" w:rsidR="00DA0C55" w:rsidRDefault="00DA0C55">
            <w:pPr>
              <w:spacing w:after="160" w:line="259" w:lineRule="auto"/>
              <w:ind w:left="0" w:firstLine="0"/>
            </w:pPr>
          </w:p>
        </w:tc>
        <w:tc>
          <w:tcPr>
            <w:tcW w:w="780" w:type="dxa"/>
            <w:gridSpan w:val="2"/>
            <w:tcBorders>
              <w:top w:val="nil"/>
              <w:left w:val="nil"/>
              <w:bottom w:val="nil"/>
              <w:right w:val="nil"/>
            </w:tcBorders>
          </w:tcPr>
          <w:p w14:paraId="1BC8AB4A" w14:textId="77777777" w:rsidR="00DA0C55" w:rsidRDefault="00DA0C55">
            <w:pPr>
              <w:spacing w:after="160" w:line="259" w:lineRule="auto"/>
              <w:ind w:left="0" w:firstLine="0"/>
            </w:pPr>
          </w:p>
        </w:tc>
        <w:tc>
          <w:tcPr>
            <w:tcW w:w="725" w:type="dxa"/>
            <w:tcBorders>
              <w:top w:val="nil"/>
              <w:left w:val="nil"/>
              <w:bottom w:val="nil"/>
              <w:right w:val="nil"/>
            </w:tcBorders>
          </w:tcPr>
          <w:p w14:paraId="7C5FF7E4" w14:textId="77777777" w:rsidR="00DA0C55" w:rsidRDefault="00DA0C55">
            <w:pPr>
              <w:spacing w:after="160" w:line="259" w:lineRule="auto"/>
              <w:ind w:left="0" w:firstLine="0"/>
            </w:pPr>
          </w:p>
        </w:tc>
        <w:tc>
          <w:tcPr>
            <w:tcW w:w="820" w:type="dxa"/>
            <w:gridSpan w:val="2"/>
            <w:tcBorders>
              <w:top w:val="nil"/>
              <w:left w:val="nil"/>
              <w:bottom w:val="nil"/>
              <w:right w:val="nil"/>
            </w:tcBorders>
          </w:tcPr>
          <w:p w14:paraId="08B5F282" w14:textId="77777777" w:rsidR="00DA0C55" w:rsidRDefault="00DA0C55">
            <w:pPr>
              <w:spacing w:after="160" w:line="259" w:lineRule="auto"/>
              <w:ind w:left="0" w:firstLine="0"/>
            </w:pPr>
          </w:p>
        </w:tc>
      </w:tr>
      <w:tr w:rsidR="00DA0C55" w14:paraId="455695FA" w14:textId="77777777">
        <w:trPr>
          <w:trHeight w:val="381"/>
        </w:trPr>
        <w:tc>
          <w:tcPr>
            <w:tcW w:w="852" w:type="dxa"/>
            <w:gridSpan w:val="2"/>
            <w:tcBorders>
              <w:top w:val="nil"/>
              <w:left w:val="nil"/>
              <w:bottom w:val="nil"/>
              <w:right w:val="nil"/>
            </w:tcBorders>
          </w:tcPr>
          <w:p w14:paraId="783F5FE2" w14:textId="77777777" w:rsidR="00DA0C55" w:rsidRDefault="00DA0C55">
            <w:pPr>
              <w:spacing w:after="160" w:line="259" w:lineRule="auto"/>
              <w:ind w:left="0" w:firstLine="0"/>
            </w:pPr>
          </w:p>
        </w:tc>
        <w:tc>
          <w:tcPr>
            <w:tcW w:w="3505" w:type="dxa"/>
            <w:tcBorders>
              <w:top w:val="nil"/>
              <w:left w:val="nil"/>
              <w:bottom w:val="nil"/>
              <w:right w:val="nil"/>
            </w:tcBorders>
          </w:tcPr>
          <w:p w14:paraId="324E5877" w14:textId="77777777" w:rsidR="00DA0C55" w:rsidRDefault="0032011F">
            <w:pPr>
              <w:tabs>
                <w:tab w:val="center" w:pos="1328"/>
                <w:tab w:val="center" w:pos="2053"/>
                <w:tab w:val="center" w:pos="2780"/>
              </w:tabs>
              <w:spacing w:after="0" w:line="259" w:lineRule="auto"/>
              <w:ind w:left="0" w:firstLine="0"/>
            </w:pPr>
            <w:r>
              <w:t xml:space="preserve">Tankers </w:t>
            </w:r>
            <w:r>
              <w:tab/>
              <w:t xml:space="preserve"> </w:t>
            </w:r>
            <w:r>
              <w:tab/>
              <w:t xml:space="preserve"> </w:t>
            </w:r>
            <w:r>
              <w:tab/>
              <w:t xml:space="preserve"> </w:t>
            </w:r>
          </w:p>
        </w:tc>
        <w:tc>
          <w:tcPr>
            <w:tcW w:w="728" w:type="dxa"/>
            <w:tcBorders>
              <w:top w:val="nil"/>
              <w:left w:val="nil"/>
              <w:bottom w:val="nil"/>
              <w:right w:val="nil"/>
            </w:tcBorders>
          </w:tcPr>
          <w:p w14:paraId="02A48E59"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7DF599E3"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521D8417"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5161430B"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1B55CAED" w14:textId="77777777" w:rsidR="00DA0C55" w:rsidRDefault="0032011F">
            <w:pPr>
              <w:spacing w:after="0" w:line="259" w:lineRule="auto"/>
              <w:ind w:left="0" w:firstLine="0"/>
            </w:pPr>
            <w:r>
              <w:t xml:space="preserve">(20) </w:t>
            </w:r>
          </w:p>
        </w:tc>
      </w:tr>
      <w:tr w:rsidR="00DA0C55" w14:paraId="3AC54B94" w14:textId="77777777">
        <w:trPr>
          <w:trHeight w:val="379"/>
        </w:trPr>
        <w:tc>
          <w:tcPr>
            <w:tcW w:w="852" w:type="dxa"/>
            <w:gridSpan w:val="2"/>
            <w:tcBorders>
              <w:top w:val="nil"/>
              <w:left w:val="nil"/>
              <w:bottom w:val="nil"/>
              <w:right w:val="nil"/>
            </w:tcBorders>
          </w:tcPr>
          <w:p w14:paraId="25C47449" w14:textId="77777777" w:rsidR="00DA0C55" w:rsidRDefault="00DA0C55">
            <w:pPr>
              <w:spacing w:after="160" w:line="259" w:lineRule="auto"/>
              <w:ind w:left="0" w:firstLine="0"/>
            </w:pPr>
          </w:p>
        </w:tc>
        <w:tc>
          <w:tcPr>
            <w:tcW w:w="3505" w:type="dxa"/>
            <w:tcBorders>
              <w:top w:val="nil"/>
              <w:left w:val="nil"/>
              <w:bottom w:val="nil"/>
              <w:right w:val="nil"/>
            </w:tcBorders>
          </w:tcPr>
          <w:p w14:paraId="7CADCD89" w14:textId="77777777" w:rsidR="00DA0C55" w:rsidRDefault="0032011F">
            <w:pPr>
              <w:tabs>
                <w:tab w:val="center" w:pos="1328"/>
                <w:tab w:val="center" w:pos="2053"/>
                <w:tab w:val="center" w:pos="2780"/>
              </w:tabs>
              <w:spacing w:after="0" w:line="259" w:lineRule="auto"/>
              <w:ind w:left="0" w:firstLine="0"/>
            </w:pPr>
            <w:r>
              <w:t xml:space="preserve">Buses </w:t>
            </w:r>
            <w:r>
              <w:tab/>
              <w:t xml:space="preserve"> </w:t>
            </w:r>
            <w:r>
              <w:tab/>
              <w:t xml:space="preserve"> </w:t>
            </w:r>
            <w:r>
              <w:tab/>
              <w:t xml:space="preserve"> </w:t>
            </w:r>
          </w:p>
        </w:tc>
        <w:tc>
          <w:tcPr>
            <w:tcW w:w="728" w:type="dxa"/>
            <w:tcBorders>
              <w:top w:val="nil"/>
              <w:left w:val="nil"/>
              <w:bottom w:val="nil"/>
              <w:right w:val="nil"/>
            </w:tcBorders>
          </w:tcPr>
          <w:p w14:paraId="32B309BD"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19897300"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490D8A96"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278A7030"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04FEB729" w14:textId="77777777" w:rsidR="00DA0C55" w:rsidRDefault="0032011F">
            <w:pPr>
              <w:spacing w:after="0" w:line="259" w:lineRule="auto"/>
              <w:ind w:left="0" w:firstLine="0"/>
            </w:pPr>
            <w:r>
              <w:t xml:space="preserve">(15) </w:t>
            </w:r>
          </w:p>
        </w:tc>
      </w:tr>
      <w:tr w:rsidR="00DA0C55" w14:paraId="7D125065" w14:textId="77777777">
        <w:trPr>
          <w:trHeight w:val="379"/>
        </w:trPr>
        <w:tc>
          <w:tcPr>
            <w:tcW w:w="852" w:type="dxa"/>
            <w:gridSpan w:val="2"/>
            <w:tcBorders>
              <w:top w:val="nil"/>
              <w:left w:val="nil"/>
              <w:bottom w:val="nil"/>
              <w:right w:val="nil"/>
            </w:tcBorders>
          </w:tcPr>
          <w:p w14:paraId="3DF142A2" w14:textId="77777777" w:rsidR="00DA0C55" w:rsidRDefault="00DA0C55">
            <w:pPr>
              <w:spacing w:after="160" w:line="259" w:lineRule="auto"/>
              <w:ind w:left="0" w:firstLine="0"/>
            </w:pPr>
          </w:p>
        </w:tc>
        <w:tc>
          <w:tcPr>
            <w:tcW w:w="3505" w:type="dxa"/>
            <w:tcBorders>
              <w:top w:val="nil"/>
              <w:left w:val="nil"/>
              <w:bottom w:val="nil"/>
              <w:right w:val="nil"/>
            </w:tcBorders>
          </w:tcPr>
          <w:p w14:paraId="6B9620D5" w14:textId="77777777" w:rsidR="00DA0C55" w:rsidRDefault="0032011F">
            <w:pPr>
              <w:spacing w:after="0" w:line="259" w:lineRule="auto"/>
              <w:ind w:left="0" w:firstLine="0"/>
            </w:pPr>
            <w:r>
              <w:t xml:space="preserve">Trucks and light delivery vehicles </w:t>
            </w:r>
          </w:p>
        </w:tc>
        <w:tc>
          <w:tcPr>
            <w:tcW w:w="728" w:type="dxa"/>
            <w:tcBorders>
              <w:top w:val="nil"/>
              <w:left w:val="nil"/>
              <w:bottom w:val="nil"/>
              <w:right w:val="nil"/>
            </w:tcBorders>
          </w:tcPr>
          <w:p w14:paraId="79767F5D"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520119E1"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0F4AB9C3"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40C52C55"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67427F16" w14:textId="77777777" w:rsidR="00DA0C55" w:rsidRDefault="0032011F">
            <w:pPr>
              <w:spacing w:after="0" w:line="259" w:lineRule="auto"/>
              <w:ind w:left="0" w:firstLine="0"/>
            </w:pPr>
            <w:r>
              <w:t xml:space="preserve">(5-7) </w:t>
            </w:r>
          </w:p>
        </w:tc>
      </w:tr>
      <w:tr w:rsidR="00DA0C55" w14:paraId="38C6B41E" w14:textId="77777777">
        <w:trPr>
          <w:trHeight w:val="379"/>
        </w:trPr>
        <w:tc>
          <w:tcPr>
            <w:tcW w:w="852" w:type="dxa"/>
            <w:gridSpan w:val="2"/>
            <w:tcBorders>
              <w:top w:val="nil"/>
              <w:left w:val="nil"/>
              <w:bottom w:val="nil"/>
              <w:right w:val="nil"/>
            </w:tcBorders>
          </w:tcPr>
          <w:p w14:paraId="42A337FD" w14:textId="77777777" w:rsidR="00DA0C55" w:rsidRDefault="00DA0C55">
            <w:pPr>
              <w:spacing w:after="160" w:line="259" w:lineRule="auto"/>
              <w:ind w:left="0" w:firstLine="0"/>
            </w:pPr>
          </w:p>
        </w:tc>
        <w:tc>
          <w:tcPr>
            <w:tcW w:w="3505" w:type="dxa"/>
            <w:tcBorders>
              <w:top w:val="nil"/>
              <w:left w:val="nil"/>
              <w:bottom w:val="nil"/>
              <w:right w:val="nil"/>
            </w:tcBorders>
          </w:tcPr>
          <w:p w14:paraId="0AA7C426" w14:textId="77777777" w:rsidR="00DA0C55" w:rsidRDefault="0032011F">
            <w:pPr>
              <w:tabs>
                <w:tab w:val="center" w:pos="2780"/>
              </w:tabs>
              <w:spacing w:after="0" w:line="259" w:lineRule="auto"/>
              <w:ind w:left="0" w:firstLine="0"/>
            </w:pPr>
            <w:r>
              <w:t xml:space="preserve">Ordinary motor vehicles </w:t>
            </w:r>
            <w:r>
              <w:tab/>
              <w:t xml:space="preserve"> </w:t>
            </w:r>
          </w:p>
        </w:tc>
        <w:tc>
          <w:tcPr>
            <w:tcW w:w="728" w:type="dxa"/>
            <w:tcBorders>
              <w:top w:val="nil"/>
              <w:left w:val="nil"/>
              <w:bottom w:val="nil"/>
              <w:right w:val="nil"/>
            </w:tcBorders>
          </w:tcPr>
          <w:p w14:paraId="611C941C"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206AD9C1"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3E3083F3"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6642DC03"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2DFF5E05" w14:textId="77777777" w:rsidR="00DA0C55" w:rsidRDefault="0032011F">
            <w:pPr>
              <w:spacing w:after="0" w:line="259" w:lineRule="auto"/>
              <w:ind w:left="0" w:firstLine="0"/>
            </w:pPr>
            <w:r>
              <w:t xml:space="preserve">(5-7) </w:t>
            </w:r>
          </w:p>
        </w:tc>
      </w:tr>
      <w:tr w:rsidR="00DA0C55" w14:paraId="38F4A892" w14:textId="77777777">
        <w:trPr>
          <w:trHeight w:val="764"/>
        </w:trPr>
        <w:tc>
          <w:tcPr>
            <w:tcW w:w="852" w:type="dxa"/>
            <w:gridSpan w:val="2"/>
            <w:tcBorders>
              <w:top w:val="nil"/>
              <w:left w:val="nil"/>
              <w:bottom w:val="nil"/>
              <w:right w:val="nil"/>
            </w:tcBorders>
          </w:tcPr>
          <w:p w14:paraId="39F8B59F" w14:textId="77777777" w:rsidR="00DA0C55" w:rsidRDefault="00DA0C55">
            <w:pPr>
              <w:spacing w:after="160" w:line="259" w:lineRule="auto"/>
              <w:ind w:left="0" w:firstLine="0"/>
            </w:pPr>
          </w:p>
        </w:tc>
        <w:tc>
          <w:tcPr>
            <w:tcW w:w="3505" w:type="dxa"/>
            <w:tcBorders>
              <w:top w:val="nil"/>
              <w:left w:val="nil"/>
              <w:bottom w:val="nil"/>
              <w:right w:val="nil"/>
            </w:tcBorders>
          </w:tcPr>
          <w:p w14:paraId="155C5C9F" w14:textId="77777777" w:rsidR="00DA0C55" w:rsidRDefault="0032011F">
            <w:pPr>
              <w:tabs>
                <w:tab w:val="center" w:pos="2053"/>
                <w:tab w:val="center" w:pos="2780"/>
              </w:tabs>
              <w:spacing w:after="112" w:line="259" w:lineRule="auto"/>
              <w:ind w:left="0" w:firstLine="0"/>
            </w:pPr>
            <w:r>
              <w:t xml:space="preserve">Motor cycles  </w:t>
            </w:r>
            <w:r>
              <w:tab/>
              <w:t xml:space="preserve"> </w:t>
            </w:r>
            <w:r>
              <w:tab/>
              <w:t xml:space="preserve"> </w:t>
            </w:r>
          </w:p>
          <w:p w14:paraId="1359FAA9" w14:textId="77777777" w:rsidR="00DA0C55" w:rsidRDefault="0032011F">
            <w:pPr>
              <w:spacing w:after="0" w:line="259" w:lineRule="auto"/>
              <w:ind w:left="185" w:firstLine="0"/>
            </w:pPr>
            <w:r>
              <w:t xml:space="preserve"> </w:t>
            </w:r>
          </w:p>
        </w:tc>
        <w:tc>
          <w:tcPr>
            <w:tcW w:w="728" w:type="dxa"/>
            <w:tcBorders>
              <w:top w:val="nil"/>
              <w:left w:val="nil"/>
              <w:bottom w:val="nil"/>
              <w:right w:val="nil"/>
            </w:tcBorders>
          </w:tcPr>
          <w:p w14:paraId="7DF1D006"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40C683F2"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1AC0A7DE"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6BF4B807"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2644D038" w14:textId="77777777" w:rsidR="00DA0C55" w:rsidRDefault="0032011F">
            <w:pPr>
              <w:spacing w:after="0" w:line="259" w:lineRule="auto"/>
              <w:ind w:left="0" w:firstLine="0"/>
            </w:pPr>
            <w:r>
              <w:t xml:space="preserve">(3) </w:t>
            </w:r>
          </w:p>
        </w:tc>
      </w:tr>
      <w:tr w:rsidR="00DA0C55" w14:paraId="67275957" w14:textId="77777777">
        <w:trPr>
          <w:trHeight w:val="389"/>
        </w:trPr>
        <w:tc>
          <w:tcPr>
            <w:tcW w:w="852" w:type="dxa"/>
            <w:gridSpan w:val="2"/>
            <w:tcBorders>
              <w:top w:val="nil"/>
              <w:left w:val="nil"/>
              <w:bottom w:val="nil"/>
              <w:right w:val="nil"/>
            </w:tcBorders>
          </w:tcPr>
          <w:p w14:paraId="1CF3B3AC" w14:textId="77777777" w:rsidR="00DA0C55" w:rsidRDefault="0032011F">
            <w:pPr>
              <w:spacing w:after="0" w:line="259" w:lineRule="auto"/>
              <w:ind w:left="0" w:firstLine="0"/>
            </w:pPr>
            <w:r>
              <w:rPr>
                <w:rFonts w:ascii="Segoe UI Symbol" w:eastAsia="Segoe UI Symbol" w:hAnsi="Segoe UI Symbol" w:cs="Segoe UI Symbol"/>
              </w:rPr>
              <w:t></w:t>
            </w:r>
            <w:r>
              <w:t xml:space="preserve"> </w:t>
            </w:r>
          </w:p>
        </w:tc>
        <w:tc>
          <w:tcPr>
            <w:tcW w:w="3505" w:type="dxa"/>
            <w:tcBorders>
              <w:top w:val="nil"/>
              <w:left w:val="nil"/>
              <w:bottom w:val="nil"/>
              <w:right w:val="nil"/>
            </w:tcBorders>
          </w:tcPr>
          <w:p w14:paraId="4C407DAA" w14:textId="77777777" w:rsidR="00DA0C55" w:rsidRDefault="0032011F">
            <w:pPr>
              <w:spacing w:after="0" w:line="259" w:lineRule="auto"/>
              <w:ind w:left="0" w:firstLine="0"/>
            </w:pPr>
            <w:r>
              <w:rPr>
                <w:b/>
              </w:rPr>
              <w:t xml:space="preserve">Plant and equipment </w:t>
            </w:r>
          </w:p>
        </w:tc>
        <w:tc>
          <w:tcPr>
            <w:tcW w:w="728" w:type="dxa"/>
            <w:tcBorders>
              <w:top w:val="nil"/>
              <w:left w:val="nil"/>
              <w:bottom w:val="nil"/>
              <w:right w:val="nil"/>
            </w:tcBorders>
          </w:tcPr>
          <w:p w14:paraId="6121B4BA" w14:textId="77777777" w:rsidR="00DA0C55" w:rsidRDefault="00DA0C55">
            <w:pPr>
              <w:spacing w:after="160" w:line="259" w:lineRule="auto"/>
              <w:ind w:left="0" w:firstLine="0"/>
            </w:pPr>
          </w:p>
        </w:tc>
        <w:tc>
          <w:tcPr>
            <w:tcW w:w="672" w:type="dxa"/>
            <w:tcBorders>
              <w:top w:val="nil"/>
              <w:left w:val="nil"/>
              <w:bottom w:val="nil"/>
              <w:right w:val="nil"/>
            </w:tcBorders>
          </w:tcPr>
          <w:p w14:paraId="651F38D5" w14:textId="77777777" w:rsidR="00DA0C55" w:rsidRDefault="00DA0C55">
            <w:pPr>
              <w:spacing w:after="160" w:line="259" w:lineRule="auto"/>
              <w:ind w:left="0" w:firstLine="0"/>
            </w:pPr>
          </w:p>
        </w:tc>
        <w:tc>
          <w:tcPr>
            <w:tcW w:w="780" w:type="dxa"/>
            <w:gridSpan w:val="2"/>
            <w:tcBorders>
              <w:top w:val="nil"/>
              <w:left w:val="nil"/>
              <w:bottom w:val="nil"/>
              <w:right w:val="nil"/>
            </w:tcBorders>
          </w:tcPr>
          <w:p w14:paraId="79D4277B" w14:textId="77777777" w:rsidR="00DA0C55" w:rsidRDefault="00DA0C55">
            <w:pPr>
              <w:spacing w:after="160" w:line="259" w:lineRule="auto"/>
              <w:ind w:left="0" w:firstLine="0"/>
            </w:pPr>
          </w:p>
        </w:tc>
        <w:tc>
          <w:tcPr>
            <w:tcW w:w="725" w:type="dxa"/>
            <w:tcBorders>
              <w:top w:val="nil"/>
              <w:left w:val="nil"/>
              <w:bottom w:val="nil"/>
              <w:right w:val="nil"/>
            </w:tcBorders>
          </w:tcPr>
          <w:p w14:paraId="5AFB8D4C" w14:textId="77777777" w:rsidR="00DA0C55" w:rsidRDefault="00DA0C55">
            <w:pPr>
              <w:spacing w:after="160" w:line="259" w:lineRule="auto"/>
              <w:ind w:left="0" w:firstLine="0"/>
            </w:pPr>
          </w:p>
        </w:tc>
        <w:tc>
          <w:tcPr>
            <w:tcW w:w="820" w:type="dxa"/>
            <w:gridSpan w:val="2"/>
            <w:tcBorders>
              <w:top w:val="nil"/>
              <w:left w:val="nil"/>
              <w:bottom w:val="nil"/>
              <w:right w:val="nil"/>
            </w:tcBorders>
          </w:tcPr>
          <w:p w14:paraId="7F6880EF" w14:textId="77777777" w:rsidR="00DA0C55" w:rsidRDefault="00DA0C55">
            <w:pPr>
              <w:spacing w:after="160" w:line="259" w:lineRule="auto"/>
              <w:ind w:left="0" w:firstLine="0"/>
            </w:pPr>
          </w:p>
        </w:tc>
      </w:tr>
      <w:tr w:rsidR="00DA0C55" w14:paraId="3C5DC573" w14:textId="77777777">
        <w:trPr>
          <w:trHeight w:val="381"/>
        </w:trPr>
        <w:tc>
          <w:tcPr>
            <w:tcW w:w="852" w:type="dxa"/>
            <w:gridSpan w:val="2"/>
            <w:tcBorders>
              <w:top w:val="nil"/>
              <w:left w:val="nil"/>
              <w:bottom w:val="nil"/>
              <w:right w:val="nil"/>
            </w:tcBorders>
          </w:tcPr>
          <w:p w14:paraId="6B9B5D02" w14:textId="77777777" w:rsidR="00DA0C55" w:rsidRDefault="00DA0C55">
            <w:pPr>
              <w:spacing w:after="160" w:line="259" w:lineRule="auto"/>
              <w:ind w:left="0" w:firstLine="0"/>
            </w:pPr>
          </w:p>
        </w:tc>
        <w:tc>
          <w:tcPr>
            <w:tcW w:w="3505" w:type="dxa"/>
            <w:tcBorders>
              <w:top w:val="nil"/>
              <w:left w:val="nil"/>
              <w:bottom w:val="nil"/>
              <w:right w:val="nil"/>
            </w:tcBorders>
          </w:tcPr>
          <w:p w14:paraId="424BFFFA" w14:textId="77777777" w:rsidR="00DA0C55" w:rsidRDefault="0032011F">
            <w:pPr>
              <w:tabs>
                <w:tab w:val="center" w:pos="2780"/>
              </w:tabs>
              <w:spacing w:after="0" w:line="259" w:lineRule="auto"/>
              <w:ind w:left="0" w:firstLine="0"/>
            </w:pPr>
            <w:r>
              <w:t xml:space="preserve">Chlorination Equipment </w:t>
            </w:r>
            <w:r>
              <w:tab/>
              <w:t xml:space="preserve"> </w:t>
            </w:r>
          </w:p>
        </w:tc>
        <w:tc>
          <w:tcPr>
            <w:tcW w:w="728" w:type="dxa"/>
            <w:tcBorders>
              <w:top w:val="nil"/>
              <w:left w:val="nil"/>
              <w:bottom w:val="nil"/>
              <w:right w:val="nil"/>
            </w:tcBorders>
          </w:tcPr>
          <w:p w14:paraId="78A7E32C"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5BC30884"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642AA1C4"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528CD908"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006EF947" w14:textId="77777777" w:rsidR="00DA0C55" w:rsidRDefault="0032011F">
            <w:pPr>
              <w:spacing w:after="0" w:line="259" w:lineRule="auto"/>
              <w:ind w:left="0" w:firstLine="0"/>
            </w:pPr>
            <w:r>
              <w:t xml:space="preserve">(5) </w:t>
            </w:r>
          </w:p>
        </w:tc>
      </w:tr>
      <w:tr w:rsidR="00DA0C55" w14:paraId="1726DEC2" w14:textId="77777777">
        <w:trPr>
          <w:trHeight w:val="379"/>
        </w:trPr>
        <w:tc>
          <w:tcPr>
            <w:tcW w:w="852" w:type="dxa"/>
            <w:gridSpan w:val="2"/>
            <w:tcBorders>
              <w:top w:val="nil"/>
              <w:left w:val="nil"/>
              <w:bottom w:val="nil"/>
              <w:right w:val="nil"/>
            </w:tcBorders>
          </w:tcPr>
          <w:p w14:paraId="746CB081" w14:textId="77777777" w:rsidR="00DA0C55" w:rsidRDefault="00DA0C55">
            <w:pPr>
              <w:spacing w:after="160" w:line="259" w:lineRule="auto"/>
              <w:ind w:left="0" w:firstLine="0"/>
            </w:pPr>
          </w:p>
        </w:tc>
        <w:tc>
          <w:tcPr>
            <w:tcW w:w="3505" w:type="dxa"/>
            <w:tcBorders>
              <w:top w:val="nil"/>
              <w:left w:val="nil"/>
              <w:bottom w:val="nil"/>
              <w:right w:val="nil"/>
            </w:tcBorders>
          </w:tcPr>
          <w:p w14:paraId="08BC4778" w14:textId="77777777" w:rsidR="00DA0C55" w:rsidRDefault="0032011F">
            <w:pPr>
              <w:tabs>
                <w:tab w:val="center" w:pos="2053"/>
                <w:tab w:val="center" w:pos="2780"/>
              </w:tabs>
              <w:spacing w:after="0" w:line="259" w:lineRule="auto"/>
              <w:ind w:left="0" w:firstLine="0"/>
            </w:pPr>
            <w:r>
              <w:t xml:space="preserve">Compactors  </w:t>
            </w:r>
            <w:r>
              <w:tab/>
              <w:t xml:space="preserve"> </w:t>
            </w:r>
            <w:r>
              <w:tab/>
              <w:t xml:space="preserve"> </w:t>
            </w:r>
          </w:p>
        </w:tc>
        <w:tc>
          <w:tcPr>
            <w:tcW w:w="728" w:type="dxa"/>
            <w:tcBorders>
              <w:top w:val="nil"/>
              <w:left w:val="nil"/>
              <w:bottom w:val="nil"/>
              <w:right w:val="nil"/>
            </w:tcBorders>
          </w:tcPr>
          <w:p w14:paraId="3A0E6AC9"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56237098"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28A34D50"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1BD9C497"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0C57961F" w14:textId="77777777" w:rsidR="00DA0C55" w:rsidRDefault="0032011F">
            <w:pPr>
              <w:spacing w:after="0" w:line="259" w:lineRule="auto"/>
              <w:ind w:left="0" w:firstLine="0"/>
            </w:pPr>
            <w:r>
              <w:t xml:space="preserve">(5) </w:t>
            </w:r>
          </w:p>
        </w:tc>
      </w:tr>
      <w:tr w:rsidR="00DA0C55" w14:paraId="7C3055A7" w14:textId="77777777">
        <w:trPr>
          <w:trHeight w:val="379"/>
        </w:trPr>
        <w:tc>
          <w:tcPr>
            <w:tcW w:w="852" w:type="dxa"/>
            <w:gridSpan w:val="2"/>
            <w:tcBorders>
              <w:top w:val="nil"/>
              <w:left w:val="nil"/>
              <w:bottom w:val="nil"/>
              <w:right w:val="nil"/>
            </w:tcBorders>
          </w:tcPr>
          <w:p w14:paraId="493C747E" w14:textId="77777777" w:rsidR="00DA0C55" w:rsidRDefault="00DA0C55">
            <w:pPr>
              <w:spacing w:after="160" w:line="259" w:lineRule="auto"/>
              <w:ind w:left="0" w:firstLine="0"/>
            </w:pPr>
          </w:p>
        </w:tc>
        <w:tc>
          <w:tcPr>
            <w:tcW w:w="3505" w:type="dxa"/>
            <w:tcBorders>
              <w:top w:val="nil"/>
              <w:left w:val="nil"/>
              <w:bottom w:val="nil"/>
              <w:right w:val="nil"/>
            </w:tcBorders>
          </w:tcPr>
          <w:p w14:paraId="2F4DF292" w14:textId="77777777" w:rsidR="00DA0C55" w:rsidRDefault="0032011F">
            <w:pPr>
              <w:tabs>
                <w:tab w:val="center" w:pos="2780"/>
              </w:tabs>
              <w:spacing w:after="0" w:line="259" w:lineRule="auto"/>
              <w:ind w:left="0" w:firstLine="0"/>
            </w:pPr>
            <w:r>
              <w:t xml:space="preserve">Electronic Equipment </w:t>
            </w:r>
            <w:r>
              <w:tab/>
              <w:t xml:space="preserve"> </w:t>
            </w:r>
          </w:p>
        </w:tc>
        <w:tc>
          <w:tcPr>
            <w:tcW w:w="728" w:type="dxa"/>
            <w:tcBorders>
              <w:top w:val="nil"/>
              <w:left w:val="nil"/>
              <w:bottom w:val="nil"/>
              <w:right w:val="nil"/>
            </w:tcBorders>
          </w:tcPr>
          <w:p w14:paraId="5C5F9AFC"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5AC9AE7B"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063784F8"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1AF4E13B"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3F7164AF" w14:textId="77777777" w:rsidR="00DA0C55" w:rsidRDefault="0032011F">
            <w:pPr>
              <w:spacing w:after="0" w:line="259" w:lineRule="auto"/>
              <w:ind w:left="0" w:firstLine="0"/>
            </w:pPr>
            <w:r>
              <w:t xml:space="preserve">(5) </w:t>
            </w:r>
          </w:p>
        </w:tc>
      </w:tr>
      <w:tr w:rsidR="00DA0C55" w14:paraId="16AB4029" w14:textId="77777777">
        <w:trPr>
          <w:trHeight w:val="379"/>
        </w:trPr>
        <w:tc>
          <w:tcPr>
            <w:tcW w:w="852" w:type="dxa"/>
            <w:gridSpan w:val="2"/>
            <w:tcBorders>
              <w:top w:val="nil"/>
              <w:left w:val="nil"/>
              <w:bottom w:val="nil"/>
              <w:right w:val="nil"/>
            </w:tcBorders>
          </w:tcPr>
          <w:p w14:paraId="6552DDD4" w14:textId="77777777" w:rsidR="00DA0C55" w:rsidRDefault="00DA0C55">
            <w:pPr>
              <w:spacing w:after="160" w:line="259" w:lineRule="auto"/>
              <w:ind w:left="0" w:firstLine="0"/>
            </w:pPr>
          </w:p>
        </w:tc>
        <w:tc>
          <w:tcPr>
            <w:tcW w:w="3505" w:type="dxa"/>
            <w:tcBorders>
              <w:top w:val="nil"/>
              <w:left w:val="nil"/>
              <w:bottom w:val="nil"/>
              <w:right w:val="nil"/>
            </w:tcBorders>
          </w:tcPr>
          <w:p w14:paraId="3714F917" w14:textId="77777777" w:rsidR="00DA0C55" w:rsidRDefault="0032011F">
            <w:pPr>
              <w:tabs>
                <w:tab w:val="center" w:pos="1328"/>
                <w:tab w:val="center" w:pos="2053"/>
                <w:tab w:val="center" w:pos="2780"/>
              </w:tabs>
              <w:spacing w:after="0" w:line="259" w:lineRule="auto"/>
              <w:ind w:left="0" w:firstLine="0"/>
            </w:pPr>
            <w:r>
              <w:t xml:space="preserve">Fire Hoses </w:t>
            </w:r>
            <w:r>
              <w:tab/>
              <w:t xml:space="preserve"> </w:t>
            </w:r>
            <w:r>
              <w:tab/>
              <w:t xml:space="preserve"> </w:t>
            </w:r>
            <w:r>
              <w:tab/>
              <w:t xml:space="preserve"> </w:t>
            </w:r>
          </w:p>
        </w:tc>
        <w:tc>
          <w:tcPr>
            <w:tcW w:w="728" w:type="dxa"/>
            <w:tcBorders>
              <w:top w:val="nil"/>
              <w:left w:val="nil"/>
              <w:bottom w:val="nil"/>
              <w:right w:val="nil"/>
            </w:tcBorders>
          </w:tcPr>
          <w:p w14:paraId="3AA4B07C"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5B1369AD"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12C9E984"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6710345C"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73B58B3B" w14:textId="77777777" w:rsidR="00DA0C55" w:rsidRDefault="0032011F">
            <w:pPr>
              <w:spacing w:after="0" w:line="259" w:lineRule="auto"/>
              <w:ind w:left="0" w:firstLine="0"/>
            </w:pPr>
            <w:r>
              <w:t xml:space="preserve">(5) </w:t>
            </w:r>
          </w:p>
        </w:tc>
      </w:tr>
      <w:tr w:rsidR="00DA0C55" w14:paraId="5AC32A82" w14:textId="77777777">
        <w:trPr>
          <w:trHeight w:val="379"/>
        </w:trPr>
        <w:tc>
          <w:tcPr>
            <w:tcW w:w="852" w:type="dxa"/>
            <w:gridSpan w:val="2"/>
            <w:tcBorders>
              <w:top w:val="nil"/>
              <w:left w:val="nil"/>
              <w:bottom w:val="nil"/>
              <w:right w:val="nil"/>
            </w:tcBorders>
          </w:tcPr>
          <w:p w14:paraId="42C923C2" w14:textId="77777777" w:rsidR="00DA0C55" w:rsidRDefault="00DA0C55">
            <w:pPr>
              <w:spacing w:after="160" w:line="259" w:lineRule="auto"/>
              <w:ind w:left="0" w:firstLine="0"/>
            </w:pPr>
          </w:p>
        </w:tc>
        <w:tc>
          <w:tcPr>
            <w:tcW w:w="3505" w:type="dxa"/>
            <w:tcBorders>
              <w:top w:val="nil"/>
              <w:left w:val="nil"/>
              <w:bottom w:val="nil"/>
              <w:right w:val="nil"/>
            </w:tcBorders>
          </w:tcPr>
          <w:p w14:paraId="396DB287" w14:textId="77777777" w:rsidR="00DA0C55" w:rsidRDefault="0032011F">
            <w:pPr>
              <w:tabs>
                <w:tab w:val="center" w:pos="1328"/>
                <w:tab w:val="center" w:pos="2053"/>
                <w:tab w:val="center" w:pos="2780"/>
              </w:tabs>
              <w:spacing w:after="0" w:line="259" w:lineRule="auto"/>
              <w:ind w:left="0" w:firstLine="0"/>
            </w:pPr>
            <w:r>
              <w:t xml:space="preserve">General </w:t>
            </w:r>
            <w:r>
              <w:tab/>
              <w:t xml:space="preserve"> </w:t>
            </w:r>
            <w:r>
              <w:tab/>
              <w:t xml:space="preserve"> </w:t>
            </w:r>
            <w:r>
              <w:tab/>
              <w:t xml:space="preserve"> </w:t>
            </w:r>
          </w:p>
        </w:tc>
        <w:tc>
          <w:tcPr>
            <w:tcW w:w="728" w:type="dxa"/>
            <w:tcBorders>
              <w:top w:val="nil"/>
              <w:left w:val="nil"/>
              <w:bottom w:val="nil"/>
              <w:right w:val="nil"/>
            </w:tcBorders>
          </w:tcPr>
          <w:p w14:paraId="4066B1D8"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3EC18C47"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222F4D59"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0BB702BD"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06F0B101" w14:textId="77777777" w:rsidR="00DA0C55" w:rsidRDefault="0032011F">
            <w:pPr>
              <w:spacing w:after="0" w:line="259" w:lineRule="auto"/>
              <w:ind w:left="0" w:firstLine="0"/>
            </w:pPr>
            <w:r>
              <w:t xml:space="preserve">(5) </w:t>
            </w:r>
          </w:p>
        </w:tc>
      </w:tr>
      <w:tr w:rsidR="00DA0C55" w14:paraId="65B36D1A" w14:textId="77777777">
        <w:trPr>
          <w:trHeight w:val="379"/>
        </w:trPr>
        <w:tc>
          <w:tcPr>
            <w:tcW w:w="852" w:type="dxa"/>
            <w:gridSpan w:val="2"/>
            <w:tcBorders>
              <w:top w:val="nil"/>
              <w:left w:val="nil"/>
              <w:bottom w:val="nil"/>
              <w:right w:val="nil"/>
            </w:tcBorders>
          </w:tcPr>
          <w:p w14:paraId="0C42B172" w14:textId="77777777" w:rsidR="00DA0C55" w:rsidRDefault="00DA0C55">
            <w:pPr>
              <w:spacing w:after="160" w:line="259" w:lineRule="auto"/>
              <w:ind w:left="0" w:firstLine="0"/>
            </w:pPr>
          </w:p>
        </w:tc>
        <w:tc>
          <w:tcPr>
            <w:tcW w:w="3505" w:type="dxa"/>
            <w:tcBorders>
              <w:top w:val="nil"/>
              <w:left w:val="nil"/>
              <w:bottom w:val="nil"/>
              <w:right w:val="nil"/>
            </w:tcBorders>
          </w:tcPr>
          <w:p w14:paraId="759E0B52" w14:textId="77777777" w:rsidR="00DA0C55" w:rsidRDefault="0032011F">
            <w:pPr>
              <w:tabs>
                <w:tab w:val="center" w:pos="2053"/>
                <w:tab w:val="center" w:pos="2780"/>
              </w:tabs>
              <w:spacing w:after="0" w:line="259" w:lineRule="auto"/>
              <w:ind w:left="0" w:firstLine="0"/>
            </w:pPr>
            <w:r>
              <w:t xml:space="preserve">Generators  </w:t>
            </w:r>
            <w:r>
              <w:tab/>
              <w:t xml:space="preserve"> </w:t>
            </w:r>
            <w:r>
              <w:tab/>
              <w:t xml:space="preserve"> </w:t>
            </w:r>
          </w:p>
        </w:tc>
        <w:tc>
          <w:tcPr>
            <w:tcW w:w="728" w:type="dxa"/>
            <w:tcBorders>
              <w:top w:val="nil"/>
              <w:left w:val="nil"/>
              <w:bottom w:val="nil"/>
              <w:right w:val="nil"/>
            </w:tcBorders>
          </w:tcPr>
          <w:p w14:paraId="4B254FBC"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7170BE61"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0D447C56"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1762B4B4"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40BB1F7A" w14:textId="77777777" w:rsidR="00DA0C55" w:rsidRDefault="0032011F">
            <w:pPr>
              <w:spacing w:after="0" w:line="259" w:lineRule="auto"/>
              <w:ind w:left="0" w:firstLine="0"/>
            </w:pPr>
            <w:r>
              <w:t xml:space="preserve">(5) </w:t>
            </w:r>
          </w:p>
        </w:tc>
      </w:tr>
      <w:tr w:rsidR="00DA0C55" w14:paraId="79F021C7" w14:textId="77777777">
        <w:trPr>
          <w:trHeight w:val="379"/>
        </w:trPr>
        <w:tc>
          <w:tcPr>
            <w:tcW w:w="852" w:type="dxa"/>
            <w:gridSpan w:val="2"/>
            <w:tcBorders>
              <w:top w:val="nil"/>
              <w:left w:val="nil"/>
              <w:bottom w:val="nil"/>
              <w:right w:val="nil"/>
            </w:tcBorders>
          </w:tcPr>
          <w:p w14:paraId="2F6D59DC" w14:textId="77777777" w:rsidR="00DA0C55" w:rsidRDefault="00DA0C55">
            <w:pPr>
              <w:spacing w:after="160" w:line="259" w:lineRule="auto"/>
              <w:ind w:left="0" w:firstLine="0"/>
            </w:pPr>
          </w:p>
        </w:tc>
        <w:tc>
          <w:tcPr>
            <w:tcW w:w="3505" w:type="dxa"/>
            <w:tcBorders>
              <w:top w:val="nil"/>
              <w:left w:val="nil"/>
              <w:bottom w:val="nil"/>
              <w:right w:val="nil"/>
            </w:tcBorders>
          </w:tcPr>
          <w:p w14:paraId="111D177B" w14:textId="77777777" w:rsidR="00DA0C55" w:rsidRDefault="0032011F">
            <w:pPr>
              <w:tabs>
                <w:tab w:val="center" w:pos="1328"/>
                <w:tab w:val="center" w:pos="2053"/>
                <w:tab w:val="center" w:pos="2780"/>
              </w:tabs>
              <w:spacing w:after="0" w:line="259" w:lineRule="auto"/>
              <w:ind w:left="0" w:firstLine="0"/>
            </w:pPr>
            <w:r>
              <w:t xml:space="preserve">Graders </w:t>
            </w:r>
            <w:r>
              <w:tab/>
              <w:t xml:space="preserve"> </w:t>
            </w:r>
            <w:r>
              <w:tab/>
              <w:t xml:space="preserve"> </w:t>
            </w:r>
            <w:r>
              <w:tab/>
              <w:t xml:space="preserve"> </w:t>
            </w:r>
          </w:p>
        </w:tc>
        <w:tc>
          <w:tcPr>
            <w:tcW w:w="728" w:type="dxa"/>
            <w:tcBorders>
              <w:top w:val="nil"/>
              <w:left w:val="nil"/>
              <w:bottom w:val="nil"/>
              <w:right w:val="nil"/>
            </w:tcBorders>
          </w:tcPr>
          <w:p w14:paraId="241A72E5"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25B69149"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67F06C0B"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0D6DC9A0"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47DCBA9E" w14:textId="77777777" w:rsidR="00DA0C55" w:rsidRDefault="0032011F">
            <w:pPr>
              <w:spacing w:after="0" w:line="259" w:lineRule="auto"/>
              <w:ind w:left="0" w:firstLine="0"/>
              <w:jc w:val="both"/>
            </w:pPr>
            <w:r>
              <w:t xml:space="preserve">(10-15) </w:t>
            </w:r>
          </w:p>
        </w:tc>
      </w:tr>
      <w:tr w:rsidR="00DA0C55" w14:paraId="467D2F6C" w14:textId="77777777">
        <w:trPr>
          <w:trHeight w:val="313"/>
        </w:trPr>
        <w:tc>
          <w:tcPr>
            <w:tcW w:w="852" w:type="dxa"/>
            <w:gridSpan w:val="2"/>
            <w:tcBorders>
              <w:top w:val="nil"/>
              <w:left w:val="nil"/>
              <w:bottom w:val="nil"/>
              <w:right w:val="nil"/>
            </w:tcBorders>
          </w:tcPr>
          <w:p w14:paraId="0C4CBC18" w14:textId="77777777" w:rsidR="00DA0C55" w:rsidRDefault="00DA0C55">
            <w:pPr>
              <w:spacing w:after="160" w:line="259" w:lineRule="auto"/>
              <w:ind w:left="0" w:firstLine="0"/>
            </w:pPr>
          </w:p>
        </w:tc>
        <w:tc>
          <w:tcPr>
            <w:tcW w:w="3505" w:type="dxa"/>
            <w:tcBorders>
              <w:top w:val="nil"/>
              <w:left w:val="nil"/>
              <w:bottom w:val="nil"/>
              <w:right w:val="nil"/>
            </w:tcBorders>
          </w:tcPr>
          <w:p w14:paraId="76D88E4D" w14:textId="77777777" w:rsidR="00DA0C55" w:rsidRDefault="0032011F">
            <w:pPr>
              <w:tabs>
                <w:tab w:val="center" w:pos="2780"/>
              </w:tabs>
              <w:spacing w:after="0" w:line="259" w:lineRule="auto"/>
              <w:ind w:left="0" w:firstLine="0"/>
            </w:pPr>
            <w:r>
              <w:t xml:space="preserve">Horticultural Equipment </w:t>
            </w:r>
            <w:r>
              <w:tab/>
              <w:t xml:space="preserve"> </w:t>
            </w:r>
          </w:p>
        </w:tc>
        <w:tc>
          <w:tcPr>
            <w:tcW w:w="728" w:type="dxa"/>
            <w:tcBorders>
              <w:top w:val="nil"/>
              <w:left w:val="nil"/>
              <w:bottom w:val="nil"/>
              <w:right w:val="nil"/>
            </w:tcBorders>
          </w:tcPr>
          <w:p w14:paraId="6CD818E8"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39405CB7"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7531A9A0"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0D455477"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37C61E17" w14:textId="77777777" w:rsidR="00DA0C55" w:rsidRDefault="0032011F">
            <w:pPr>
              <w:spacing w:after="0" w:line="259" w:lineRule="auto"/>
              <w:ind w:left="0" w:firstLine="0"/>
            </w:pPr>
            <w:r>
              <w:t xml:space="preserve">(5) </w:t>
            </w:r>
          </w:p>
        </w:tc>
      </w:tr>
      <w:tr w:rsidR="00DA0C55" w14:paraId="066EBB5B" w14:textId="77777777">
        <w:trPr>
          <w:gridAfter w:val="1"/>
          <w:wAfter w:w="48" w:type="dxa"/>
          <w:trHeight w:val="313"/>
        </w:trPr>
        <w:tc>
          <w:tcPr>
            <w:tcW w:w="761" w:type="dxa"/>
            <w:tcBorders>
              <w:top w:val="nil"/>
              <w:left w:val="nil"/>
              <w:bottom w:val="nil"/>
              <w:right w:val="nil"/>
            </w:tcBorders>
          </w:tcPr>
          <w:p w14:paraId="4B911E9F"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1950922E" w14:textId="77777777" w:rsidR="00DA0C55" w:rsidRDefault="0032011F">
            <w:pPr>
              <w:tabs>
                <w:tab w:val="center" w:pos="2144"/>
                <w:tab w:val="center" w:pos="2871"/>
              </w:tabs>
              <w:spacing w:after="0" w:line="259" w:lineRule="auto"/>
              <w:ind w:left="0" w:firstLine="0"/>
            </w:pPr>
            <w:r>
              <w:t xml:space="preserve">Mobile Pumps </w:t>
            </w:r>
            <w:r>
              <w:tab/>
              <w:t xml:space="preserve"> </w:t>
            </w:r>
            <w:r>
              <w:tab/>
              <w:t xml:space="preserve"> </w:t>
            </w:r>
          </w:p>
        </w:tc>
        <w:tc>
          <w:tcPr>
            <w:tcW w:w="728" w:type="dxa"/>
            <w:tcBorders>
              <w:top w:val="nil"/>
              <w:left w:val="nil"/>
              <w:bottom w:val="nil"/>
              <w:right w:val="nil"/>
            </w:tcBorders>
          </w:tcPr>
          <w:p w14:paraId="4304AF13"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25BD46DE"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695479C1"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68CFC969" w14:textId="77777777" w:rsidR="00DA0C55" w:rsidRDefault="0032011F">
            <w:pPr>
              <w:spacing w:after="0" w:line="259" w:lineRule="auto"/>
              <w:ind w:left="0" w:firstLine="0"/>
            </w:pPr>
            <w:r>
              <w:t xml:space="preserve">(5) </w:t>
            </w:r>
          </w:p>
        </w:tc>
      </w:tr>
      <w:tr w:rsidR="00DA0C55" w14:paraId="7590E0BF" w14:textId="77777777">
        <w:trPr>
          <w:gridAfter w:val="1"/>
          <w:wAfter w:w="48" w:type="dxa"/>
          <w:trHeight w:val="379"/>
        </w:trPr>
        <w:tc>
          <w:tcPr>
            <w:tcW w:w="761" w:type="dxa"/>
            <w:tcBorders>
              <w:top w:val="nil"/>
              <w:left w:val="nil"/>
              <w:bottom w:val="nil"/>
              <w:right w:val="nil"/>
            </w:tcBorders>
          </w:tcPr>
          <w:p w14:paraId="61164F59"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2FEEF980" w14:textId="77777777" w:rsidR="00DA0C55" w:rsidRDefault="0032011F">
            <w:pPr>
              <w:spacing w:after="0" w:line="259" w:lineRule="auto"/>
              <w:ind w:left="91" w:firstLine="0"/>
            </w:pPr>
            <w:r>
              <w:t xml:space="preserve">Other Fire Fighting Equipment </w:t>
            </w:r>
          </w:p>
        </w:tc>
        <w:tc>
          <w:tcPr>
            <w:tcW w:w="728" w:type="dxa"/>
            <w:tcBorders>
              <w:top w:val="nil"/>
              <w:left w:val="nil"/>
              <w:bottom w:val="nil"/>
              <w:right w:val="nil"/>
            </w:tcBorders>
          </w:tcPr>
          <w:p w14:paraId="7DE67A1D"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0DE7A9D7"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0B6B67F6"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32800D74" w14:textId="77777777" w:rsidR="00DA0C55" w:rsidRDefault="0032011F">
            <w:pPr>
              <w:spacing w:after="0" w:line="259" w:lineRule="auto"/>
              <w:ind w:left="0" w:firstLine="0"/>
            </w:pPr>
            <w:r>
              <w:t xml:space="preserve">(5) </w:t>
            </w:r>
          </w:p>
        </w:tc>
      </w:tr>
      <w:tr w:rsidR="00DA0C55" w14:paraId="406559C2" w14:textId="77777777">
        <w:trPr>
          <w:gridAfter w:val="1"/>
          <w:wAfter w:w="48" w:type="dxa"/>
          <w:trHeight w:val="379"/>
        </w:trPr>
        <w:tc>
          <w:tcPr>
            <w:tcW w:w="761" w:type="dxa"/>
            <w:tcBorders>
              <w:top w:val="nil"/>
              <w:left w:val="nil"/>
              <w:bottom w:val="nil"/>
              <w:right w:val="nil"/>
            </w:tcBorders>
          </w:tcPr>
          <w:p w14:paraId="520AF5C6"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09838679" w14:textId="77777777" w:rsidR="00DA0C55" w:rsidRDefault="0032011F">
            <w:pPr>
              <w:tabs>
                <w:tab w:val="center" w:pos="1419"/>
                <w:tab w:val="center" w:pos="2144"/>
                <w:tab w:val="center" w:pos="2871"/>
              </w:tabs>
              <w:spacing w:after="0" w:line="259" w:lineRule="auto"/>
              <w:ind w:left="0" w:firstLine="0"/>
            </w:pPr>
            <w:r>
              <w:t xml:space="preserve">Pumps </w:t>
            </w:r>
            <w:r>
              <w:tab/>
              <w:t xml:space="preserve"> </w:t>
            </w:r>
            <w:r>
              <w:tab/>
              <w:t xml:space="preserve"> </w:t>
            </w:r>
            <w:r>
              <w:tab/>
              <w:t xml:space="preserve"> </w:t>
            </w:r>
          </w:p>
        </w:tc>
        <w:tc>
          <w:tcPr>
            <w:tcW w:w="728" w:type="dxa"/>
            <w:tcBorders>
              <w:top w:val="nil"/>
              <w:left w:val="nil"/>
              <w:bottom w:val="nil"/>
              <w:right w:val="nil"/>
            </w:tcBorders>
          </w:tcPr>
          <w:p w14:paraId="15CA85C2"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157A26FD"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0A3684A4"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688B3B0D" w14:textId="77777777" w:rsidR="00DA0C55" w:rsidRDefault="0032011F">
            <w:pPr>
              <w:spacing w:after="0" w:line="259" w:lineRule="auto"/>
              <w:ind w:left="0" w:firstLine="0"/>
            </w:pPr>
            <w:r>
              <w:t xml:space="preserve">(5) </w:t>
            </w:r>
          </w:p>
        </w:tc>
      </w:tr>
      <w:tr w:rsidR="00DA0C55" w14:paraId="6499086E" w14:textId="77777777">
        <w:trPr>
          <w:gridAfter w:val="1"/>
          <w:wAfter w:w="48" w:type="dxa"/>
          <w:trHeight w:val="380"/>
        </w:trPr>
        <w:tc>
          <w:tcPr>
            <w:tcW w:w="761" w:type="dxa"/>
            <w:tcBorders>
              <w:top w:val="nil"/>
              <w:left w:val="nil"/>
              <w:bottom w:val="nil"/>
              <w:right w:val="nil"/>
            </w:tcBorders>
          </w:tcPr>
          <w:p w14:paraId="0B3140DF"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7B9252DF" w14:textId="77777777" w:rsidR="00DA0C55" w:rsidRDefault="0032011F">
            <w:pPr>
              <w:tabs>
                <w:tab w:val="center" w:pos="1419"/>
                <w:tab w:val="center" w:pos="2144"/>
                <w:tab w:val="center" w:pos="2871"/>
              </w:tabs>
              <w:spacing w:after="0" w:line="259" w:lineRule="auto"/>
              <w:ind w:left="0" w:firstLine="0"/>
            </w:pPr>
            <w:r>
              <w:t xml:space="preserve">Tractors </w:t>
            </w:r>
            <w:r>
              <w:tab/>
              <w:t xml:space="preserve"> </w:t>
            </w:r>
            <w:r>
              <w:tab/>
              <w:t xml:space="preserve"> </w:t>
            </w:r>
            <w:r>
              <w:tab/>
              <w:t xml:space="preserve"> </w:t>
            </w:r>
          </w:p>
        </w:tc>
        <w:tc>
          <w:tcPr>
            <w:tcW w:w="728" w:type="dxa"/>
            <w:tcBorders>
              <w:top w:val="nil"/>
              <w:left w:val="nil"/>
              <w:bottom w:val="nil"/>
              <w:right w:val="nil"/>
            </w:tcBorders>
          </w:tcPr>
          <w:p w14:paraId="37822721"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1723E90B"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57B00C7B" w14:textId="77777777" w:rsidR="00DA0C55" w:rsidRDefault="0032011F">
            <w:pPr>
              <w:spacing w:after="0" w:line="259" w:lineRule="auto"/>
              <w:ind w:left="0" w:firstLine="0"/>
            </w:pPr>
            <w:r>
              <w:t xml:space="preserve">             </w:t>
            </w:r>
          </w:p>
        </w:tc>
        <w:tc>
          <w:tcPr>
            <w:tcW w:w="772" w:type="dxa"/>
            <w:tcBorders>
              <w:top w:val="nil"/>
              <w:left w:val="nil"/>
              <w:bottom w:val="nil"/>
              <w:right w:val="nil"/>
            </w:tcBorders>
          </w:tcPr>
          <w:p w14:paraId="17DBC173" w14:textId="77777777" w:rsidR="00DA0C55" w:rsidRDefault="0032011F">
            <w:pPr>
              <w:spacing w:after="0" w:line="259" w:lineRule="auto"/>
              <w:ind w:left="0" w:firstLine="0"/>
              <w:jc w:val="both"/>
            </w:pPr>
            <w:r>
              <w:t xml:space="preserve">(10-15) </w:t>
            </w:r>
          </w:p>
        </w:tc>
      </w:tr>
      <w:tr w:rsidR="00DA0C55" w14:paraId="6AA6CAA8" w14:textId="77777777">
        <w:trPr>
          <w:gridAfter w:val="1"/>
          <w:wAfter w:w="48" w:type="dxa"/>
          <w:trHeight w:val="380"/>
        </w:trPr>
        <w:tc>
          <w:tcPr>
            <w:tcW w:w="761" w:type="dxa"/>
            <w:tcBorders>
              <w:top w:val="nil"/>
              <w:left w:val="nil"/>
              <w:bottom w:val="nil"/>
              <w:right w:val="nil"/>
            </w:tcBorders>
          </w:tcPr>
          <w:p w14:paraId="5DE551E1"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4183107C" w14:textId="77777777" w:rsidR="00DA0C55" w:rsidRDefault="0032011F">
            <w:pPr>
              <w:tabs>
                <w:tab w:val="center" w:pos="1419"/>
                <w:tab w:val="center" w:pos="2144"/>
                <w:tab w:val="center" w:pos="2871"/>
              </w:tabs>
              <w:spacing w:after="0" w:line="259" w:lineRule="auto"/>
              <w:ind w:left="0" w:firstLine="0"/>
            </w:pPr>
            <w:r>
              <w:t xml:space="preserve">Trailers </w:t>
            </w:r>
            <w:r>
              <w:tab/>
              <w:t xml:space="preserve"> </w:t>
            </w:r>
            <w:r>
              <w:tab/>
              <w:t xml:space="preserve"> </w:t>
            </w:r>
            <w:r>
              <w:tab/>
              <w:t xml:space="preserve"> </w:t>
            </w:r>
          </w:p>
        </w:tc>
        <w:tc>
          <w:tcPr>
            <w:tcW w:w="728" w:type="dxa"/>
            <w:tcBorders>
              <w:top w:val="nil"/>
              <w:left w:val="nil"/>
              <w:bottom w:val="nil"/>
              <w:right w:val="nil"/>
            </w:tcBorders>
          </w:tcPr>
          <w:p w14:paraId="5C1C4687"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43CA8EF2"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4CDAB4F4" w14:textId="77777777" w:rsidR="00DA0C55" w:rsidRDefault="0032011F">
            <w:pPr>
              <w:spacing w:after="0" w:line="259" w:lineRule="auto"/>
              <w:ind w:left="0" w:firstLine="0"/>
            </w:pPr>
            <w:r>
              <w:t xml:space="preserve">             </w:t>
            </w:r>
          </w:p>
        </w:tc>
        <w:tc>
          <w:tcPr>
            <w:tcW w:w="772" w:type="dxa"/>
            <w:tcBorders>
              <w:top w:val="nil"/>
              <w:left w:val="nil"/>
              <w:bottom w:val="nil"/>
              <w:right w:val="nil"/>
            </w:tcBorders>
          </w:tcPr>
          <w:p w14:paraId="7D5CC2B6" w14:textId="77777777" w:rsidR="00DA0C55" w:rsidRDefault="0032011F">
            <w:pPr>
              <w:spacing w:after="0" w:line="259" w:lineRule="auto"/>
              <w:ind w:left="0" w:firstLine="0"/>
            </w:pPr>
            <w:r>
              <w:t xml:space="preserve">(5) </w:t>
            </w:r>
          </w:p>
        </w:tc>
      </w:tr>
      <w:tr w:rsidR="00DA0C55" w14:paraId="4B7F39AD" w14:textId="77777777">
        <w:trPr>
          <w:gridAfter w:val="1"/>
          <w:wAfter w:w="48" w:type="dxa"/>
          <w:trHeight w:val="379"/>
        </w:trPr>
        <w:tc>
          <w:tcPr>
            <w:tcW w:w="761" w:type="dxa"/>
            <w:tcBorders>
              <w:top w:val="nil"/>
              <w:left w:val="nil"/>
              <w:bottom w:val="nil"/>
              <w:right w:val="nil"/>
            </w:tcBorders>
          </w:tcPr>
          <w:p w14:paraId="1BB989B1"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37E40C0A" w14:textId="77777777" w:rsidR="00DA0C55" w:rsidRDefault="0032011F">
            <w:pPr>
              <w:tabs>
                <w:tab w:val="center" w:pos="2871"/>
              </w:tabs>
              <w:spacing w:after="0" w:line="259" w:lineRule="auto"/>
              <w:ind w:left="0" w:firstLine="0"/>
            </w:pPr>
            <w:r>
              <w:t xml:space="preserve">Mechanical horses  </w:t>
            </w:r>
            <w:r>
              <w:tab/>
              <w:t xml:space="preserve"> </w:t>
            </w:r>
          </w:p>
        </w:tc>
        <w:tc>
          <w:tcPr>
            <w:tcW w:w="728" w:type="dxa"/>
            <w:tcBorders>
              <w:top w:val="nil"/>
              <w:left w:val="nil"/>
              <w:bottom w:val="nil"/>
              <w:right w:val="nil"/>
            </w:tcBorders>
          </w:tcPr>
          <w:p w14:paraId="42AEB313"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4318B8C4"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26752161"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768E4879" w14:textId="77777777" w:rsidR="00DA0C55" w:rsidRDefault="0032011F">
            <w:pPr>
              <w:spacing w:after="0" w:line="259" w:lineRule="auto"/>
              <w:ind w:left="0" w:firstLine="0"/>
              <w:jc w:val="both"/>
            </w:pPr>
            <w:r>
              <w:t xml:space="preserve">(10-15) </w:t>
            </w:r>
          </w:p>
        </w:tc>
      </w:tr>
      <w:tr w:rsidR="00DA0C55" w14:paraId="02F3CD87" w14:textId="77777777">
        <w:trPr>
          <w:gridAfter w:val="1"/>
          <w:wAfter w:w="48" w:type="dxa"/>
          <w:trHeight w:val="379"/>
        </w:trPr>
        <w:tc>
          <w:tcPr>
            <w:tcW w:w="761" w:type="dxa"/>
            <w:tcBorders>
              <w:top w:val="nil"/>
              <w:left w:val="nil"/>
              <w:bottom w:val="nil"/>
              <w:right w:val="nil"/>
            </w:tcBorders>
          </w:tcPr>
          <w:p w14:paraId="6AD47517"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739CEBFD" w14:textId="77777777" w:rsidR="00DA0C55" w:rsidRDefault="0032011F">
            <w:pPr>
              <w:tabs>
                <w:tab w:val="center" w:pos="2144"/>
                <w:tab w:val="center" w:pos="2871"/>
              </w:tabs>
              <w:spacing w:after="0" w:line="259" w:lineRule="auto"/>
              <w:ind w:left="0" w:firstLine="0"/>
            </w:pPr>
            <w:r>
              <w:t xml:space="preserve">Farm equipment </w:t>
            </w:r>
            <w:r>
              <w:tab/>
              <w:t xml:space="preserve"> </w:t>
            </w:r>
            <w:r>
              <w:tab/>
              <w:t xml:space="preserve"> </w:t>
            </w:r>
          </w:p>
        </w:tc>
        <w:tc>
          <w:tcPr>
            <w:tcW w:w="728" w:type="dxa"/>
            <w:tcBorders>
              <w:top w:val="nil"/>
              <w:left w:val="nil"/>
              <w:bottom w:val="nil"/>
              <w:right w:val="nil"/>
            </w:tcBorders>
          </w:tcPr>
          <w:p w14:paraId="661633D5"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7CCF5402"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38D6C491" w14:textId="77777777" w:rsidR="00DA0C55" w:rsidRDefault="0032011F">
            <w:pPr>
              <w:spacing w:after="0" w:line="259" w:lineRule="auto"/>
              <w:ind w:left="0" w:firstLine="0"/>
            </w:pPr>
            <w:r>
              <w:t xml:space="preserve">             </w:t>
            </w:r>
          </w:p>
        </w:tc>
        <w:tc>
          <w:tcPr>
            <w:tcW w:w="772" w:type="dxa"/>
            <w:tcBorders>
              <w:top w:val="nil"/>
              <w:left w:val="nil"/>
              <w:bottom w:val="nil"/>
              <w:right w:val="nil"/>
            </w:tcBorders>
          </w:tcPr>
          <w:p w14:paraId="223FC1A0" w14:textId="77777777" w:rsidR="00DA0C55" w:rsidRDefault="0032011F">
            <w:pPr>
              <w:spacing w:after="0" w:line="259" w:lineRule="auto"/>
              <w:ind w:left="0" w:firstLine="0"/>
            </w:pPr>
            <w:r>
              <w:t xml:space="preserve">(5) </w:t>
            </w:r>
          </w:p>
        </w:tc>
      </w:tr>
      <w:tr w:rsidR="00DA0C55" w14:paraId="2CBAF053" w14:textId="77777777">
        <w:trPr>
          <w:gridAfter w:val="1"/>
          <w:wAfter w:w="48" w:type="dxa"/>
          <w:trHeight w:val="379"/>
        </w:trPr>
        <w:tc>
          <w:tcPr>
            <w:tcW w:w="761" w:type="dxa"/>
            <w:tcBorders>
              <w:top w:val="nil"/>
              <w:left w:val="nil"/>
              <w:bottom w:val="nil"/>
              <w:right w:val="nil"/>
            </w:tcBorders>
          </w:tcPr>
          <w:p w14:paraId="5E206292"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1B727387" w14:textId="77777777" w:rsidR="00DA0C55" w:rsidRDefault="0032011F">
            <w:pPr>
              <w:tabs>
                <w:tab w:val="center" w:pos="2144"/>
                <w:tab w:val="center" w:pos="2871"/>
              </w:tabs>
              <w:spacing w:after="0" w:line="259" w:lineRule="auto"/>
              <w:ind w:left="0" w:firstLine="0"/>
            </w:pPr>
            <w:r>
              <w:t xml:space="preserve">Lawn mowers </w:t>
            </w:r>
            <w:r>
              <w:tab/>
              <w:t xml:space="preserve"> </w:t>
            </w:r>
            <w:r>
              <w:tab/>
              <w:t xml:space="preserve"> </w:t>
            </w:r>
          </w:p>
        </w:tc>
        <w:tc>
          <w:tcPr>
            <w:tcW w:w="728" w:type="dxa"/>
            <w:tcBorders>
              <w:top w:val="nil"/>
              <w:left w:val="nil"/>
              <w:bottom w:val="nil"/>
              <w:right w:val="nil"/>
            </w:tcBorders>
          </w:tcPr>
          <w:p w14:paraId="10C6CF86"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3613F41D"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3688CB5C"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38EE658F" w14:textId="77777777" w:rsidR="00DA0C55" w:rsidRDefault="0032011F">
            <w:pPr>
              <w:spacing w:after="0" w:line="259" w:lineRule="auto"/>
              <w:ind w:left="0" w:firstLine="0"/>
            </w:pPr>
            <w:r>
              <w:t xml:space="preserve">(5) </w:t>
            </w:r>
          </w:p>
        </w:tc>
      </w:tr>
      <w:tr w:rsidR="00DA0C55" w14:paraId="552197AB" w14:textId="77777777">
        <w:trPr>
          <w:gridAfter w:val="1"/>
          <w:wAfter w:w="48" w:type="dxa"/>
          <w:trHeight w:val="380"/>
        </w:trPr>
        <w:tc>
          <w:tcPr>
            <w:tcW w:w="761" w:type="dxa"/>
            <w:tcBorders>
              <w:top w:val="nil"/>
              <w:left w:val="nil"/>
              <w:bottom w:val="nil"/>
              <w:right w:val="nil"/>
            </w:tcBorders>
          </w:tcPr>
          <w:p w14:paraId="1AA25DAC"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61F047D4" w14:textId="77777777" w:rsidR="00DA0C55" w:rsidRDefault="0032011F">
            <w:pPr>
              <w:tabs>
                <w:tab w:val="center" w:pos="2144"/>
                <w:tab w:val="center" w:pos="2871"/>
              </w:tabs>
              <w:spacing w:after="0" w:line="259" w:lineRule="auto"/>
              <w:ind w:left="0" w:firstLine="0"/>
            </w:pPr>
            <w:r>
              <w:t xml:space="preserve">Compressors  </w:t>
            </w:r>
            <w:r>
              <w:tab/>
              <w:t xml:space="preserve"> </w:t>
            </w:r>
            <w:r>
              <w:tab/>
              <w:t xml:space="preserve"> </w:t>
            </w:r>
          </w:p>
        </w:tc>
        <w:tc>
          <w:tcPr>
            <w:tcW w:w="728" w:type="dxa"/>
            <w:tcBorders>
              <w:top w:val="nil"/>
              <w:left w:val="nil"/>
              <w:bottom w:val="nil"/>
              <w:right w:val="nil"/>
            </w:tcBorders>
          </w:tcPr>
          <w:p w14:paraId="5A0080A2"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6053A0EA"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03511797"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5902A284" w14:textId="77777777" w:rsidR="00DA0C55" w:rsidRDefault="0032011F">
            <w:pPr>
              <w:spacing w:after="0" w:line="259" w:lineRule="auto"/>
              <w:ind w:left="0" w:firstLine="0"/>
            </w:pPr>
            <w:r>
              <w:t xml:space="preserve">(5) </w:t>
            </w:r>
          </w:p>
        </w:tc>
      </w:tr>
      <w:tr w:rsidR="00DA0C55" w14:paraId="43590113" w14:textId="77777777">
        <w:trPr>
          <w:gridAfter w:val="1"/>
          <w:wAfter w:w="48" w:type="dxa"/>
          <w:trHeight w:val="380"/>
        </w:trPr>
        <w:tc>
          <w:tcPr>
            <w:tcW w:w="761" w:type="dxa"/>
            <w:tcBorders>
              <w:top w:val="nil"/>
              <w:left w:val="nil"/>
              <w:bottom w:val="nil"/>
              <w:right w:val="nil"/>
            </w:tcBorders>
          </w:tcPr>
          <w:p w14:paraId="04C45351"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7ABCF5E2" w14:textId="77777777" w:rsidR="00DA0C55" w:rsidRDefault="0032011F">
            <w:pPr>
              <w:tabs>
                <w:tab w:val="center" w:pos="2871"/>
              </w:tabs>
              <w:spacing w:after="0" w:line="259" w:lineRule="auto"/>
              <w:ind w:left="0" w:firstLine="0"/>
            </w:pPr>
            <w:r>
              <w:t xml:space="preserve">Laboratory Equipment </w:t>
            </w:r>
            <w:r>
              <w:tab/>
              <w:t xml:space="preserve"> </w:t>
            </w:r>
          </w:p>
        </w:tc>
        <w:tc>
          <w:tcPr>
            <w:tcW w:w="728" w:type="dxa"/>
            <w:tcBorders>
              <w:top w:val="nil"/>
              <w:left w:val="nil"/>
              <w:bottom w:val="nil"/>
              <w:right w:val="nil"/>
            </w:tcBorders>
          </w:tcPr>
          <w:p w14:paraId="3E31C66E"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16963006"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1ABD034A"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6033EEB2" w14:textId="77777777" w:rsidR="00DA0C55" w:rsidRDefault="0032011F">
            <w:pPr>
              <w:spacing w:after="0" w:line="259" w:lineRule="auto"/>
              <w:ind w:left="0" w:firstLine="0"/>
            </w:pPr>
            <w:r>
              <w:t xml:space="preserve">(5) </w:t>
            </w:r>
          </w:p>
        </w:tc>
      </w:tr>
      <w:tr w:rsidR="00DA0C55" w14:paraId="2264E74D" w14:textId="77777777">
        <w:trPr>
          <w:gridAfter w:val="1"/>
          <w:wAfter w:w="48" w:type="dxa"/>
          <w:trHeight w:val="379"/>
        </w:trPr>
        <w:tc>
          <w:tcPr>
            <w:tcW w:w="761" w:type="dxa"/>
            <w:tcBorders>
              <w:top w:val="nil"/>
              <w:left w:val="nil"/>
              <w:bottom w:val="nil"/>
              <w:right w:val="nil"/>
            </w:tcBorders>
          </w:tcPr>
          <w:p w14:paraId="488B0AA5"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1924467E" w14:textId="77777777" w:rsidR="00DA0C55" w:rsidRDefault="0032011F">
            <w:pPr>
              <w:tabs>
                <w:tab w:val="center" w:pos="2144"/>
                <w:tab w:val="center" w:pos="2871"/>
              </w:tabs>
              <w:spacing w:after="0" w:line="259" w:lineRule="auto"/>
              <w:ind w:left="0" w:firstLine="0"/>
            </w:pPr>
            <w:r>
              <w:t xml:space="preserve">Radio Equipment </w:t>
            </w:r>
            <w:r>
              <w:tab/>
              <w:t xml:space="preserve"> </w:t>
            </w:r>
            <w:r>
              <w:tab/>
              <w:t xml:space="preserve"> </w:t>
            </w:r>
          </w:p>
        </w:tc>
        <w:tc>
          <w:tcPr>
            <w:tcW w:w="728" w:type="dxa"/>
            <w:tcBorders>
              <w:top w:val="nil"/>
              <w:left w:val="nil"/>
              <w:bottom w:val="nil"/>
              <w:right w:val="nil"/>
            </w:tcBorders>
          </w:tcPr>
          <w:p w14:paraId="1FB10E7E"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6685AC85"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313865B9" w14:textId="77777777" w:rsidR="00DA0C55" w:rsidRDefault="0032011F">
            <w:pPr>
              <w:spacing w:after="0" w:line="259" w:lineRule="auto"/>
              <w:ind w:left="0" w:firstLine="0"/>
            </w:pPr>
            <w:r>
              <w:t xml:space="preserve">             </w:t>
            </w:r>
          </w:p>
        </w:tc>
        <w:tc>
          <w:tcPr>
            <w:tcW w:w="772" w:type="dxa"/>
            <w:tcBorders>
              <w:top w:val="nil"/>
              <w:left w:val="nil"/>
              <w:bottom w:val="nil"/>
              <w:right w:val="nil"/>
            </w:tcBorders>
          </w:tcPr>
          <w:p w14:paraId="5BA34A44" w14:textId="77777777" w:rsidR="00DA0C55" w:rsidRDefault="0032011F">
            <w:pPr>
              <w:spacing w:after="0" w:line="259" w:lineRule="auto"/>
              <w:ind w:left="0" w:firstLine="0"/>
            </w:pPr>
            <w:r>
              <w:t xml:space="preserve">(5) </w:t>
            </w:r>
          </w:p>
        </w:tc>
      </w:tr>
      <w:tr w:rsidR="00DA0C55" w14:paraId="41B39B15" w14:textId="77777777">
        <w:trPr>
          <w:gridAfter w:val="1"/>
          <w:wAfter w:w="48" w:type="dxa"/>
          <w:trHeight w:val="379"/>
        </w:trPr>
        <w:tc>
          <w:tcPr>
            <w:tcW w:w="761" w:type="dxa"/>
            <w:tcBorders>
              <w:top w:val="nil"/>
              <w:left w:val="nil"/>
              <w:bottom w:val="nil"/>
              <w:right w:val="nil"/>
            </w:tcBorders>
          </w:tcPr>
          <w:p w14:paraId="140A2B39"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6528F0AA" w14:textId="77777777" w:rsidR="00DA0C55" w:rsidRDefault="0032011F">
            <w:pPr>
              <w:tabs>
                <w:tab w:val="center" w:pos="1419"/>
                <w:tab w:val="center" w:pos="2144"/>
                <w:tab w:val="center" w:pos="2871"/>
              </w:tabs>
              <w:spacing w:after="0" w:line="259" w:lineRule="auto"/>
              <w:ind w:left="0" w:firstLine="0"/>
            </w:pPr>
            <w:r>
              <w:t xml:space="preserve">Firearms </w:t>
            </w:r>
            <w:r>
              <w:tab/>
              <w:t xml:space="preserve"> </w:t>
            </w:r>
            <w:r>
              <w:tab/>
              <w:t xml:space="preserve"> </w:t>
            </w:r>
            <w:r>
              <w:tab/>
              <w:t xml:space="preserve"> </w:t>
            </w:r>
          </w:p>
        </w:tc>
        <w:tc>
          <w:tcPr>
            <w:tcW w:w="728" w:type="dxa"/>
            <w:tcBorders>
              <w:top w:val="nil"/>
              <w:left w:val="nil"/>
              <w:bottom w:val="nil"/>
              <w:right w:val="nil"/>
            </w:tcBorders>
          </w:tcPr>
          <w:p w14:paraId="6EA5841E"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5ECA7559"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1804BA51" w14:textId="77777777" w:rsidR="00DA0C55" w:rsidRDefault="0032011F">
            <w:pPr>
              <w:spacing w:after="0" w:line="259" w:lineRule="auto"/>
              <w:ind w:left="0" w:firstLine="0"/>
            </w:pPr>
            <w:r>
              <w:t xml:space="preserve">            </w:t>
            </w:r>
          </w:p>
        </w:tc>
        <w:tc>
          <w:tcPr>
            <w:tcW w:w="772" w:type="dxa"/>
            <w:tcBorders>
              <w:top w:val="nil"/>
              <w:left w:val="nil"/>
              <w:bottom w:val="nil"/>
              <w:right w:val="nil"/>
            </w:tcBorders>
          </w:tcPr>
          <w:p w14:paraId="086C66E2" w14:textId="77777777" w:rsidR="00DA0C55" w:rsidRDefault="0032011F">
            <w:pPr>
              <w:spacing w:after="0" w:line="259" w:lineRule="auto"/>
              <w:ind w:left="0" w:firstLine="0"/>
            </w:pPr>
            <w:r>
              <w:t xml:space="preserve">(15) </w:t>
            </w:r>
          </w:p>
        </w:tc>
      </w:tr>
      <w:tr w:rsidR="00DA0C55" w14:paraId="123E692A" w14:textId="77777777">
        <w:trPr>
          <w:gridAfter w:val="1"/>
          <w:wAfter w:w="48" w:type="dxa"/>
          <w:trHeight w:val="380"/>
        </w:trPr>
        <w:tc>
          <w:tcPr>
            <w:tcW w:w="761" w:type="dxa"/>
            <w:tcBorders>
              <w:top w:val="nil"/>
              <w:left w:val="nil"/>
              <w:bottom w:val="nil"/>
              <w:right w:val="nil"/>
            </w:tcBorders>
          </w:tcPr>
          <w:p w14:paraId="22514A33"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23984AA4" w14:textId="77777777" w:rsidR="00DA0C55" w:rsidRDefault="0032011F">
            <w:pPr>
              <w:spacing w:after="0" w:line="259" w:lineRule="auto"/>
              <w:ind w:left="91" w:firstLine="0"/>
            </w:pPr>
            <w:r>
              <w:t xml:space="preserve">Telecommunication equipment </w:t>
            </w:r>
          </w:p>
        </w:tc>
        <w:tc>
          <w:tcPr>
            <w:tcW w:w="728" w:type="dxa"/>
            <w:tcBorders>
              <w:top w:val="nil"/>
              <w:left w:val="nil"/>
              <w:bottom w:val="nil"/>
              <w:right w:val="nil"/>
            </w:tcBorders>
          </w:tcPr>
          <w:p w14:paraId="24742D54"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17FBA864"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2C77B2A3" w14:textId="77777777" w:rsidR="00DA0C55" w:rsidRDefault="0032011F">
            <w:pPr>
              <w:spacing w:after="0" w:line="259" w:lineRule="auto"/>
              <w:ind w:left="0" w:firstLine="0"/>
            </w:pPr>
            <w:r>
              <w:t xml:space="preserve">             </w:t>
            </w:r>
          </w:p>
        </w:tc>
        <w:tc>
          <w:tcPr>
            <w:tcW w:w="772" w:type="dxa"/>
            <w:tcBorders>
              <w:top w:val="nil"/>
              <w:left w:val="nil"/>
              <w:bottom w:val="nil"/>
              <w:right w:val="nil"/>
            </w:tcBorders>
          </w:tcPr>
          <w:p w14:paraId="070CD46F" w14:textId="77777777" w:rsidR="00DA0C55" w:rsidRDefault="0032011F">
            <w:pPr>
              <w:spacing w:after="0" w:line="259" w:lineRule="auto"/>
              <w:ind w:left="0" w:firstLine="0"/>
            </w:pPr>
            <w:r>
              <w:t xml:space="preserve">(5) </w:t>
            </w:r>
          </w:p>
        </w:tc>
      </w:tr>
      <w:tr w:rsidR="00DA0C55" w14:paraId="1A4CE45A" w14:textId="77777777">
        <w:trPr>
          <w:gridAfter w:val="1"/>
          <w:wAfter w:w="48" w:type="dxa"/>
          <w:trHeight w:val="380"/>
        </w:trPr>
        <w:tc>
          <w:tcPr>
            <w:tcW w:w="761" w:type="dxa"/>
            <w:tcBorders>
              <w:top w:val="nil"/>
              <w:left w:val="nil"/>
              <w:bottom w:val="nil"/>
              <w:right w:val="nil"/>
            </w:tcBorders>
          </w:tcPr>
          <w:p w14:paraId="7F5524A1"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006B336C" w14:textId="77777777" w:rsidR="00DA0C55" w:rsidRDefault="0032011F">
            <w:pPr>
              <w:tabs>
                <w:tab w:val="center" w:pos="2144"/>
                <w:tab w:val="center" w:pos="2871"/>
              </w:tabs>
              <w:spacing w:after="0" w:line="259" w:lineRule="auto"/>
              <w:ind w:left="0" w:firstLine="0"/>
            </w:pPr>
            <w:r>
              <w:t xml:space="preserve">Irrigation systems </w:t>
            </w:r>
            <w:r>
              <w:tab/>
              <w:t xml:space="preserve"> </w:t>
            </w:r>
            <w:r>
              <w:tab/>
              <w:t xml:space="preserve"> </w:t>
            </w:r>
          </w:p>
        </w:tc>
        <w:tc>
          <w:tcPr>
            <w:tcW w:w="728" w:type="dxa"/>
            <w:tcBorders>
              <w:top w:val="nil"/>
              <w:left w:val="nil"/>
              <w:bottom w:val="nil"/>
              <w:right w:val="nil"/>
            </w:tcBorders>
          </w:tcPr>
          <w:p w14:paraId="2BA05E53"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424F5073"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77CE16E4"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38511985" w14:textId="77777777" w:rsidR="00DA0C55" w:rsidRDefault="0032011F">
            <w:pPr>
              <w:spacing w:after="0" w:line="259" w:lineRule="auto"/>
              <w:ind w:left="0" w:firstLine="0"/>
            </w:pPr>
            <w:r>
              <w:t xml:space="preserve">(15) </w:t>
            </w:r>
          </w:p>
        </w:tc>
      </w:tr>
      <w:tr w:rsidR="00DA0C55" w14:paraId="5C64420C" w14:textId="77777777">
        <w:trPr>
          <w:gridAfter w:val="1"/>
          <w:wAfter w:w="48" w:type="dxa"/>
          <w:trHeight w:val="379"/>
        </w:trPr>
        <w:tc>
          <w:tcPr>
            <w:tcW w:w="761" w:type="dxa"/>
            <w:tcBorders>
              <w:top w:val="nil"/>
              <w:left w:val="nil"/>
              <w:bottom w:val="nil"/>
              <w:right w:val="nil"/>
            </w:tcBorders>
          </w:tcPr>
          <w:p w14:paraId="12E10CCA"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5EB46EC8" w14:textId="77777777" w:rsidR="00DA0C55" w:rsidRDefault="0032011F">
            <w:pPr>
              <w:tabs>
                <w:tab w:val="center" w:pos="1419"/>
                <w:tab w:val="center" w:pos="2144"/>
                <w:tab w:val="center" w:pos="2871"/>
              </w:tabs>
              <w:spacing w:after="0" w:line="259" w:lineRule="auto"/>
              <w:ind w:left="0" w:firstLine="0"/>
            </w:pPr>
            <w:r>
              <w:t xml:space="preserve">Cremators </w:t>
            </w:r>
            <w:r>
              <w:tab/>
              <w:t xml:space="preserve"> </w:t>
            </w:r>
            <w:r>
              <w:tab/>
              <w:t xml:space="preserve"> </w:t>
            </w:r>
            <w:r>
              <w:tab/>
              <w:t xml:space="preserve"> </w:t>
            </w:r>
          </w:p>
        </w:tc>
        <w:tc>
          <w:tcPr>
            <w:tcW w:w="728" w:type="dxa"/>
            <w:tcBorders>
              <w:top w:val="nil"/>
              <w:left w:val="nil"/>
              <w:bottom w:val="nil"/>
              <w:right w:val="nil"/>
            </w:tcBorders>
          </w:tcPr>
          <w:p w14:paraId="4B0AE0D9"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7B60B7C6"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48772A0E" w14:textId="77777777" w:rsidR="00DA0C55" w:rsidRDefault="0032011F">
            <w:pPr>
              <w:spacing w:after="0" w:line="259" w:lineRule="auto"/>
              <w:ind w:left="0" w:firstLine="0"/>
            </w:pPr>
            <w:r>
              <w:t xml:space="preserve">             </w:t>
            </w:r>
          </w:p>
        </w:tc>
        <w:tc>
          <w:tcPr>
            <w:tcW w:w="772" w:type="dxa"/>
            <w:tcBorders>
              <w:top w:val="nil"/>
              <w:left w:val="nil"/>
              <w:bottom w:val="nil"/>
              <w:right w:val="nil"/>
            </w:tcBorders>
          </w:tcPr>
          <w:p w14:paraId="1E953022" w14:textId="77777777" w:rsidR="00DA0C55" w:rsidRDefault="0032011F">
            <w:pPr>
              <w:spacing w:after="0" w:line="259" w:lineRule="auto"/>
              <w:ind w:left="0" w:firstLine="0"/>
            </w:pPr>
            <w:r>
              <w:t xml:space="preserve">(15) </w:t>
            </w:r>
          </w:p>
        </w:tc>
      </w:tr>
      <w:tr w:rsidR="00DA0C55" w14:paraId="10B4926B" w14:textId="77777777">
        <w:trPr>
          <w:gridAfter w:val="1"/>
          <w:wAfter w:w="48" w:type="dxa"/>
          <w:trHeight w:val="379"/>
        </w:trPr>
        <w:tc>
          <w:tcPr>
            <w:tcW w:w="761" w:type="dxa"/>
            <w:tcBorders>
              <w:top w:val="nil"/>
              <w:left w:val="nil"/>
              <w:bottom w:val="nil"/>
              <w:right w:val="nil"/>
            </w:tcBorders>
          </w:tcPr>
          <w:p w14:paraId="0D469AF5"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68B35F40" w14:textId="77777777" w:rsidR="00DA0C55" w:rsidRDefault="0032011F">
            <w:pPr>
              <w:tabs>
                <w:tab w:val="center" w:pos="1419"/>
                <w:tab w:val="center" w:pos="2144"/>
                <w:tab w:val="center" w:pos="2871"/>
              </w:tabs>
              <w:spacing w:after="0" w:line="259" w:lineRule="auto"/>
              <w:ind w:left="0" w:firstLine="0"/>
            </w:pPr>
            <w:r>
              <w:t xml:space="preserve">Lathes </w:t>
            </w:r>
            <w:r>
              <w:tab/>
              <w:t xml:space="preserve"> </w:t>
            </w:r>
            <w:r>
              <w:tab/>
              <w:t xml:space="preserve"> </w:t>
            </w:r>
            <w:r>
              <w:tab/>
              <w:t xml:space="preserve"> </w:t>
            </w:r>
          </w:p>
        </w:tc>
        <w:tc>
          <w:tcPr>
            <w:tcW w:w="728" w:type="dxa"/>
            <w:tcBorders>
              <w:top w:val="nil"/>
              <w:left w:val="nil"/>
              <w:bottom w:val="nil"/>
              <w:right w:val="nil"/>
            </w:tcBorders>
          </w:tcPr>
          <w:p w14:paraId="445A0792"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4CE14667"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7956B980"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0F176CC6" w14:textId="77777777" w:rsidR="00DA0C55" w:rsidRDefault="0032011F">
            <w:pPr>
              <w:spacing w:after="0" w:line="259" w:lineRule="auto"/>
              <w:ind w:left="0" w:firstLine="0"/>
            </w:pPr>
            <w:r>
              <w:t xml:space="preserve">(15) </w:t>
            </w:r>
          </w:p>
        </w:tc>
      </w:tr>
      <w:tr w:rsidR="00DA0C55" w14:paraId="27FDCDAF" w14:textId="77777777">
        <w:trPr>
          <w:gridAfter w:val="1"/>
          <w:wAfter w:w="48" w:type="dxa"/>
          <w:trHeight w:val="379"/>
        </w:trPr>
        <w:tc>
          <w:tcPr>
            <w:tcW w:w="761" w:type="dxa"/>
            <w:tcBorders>
              <w:top w:val="nil"/>
              <w:left w:val="nil"/>
              <w:bottom w:val="nil"/>
              <w:right w:val="nil"/>
            </w:tcBorders>
          </w:tcPr>
          <w:p w14:paraId="7A61C5F8"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13F4B6A7" w14:textId="77777777" w:rsidR="00DA0C55" w:rsidRDefault="0032011F">
            <w:pPr>
              <w:tabs>
                <w:tab w:val="center" w:pos="1419"/>
                <w:tab w:val="center" w:pos="2144"/>
                <w:tab w:val="center" w:pos="2871"/>
              </w:tabs>
              <w:spacing w:after="0" w:line="259" w:lineRule="auto"/>
              <w:ind w:left="0" w:firstLine="0"/>
            </w:pPr>
            <w:r>
              <w:t xml:space="preserve">Conveyors </w:t>
            </w:r>
            <w:r>
              <w:tab/>
              <w:t xml:space="preserve"> </w:t>
            </w:r>
            <w:r>
              <w:tab/>
              <w:t xml:space="preserve"> </w:t>
            </w:r>
            <w:r>
              <w:tab/>
              <w:t xml:space="preserve"> </w:t>
            </w:r>
          </w:p>
        </w:tc>
        <w:tc>
          <w:tcPr>
            <w:tcW w:w="728" w:type="dxa"/>
            <w:tcBorders>
              <w:top w:val="nil"/>
              <w:left w:val="nil"/>
              <w:bottom w:val="nil"/>
              <w:right w:val="nil"/>
            </w:tcBorders>
          </w:tcPr>
          <w:p w14:paraId="2E0FEC60"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33EBF232"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7DB74166" w14:textId="77777777" w:rsidR="00DA0C55" w:rsidRDefault="0032011F">
            <w:pPr>
              <w:spacing w:after="0" w:line="259" w:lineRule="auto"/>
              <w:ind w:left="0" w:firstLine="0"/>
            </w:pPr>
            <w:r>
              <w:t xml:space="preserve">             </w:t>
            </w:r>
          </w:p>
        </w:tc>
        <w:tc>
          <w:tcPr>
            <w:tcW w:w="772" w:type="dxa"/>
            <w:tcBorders>
              <w:top w:val="nil"/>
              <w:left w:val="nil"/>
              <w:bottom w:val="nil"/>
              <w:right w:val="nil"/>
            </w:tcBorders>
          </w:tcPr>
          <w:p w14:paraId="7A54F311" w14:textId="77777777" w:rsidR="00DA0C55" w:rsidRDefault="0032011F">
            <w:pPr>
              <w:spacing w:after="0" w:line="259" w:lineRule="auto"/>
              <w:ind w:left="0" w:firstLine="0"/>
            </w:pPr>
            <w:r>
              <w:t xml:space="preserve">(15) </w:t>
            </w:r>
          </w:p>
        </w:tc>
      </w:tr>
      <w:tr w:rsidR="00DA0C55" w14:paraId="65372D90" w14:textId="77777777">
        <w:trPr>
          <w:gridAfter w:val="1"/>
          <w:wAfter w:w="48" w:type="dxa"/>
          <w:trHeight w:val="379"/>
        </w:trPr>
        <w:tc>
          <w:tcPr>
            <w:tcW w:w="761" w:type="dxa"/>
            <w:tcBorders>
              <w:top w:val="nil"/>
              <w:left w:val="nil"/>
              <w:bottom w:val="nil"/>
              <w:right w:val="nil"/>
            </w:tcBorders>
          </w:tcPr>
          <w:p w14:paraId="4EC88BD0"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7EA89136" w14:textId="77777777" w:rsidR="00DA0C55" w:rsidRDefault="0032011F">
            <w:pPr>
              <w:tabs>
                <w:tab w:val="center" w:pos="1419"/>
                <w:tab w:val="center" w:pos="2144"/>
                <w:tab w:val="center" w:pos="2871"/>
              </w:tabs>
              <w:spacing w:after="0" w:line="259" w:lineRule="auto"/>
              <w:ind w:left="0" w:firstLine="0"/>
            </w:pPr>
            <w:r>
              <w:t xml:space="preserve">Feeders </w:t>
            </w:r>
            <w:r>
              <w:tab/>
              <w:t xml:space="preserve"> </w:t>
            </w:r>
            <w:r>
              <w:tab/>
              <w:t xml:space="preserve"> </w:t>
            </w:r>
            <w:r>
              <w:tab/>
              <w:t xml:space="preserve"> </w:t>
            </w:r>
          </w:p>
        </w:tc>
        <w:tc>
          <w:tcPr>
            <w:tcW w:w="728" w:type="dxa"/>
            <w:tcBorders>
              <w:top w:val="nil"/>
              <w:left w:val="nil"/>
              <w:bottom w:val="nil"/>
              <w:right w:val="nil"/>
            </w:tcBorders>
          </w:tcPr>
          <w:p w14:paraId="23D7BEFA"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26C64820"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1FC9BC28" w14:textId="77777777" w:rsidR="00DA0C55" w:rsidRDefault="0032011F">
            <w:pPr>
              <w:spacing w:after="0" w:line="259" w:lineRule="auto"/>
              <w:ind w:left="0" w:firstLine="0"/>
            </w:pPr>
            <w:r>
              <w:t xml:space="preserve">             </w:t>
            </w:r>
          </w:p>
        </w:tc>
        <w:tc>
          <w:tcPr>
            <w:tcW w:w="772" w:type="dxa"/>
            <w:tcBorders>
              <w:top w:val="nil"/>
              <w:left w:val="nil"/>
              <w:bottom w:val="nil"/>
              <w:right w:val="nil"/>
            </w:tcBorders>
          </w:tcPr>
          <w:p w14:paraId="19441DC7" w14:textId="77777777" w:rsidR="00DA0C55" w:rsidRDefault="0032011F">
            <w:pPr>
              <w:spacing w:after="0" w:line="259" w:lineRule="auto"/>
              <w:ind w:left="0" w:firstLine="0"/>
            </w:pPr>
            <w:r>
              <w:t xml:space="preserve">(15) </w:t>
            </w:r>
          </w:p>
        </w:tc>
      </w:tr>
      <w:tr w:rsidR="00DA0C55" w14:paraId="16ADCDF7" w14:textId="77777777">
        <w:trPr>
          <w:gridAfter w:val="1"/>
          <w:wAfter w:w="48" w:type="dxa"/>
          <w:trHeight w:val="379"/>
        </w:trPr>
        <w:tc>
          <w:tcPr>
            <w:tcW w:w="761" w:type="dxa"/>
            <w:tcBorders>
              <w:top w:val="nil"/>
              <w:left w:val="nil"/>
              <w:bottom w:val="nil"/>
              <w:right w:val="nil"/>
            </w:tcBorders>
          </w:tcPr>
          <w:p w14:paraId="10DBD817"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5CFD979C" w14:textId="77777777" w:rsidR="00DA0C55" w:rsidRDefault="0032011F">
            <w:pPr>
              <w:tabs>
                <w:tab w:val="center" w:pos="1419"/>
                <w:tab w:val="center" w:pos="2144"/>
                <w:tab w:val="center" w:pos="2871"/>
              </w:tabs>
              <w:spacing w:after="0" w:line="259" w:lineRule="auto"/>
              <w:ind w:left="0" w:firstLine="0"/>
            </w:pPr>
            <w:r>
              <w:t xml:space="preserve">Tippers </w:t>
            </w:r>
            <w:r>
              <w:tab/>
              <w:t xml:space="preserve"> </w:t>
            </w:r>
            <w:r>
              <w:tab/>
              <w:t xml:space="preserve"> </w:t>
            </w:r>
            <w:r>
              <w:tab/>
              <w:t xml:space="preserve"> </w:t>
            </w:r>
          </w:p>
        </w:tc>
        <w:tc>
          <w:tcPr>
            <w:tcW w:w="728" w:type="dxa"/>
            <w:tcBorders>
              <w:top w:val="nil"/>
              <w:left w:val="nil"/>
              <w:bottom w:val="nil"/>
              <w:right w:val="nil"/>
            </w:tcBorders>
          </w:tcPr>
          <w:p w14:paraId="07AE30CA"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40926530"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4B40B7EE"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0CDD08F8" w14:textId="77777777" w:rsidR="00DA0C55" w:rsidRDefault="0032011F">
            <w:pPr>
              <w:spacing w:after="0" w:line="259" w:lineRule="auto"/>
              <w:ind w:left="0" w:firstLine="0"/>
            </w:pPr>
            <w:r>
              <w:t xml:space="preserve">(15) </w:t>
            </w:r>
          </w:p>
        </w:tc>
      </w:tr>
      <w:tr w:rsidR="00DA0C55" w14:paraId="566DCA10" w14:textId="77777777">
        <w:trPr>
          <w:gridAfter w:val="1"/>
          <w:wAfter w:w="48" w:type="dxa"/>
          <w:trHeight w:val="764"/>
        </w:trPr>
        <w:tc>
          <w:tcPr>
            <w:tcW w:w="761" w:type="dxa"/>
            <w:tcBorders>
              <w:top w:val="nil"/>
              <w:left w:val="nil"/>
              <w:bottom w:val="nil"/>
              <w:right w:val="nil"/>
            </w:tcBorders>
          </w:tcPr>
          <w:p w14:paraId="24C3353A"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6FDDCA42" w14:textId="77777777" w:rsidR="00DA0C55" w:rsidRDefault="0032011F">
            <w:pPr>
              <w:tabs>
                <w:tab w:val="center" w:pos="2871"/>
              </w:tabs>
              <w:spacing w:after="112" w:line="259" w:lineRule="auto"/>
              <w:ind w:left="0" w:firstLine="0"/>
            </w:pPr>
            <w:r>
              <w:t xml:space="preserve">Workshop Equipment </w:t>
            </w:r>
            <w:r>
              <w:tab/>
              <w:t xml:space="preserve"> </w:t>
            </w:r>
          </w:p>
          <w:p w14:paraId="2AA53E2A" w14:textId="77777777" w:rsidR="00DA0C55" w:rsidRDefault="0032011F">
            <w:pPr>
              <w:spacing w:after="0" w:line="259" w:lineRule="auto"/>
              <w:ind w:left="0" w:firstLine="0"/>
            </w:pPr>
            <w:r>
              <w:t xml:space="preserve"> </w:t>
            </w:r>
          </w:p>
        </w:tc>
        <w:tc>
          <w:tcPr>
            <w:tcW w:w="728" w:type="dxa"/>
            <w:tcBorders>
              <w:top w:val="nil"/>
              <w:left w:val="nil"/>
              <w:bottom w:val="nil"/>
              <w:right w:val="nil"/>
            </w:tcBorders>
          </w:tcPr>
          <w:p w14:paraId="204E9239"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014C5AB2"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694004CD" w14:textId="77777777" w:rsidR="00DA0C55" w:rsidRDefault="0032011F">
            <w:pPr>
              <w:spacing w:after="0" w:line="259" w:lineRule="auto"/>
              <w:ind w:left="0" w:firstLine="0"/>
            </w:pPr>
            <w:r>
              <w:t xml:space="preserve">             </w:t>
            </w:r>
          </w:p>
        </w:tc>
        <w:tc>
          <w:tcPr>
            <w:tcW w:w="772" w:type="dxa"/>
            <w:tcBorders>
              <w:top w:val="nil"/>
              <w:left w:val="nil"/>
              <w:bottom w:val="nil"/>
              <w:right w:val="nil"/>
            </w:tcBorders>
          </w:tcPr>
          <w:p w14:paraId="580517C5" w14:textId="77777777" w:rsidR="00DA0C55" w:rsidRDefault="0032011F">
            <w:pPr>
              <w:spacing w:after="0" w:line="259" w:lineRule="auto"/>
              <w:ind w:left="0" w:firstLine="0"/>
            </w:pPr>
            <w:r>
              <w:t xml:space="preserve">(5) </w:t>
            </w:r>
          </w:p>
        </w:tc>
      </w:tr>
      <w:tr w:rsidR="00DA0C55" w14:paraId="7142CB40" w14:textId="77777777">
        <w:trPr>
          <w:gridAfter w:val="1"/>
          <w:wAfter w:w="48" w:type="dxa"/>
          <w:trHeight w:val="389"/>
        </w:trPr>
        <w:tc>
          <w:tcPr>
            <w:tcW w:w="761" w:type="dxa"/>
            <w:tcBorders>
              <w:top w:val="nil"/>
              <w:left w:val="nil"/>
              <w:bottom w:val="nil"/>
              <w:right w:val="nil"/>
            </w:tcBorders>
          </w:tcPr>
          <w:p w14:paraId="4CEDBE6C" w14:textId="77777777" w:rsidR="00DA0C55" w:rsidRDefault="0032011F">
            <w:pPr>
              <w:spacing w:after="0" w:line="259" w:lineRule="auto"/>
              <w:ind w:left="0" w:firstLine="0"/>
            </w:pPr>
            <w:r>
              <w:rPr>
                <w:rFonts w:ascii="Segoe UI Symbol" w:eastAsia="Segoe UI Symbol" w:hAnsi="Segoe UI Symbol" w:cs="Segoe UI Symbol"/>
              </w:rPr>
              <w:t></w:t>
            </w:r>
            <w:r>
              <w:t xml:space="preserve"> </w:t>
            </w:r>
          </w:p>
        </w:tc>
        <w:tc>
          <w:tcPr>
            <w:tcW w:w="3596" w:type="dxa"/>
            <w:gridSpan w:val="2"/>
            <w:tcBorders>
              <w:top w:val="nil"/>
              <w:left w:val="nil"/>
              <w:bottom w:val="nil"/>
              <w:right w:val="nil"/>
            </w:tcBorders>
          </w:tcPr>
          <w:p w14:paraId="57AF23AD" w14:textId="77777777" w:rsidR="00DA0C55" w:rsidRDefault="0032011F">
            <w:pPr>
              <w:spacing w:after="0" w:line="259" w:lineRule="auto"/>
              <w:ind w:left="91" w:firstLine="0"/>
            </w:pPr>
            <w:r>
              <w:rPr>
                <w:b/>
              </w:rPr>
              <w:t xml:space="preserve">Airports </w:t>
            </w:r>
          </w:p>
        </w:tc>
        <w:tc>
          <w:tcPr>
            <w:tcW w:w="728" w:type="dxa"/>
            <w:tcBorders>
              <w:top w:val="nil"/>
              <w:left w:val="nil"/>
              <w:bottom w:val="nil"/>
              <w:right w:val="nil"/>
            </w:tcBorders>
          </w:tcPr>
          <w:p w14:paraId="74F89A02" w14:textId="77777777" w:rsidR="00DA0C55" w:rsidRDefault="00DA0C55">
            <w:pPr>
              <w:spacing w:after="160" w:line="259" w:lineRule="auto"/>
              <w:ind w:left="0" w:firstLine="0"/>
            </w:pPr>
          </w:p>
        </w:tc>
        <w:tc>
          <w:tcPr>
            <w:tcW w:w="725" w:type="dxa"/>
            <w:gridSpan w:val="2"/>
            <w:tcBorders>
              <w:top w:val="nil"/>
              <w:left w:val="nil"/>
              <w:bottom w:val="nil"/>
              <w:right w:val="nil"/>
            </w:tcBorders>
          </w:tcPr>
          <w:p w14:paraId="003929BA" w14:textId="77777777" w:rsidR="00DA0C55" w:rsidRDefault="00DA0C55">
            <w:pPr>
              <w:spacing w:after="160" w:line="259" w:lineRule="auto"/>
              <w:ind w:left="0" w:firstLine="0"/>
            </w:pPr>
          </w:p>
        </w:tc>
        <w:tc>
          <w:tcPr>
            <w:tcW w:w="1452" w:type="dxa"/>
            <w:gridSpan w:val="2"/>
            <w:tcBorders>
              <w:top w:val="nil"/>
              <w:left w:val="nil"/>
              <w:bottom w:val="nil"/>
              <w:right w:val="nil"/>
            </w:tcBorders>
          </w:tcPr>
          <w:p w14:paraId="2C0286BC" w14:textId="77777777" w:rsidR="00DA0C55" w:rsidRDefault="00DA0C55">
            <w:pPr>
              <w:spacing w:after="160" w:line="259" w:lineRule="auto"/>
              <w:ind w:left="0" w:firstLine="0"/>
            </w:pPr>
          </w:p>
        </w:tc>
        <w:tc>
          <w:tcPr>
            <w:tcW w:w="772" w:type="dxa"/>
            <w:tcBorders>
              <w:top w:val="nil"/>
              <w:left w:val="nil"/>
              <w:bottom w:val="nil"/>
              <w:right w:val="nil"/>
            </w:tcBorders>
          </w:tcPr>
          <w:p w14:paraId="77F79CAF" w14:textId="77777777" w:rsidR="00DA0C55" w:rsidRDefault="00DA0C55">
            <w:pPr>
              <w:spacing w:after="160" w:line="259" w:lineRule="auto"/>
              <w:ind w:left="0" w:firstLine="0"/>
            </w:pPr>
          </w:p>
        </w:tc>
      </w:tr>
      <w:tr w:rsidR="00DA0C55" w14:paraId="03A35417" w14:textId="77777777">
        <w:trPr>
          <w:gridAfter w:val="1"/>
          <w:wAfter w:w="48" w:type="dxa"/>
          <w:trHeight w:val="381"/>
        </w:trPr>
        <w:tc>
          <w:tcPr>
            <w:tcW w:w="761" w:type="dxa"/>
            <w:tcBorders>
              <w:top w:val="nil"/>
              <w:left w:val="nil"/>
              <w:bottom w:val="nil"/>
              <w:right w:val="nil"/>
            </w:tcBorders>
          </w:tcPr>
          <w:p w14:paraId="2A7C42D3"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7C1C53C4" w14:textId="77777777" w:rsidR="00DA0C55" w:rsidRDefault="0032011F">
            <w:pPr>
              <w:tabs>
                <w:tab w:val="center" w:pos="1419"/>
                <w:tab w:val="center" w:pos="2144"/>
                <w:tab w:val="center" w:pos="2871"/>
              </w:tabs>
              <w:spacing w:after="0" w:line="259" w:lineRule="auto"/>
              <w:ind w:left="0" w:firstLine="0"/>
            </w:pPr>
            <w:r>
              <w:t xml:space="preserve">Aprons </w:t>
            </w:r>
            <w:r>
              <w:tab/>
              <w:t xml:space="preserve"> </w:t>
            </w:r>
            <w:r>
              <w:tab/>
              <w:t xml:space="preserve"> </w:t>
            </w:r>
            <w:r>
              <w:tab/>
              <w:t xml:space="preserve"> </w:t>
            </w:r>
          </w:p>
        </w:tc>
        <w:tc>
          <w:tcPr>
            <w:tcW w:w="728" w:type="dxa"/>
            <w:tcBorders>
              <w:top w:val="nil"/>
              <w:left w:val="nil"/>
              <w:bottom w:val="nil"/>
              <w:right w:val="nil"/>
            </w:tcBorders>
          </w:tcPr>
          <w:p w14:paraId="65C69278"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0DEDE0A3"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79CF74EC"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26C58C47" w14:textId="77777777" w:rsidR="00DA0C55" w:rsidRDefault="0032011F">
            <w:pPr>
              <w:spacing w:after="0" w:line="259" w:lineRule="auto"/>
              <w:ind w:left="0" w:firstLine="0"/>
            </w:pPr>
            <w:r>
              <w:t xml:space="preserve">(20) </w:t>
            </w:r>
          </w:p>
        </w:tc>
      </w:tr>
      <w:tr w:rsidR="00DA0C55" w14:paraId="261029CB" w14:textId="77777777">
        <w:trPr>
          <w:gridAfter w:val="1"/>
          <w:wAfter w:w="48" w:type="dxa"/>
          <w:trHeight w:val="379"/>
        </w:trPr>
        <w:tc>
          <w:tcPr>
            <w:tcW w:w="761" w:type="dxa"/>
            <w:tcBorders>
              <w:top w:val="nil"/>
              <w:left w:val="nil"/>
              <w:bottom w:val="nil"/>
              <w:right w:val="nil"/>
            </w:tcBorders>
            <w:vAlign w:val="bottom"/>
          </w:tcPr>
          <w:p w14:paraId="2BDDB718"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73C5EB28" w14:textId="77777777" w:rsidR="00DA0C55" w:rsidRDefault="0032011F">
            <w:pPr>
              <w:tabs>
                <w:tab w:val="center" w:pos="1419"/>
                <w:tab w:val="center" w:pos="2144"/>
                <w:tab w:val="center" w:pos="2871"/>
              </w:tabs>
              <w:spacing w:after="0" w:line="259" w:lineRule="auto"/>
              <w:ind w:left="0" w:firstLine="0"/>
            </w:pPr>
            <w:r>
              <w:t xml:space="preserve">Runways </w:t>
            </w:r>
            <w:r>
              <w:tab/>
              <w:t xml:space="preserve"> </w:t>
            </w:r>
            <w:r>
              <w:tab/>
              <w:t xml:space="preserve"> </w:t>
            </w:r>
            <w:r>
              <w:tab/>
              <w:t xml:space="preserve"> </w:t>
            </w:r>
          </w:p>
        </w:tc>
        <w:tc>
          <w:tcPr>
            <w:tcW w:w="728" w:type="dxa"/>
            <w:tcBorders>
              <w:top w:val="nil"/>
              <w:left w:val="nil"/>
              <w:bottom w:val="nil"/>
              <w:right w:val="nil"/>
            </w:tcBorders>
          </w:tcPr>
          <w:p w14:paraId="0ADB5CC3"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1C8268CD"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51FB50A5"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3151B16B" w14:textId="77777777" w:rsidR="00DA0C55" w:rsidRDefault="0032011F">
            <w:pPr>
              <w:spacing w:after="0" w:line="259" w:lineRule="auto"/>
              <w:ind w:left="0" w:firstLine="0"/>
            </w:pPr>
            <w:r>
              <w:t xml:space="preserve">(20) </w:t>
            </w:r>
          </w:p>
        </w:tc>
      </w:tr>
      <w:tr w:rsidR="00DA0C55" w14:paraId="4F26E469" w14:textId="77777777">
        <w:trPr>
          <w:gridAfter w:val="1"/>
          <w:wAfter w:w="48" w:type="dxa"/>
          <w:trHeight w:val="379"/>
        </w:trPr>
        <w:tc>
          <w:tcPr>
            <w:tcW w:w="761" w:type="dxa"/>
            <w:tcBorders>
              <w:top w:val="nil"/>
              <w:left w:val="nil"/>
              <w:bottom w:val="nil"/>
              <w:right w:val="nil"/>
            </w:tcBorders>
          </w:tcPr>
          <w:p w14:paraId="55201501"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4AD2B369" w14:textId="77777777" w:rsidR="00DA0C55" w:rsidRDefault="0032011F">
            <w:pPr>
              <w:tabs>
                <w:tab w:val="center" w:pos="1419"/>
                <w:tab w:val="center" w:pos="2144"/>
                <w:tab w:val="center" w:pos="2871"/>
              </w:tabs>
              <w:spacing w:after="0" w:line="259" w:lineRule="auto"/>
              <w:ind w:left="0" w:firstLine="0"/>
            </w:pPr>
            <w:r>
              <w:t xml:space="preserve">Taxiways </w:t>
            </w:r>
            <w:r>
              <w:tab/>
              <w:t xml:space="preserve"> </w:t>
            </w:r>
            <w:r>
              <w:tab/>
              <w:t xml:space="preserve"> </w:t>
            </w:r>
            <w:r>
              <w:tab/>
              <w:t xml:space="preserve"> </w:t>
            </w:r>
          </w:p>
        </w:tc>
        <w:tc>
          <w:tcPr>
            <w:tcW w:w="728" w:type="dxa"/>
            <w:tcBorders>
              <w:top w:val="nil"/>
              <w:left w:val="nil"/>
              <w:bottom w:val="nil"/>
              <w:right w:val="nil"/>
            </w:tcBorders>
          </w:tcPr>
          <w:p w14:paraId="10399A24"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0CDB0623"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498722E3"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605244D1" w14:textId="77777777" w:rsidR="00DA0C55" w:rsidRDefault="0032011F">
            <w:pPr>
              <w:spacing w:after="0" w:line="259" w:lineRule="auto"/>
              <w:ind w:left="0" w:firstLine="0"/>
            </w:pPr>
            <w:r>
              <w:t xml:space="preserve">(20) </w:t>
            </w:r>
          </w:p>
        </w:tc>
      </w:tr>
      <w:tr w:rsidR="00DA0C55" w14:paraId="4AF9E5B7" w14:textId="77777777">
        <w:trPr>
          <w:gridAfter w:val="1"/>
          <w:wAfter w:w="48" w:type="dxa"/>
          <w:trHeight w:val="313"/>
        </w:trPr>
        <w:tc>
          <w:tcPr>
            <w:tcW w:w="761" w:type="dxa"/>
            <w:tcBorders>
              <w:top w:val="nil"/>
              <w:left w:val="nil"/>
              <w:bottom w:val="nil"/>
              <w:right w:val="nil"/>
            </w:tcBorders>
          </w:tcPr>
          <w:p w14:paraId="22156BDC"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2AD796FD" w14:textId="77777777" w:rsidR="00DA0C55" w:rsidRDefault="0032011F">
            <w:pPr>
              <w:tabs>
                <w:tab w:val="center" w:pos="2871"/>
              </w:tabs>
              <w:spacing w:after="0" w:line="259" w:lineRule="auto"/>
              <w:ind w:left="0" w:firstLine="0"/>
            </w:pPr>
            <w:r>
              <w:t xml:space="preserve">Airports/Radio beacons </w:t>
            </w:r>
            <w:r>
              <w:tab/>
              <w:t xml:space="preserve"> </w:t>
            </w:r>
          </w:p>
        </w:tc>
        <w:tc>
          <w:tcPr>
            <w:tcW w:w="728" w:type="dxa"/>
            <w:tcBorders>
              <w:top w:val="nil"/>
              <w:left w:val="nil"/>
              <w:bottom w:val="nil"/>
              <w:right w:val="nil"/>
            </w:tcBorders>
          </w:tcPr>
          <w:p w14:paraId="2BC82700"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388D0298"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14A941A9"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3C48ABF7" w14:textId="77777777" w:rsidR="00DA0C55" w:rsidRDefault="0032011F">
            <w:pPr>
              <w:spacing w:after="0" w:line="259" w:lineRule="auto"/>
              <w:ind w:left="0" w:firstLine="0"/>
            </w:pPr>
            <w:r>
              <w:t xml:space="preserve">(10) </w:t>
            </w:r>
          </w:p>
        </w:tc>
      </w:tr>
    </w:tbl>
    <w:p w14:paraId="6FEE8627" w14:textId="77777777" w:rsidR="00DA0C55" w:rsidRDefault="0032011F">
      <w:pPr>
        <w:spacing w:after="108" w:line="259" w:lineRule="auto"/>
        <w:ind w:left="0" w:firstLine="0"/>
      </w:pPr>
      <w:r>
        <w:rPr>
          <w:b/>
        </w:rPr>
        <w:t xml:space="preserve"> </w:t>
      </w:r>
    </w:p>
    <w:p w14:paraId="2C9D7CDB" w14:textId="77777777" w:rsidR="00DA0C55" w:rsidRDefault="0032011F">
      <w:pPr>
        <w:spacing w:after="0" w:line="259" w:lineRule="auto"/>
        <w:ind w:left="0" w:firstLine="0"/>
      </w:pPr>
      <w:r>
        <w:t xml:space="preserve"> </w:t>
      </w:r>
      <w:r>
        <w:tab/>
        <w:t xml:space="preserve"> </w:t>
      </w:r>
    </w:p>
    <w:p w14:paraId="30CBAC9C" w14:textId="77777777" w:rsidR="00DA0C55" w:rsidRDefault="0032011F">
      <w:pPr>
        <w:spacing w:after="251" w:line="259" w:lineRule="auto"/>
        <w:ind w:left="0" w:firstLine="0"/>
      </w:pPr>
      <w:r>
        <w:rPr>
          <w:rFonts w:ascii="Tahoma" w:eastAsia="Tahoma" w:hAnsi="Tahoma" w:cs="Tahoma"/>
          <w:b/>
          <w:color w:val="99CC00"/>
          <w:sz w:val="24"/>
        </w:rPr>
        <w:t xml:space="preserve"> </w:t>
      </w:r>
    </w:p>
    <w:p w14:paraId="10A9A85A" w14:textId="77777777" w:rsidR="00DA0C55" w:rsidRDefault="0032011F">
      <w:pPr>
        <w:spacing w:after="58" w:line="259" w:lineRule="auto"/>
        <w:ind w:left="-5"/>
      </w:pPr>
      <w:r>
        <w:rPr>
          <w:rFonts w:ascii="Times New Roman" w:eastAsia="Times New Roman" w:hAnsi="Times New Roman" w:cs="Times New Roman"/>
          <w:b/>
          <w:sz w:val="40"/>
        </w:rPr>
        <w:t xml:space="preserve">Annexure B </w:t>
      </w:r>
    </w:p>
    <w:p w14:paraId="57AC49B4" w14:textId="77777777" w:rsidR="00DA0C55" w:rsidRDefault="0032011F">
      <w:pPr>
        <w:spacing w:after="174" w:line="259" w:lineRule="auto"/>
        <w:ind w:left="0" w:firstLine="0"/>
      </w:pPr>
      <w:r>
        <w:rPr>
          <w:rFonts w:ascii="Tahoma" w:eastAsia="Tahoma" w:hAnsi="Tahoma" w:cs="Tahoma"/>
          <w:b/>
          <w:color w:val="000080"/>
          <w:sz w:val="24"/>
        </w:rPr>
        <w:t xml:space="preserve"> </w:t>
      </w:r>
    </w:p>
    <w:p w14:paraId="07946366" w14:textId="77777777" w:rsidR="00DA0C55" w:rsidRDefault="0032011F">
      <w:pPr>
        <w:pStyle w:val="Heading3"/>
        <w:ind w:left="-5" w:right="260"/>
      </w:pPr>
      <w:r>
        <w:lastRenderedPageBreak/>
        <w:t xml:space="preserve">Paraphrase of Section 14 of the Municipal Finance Management Act 2004 </w:t>
      </w:r>
    </w:p>
    <w:p w14:paraId="62B5EDD6" w14:textId="77777777" w:rsidR="00DA0C55" w:rsidRDefault="0032011F">
      <w:pPr>
        <w:spacing w:after="105" w:line="259" w:lineRule="auto"/>
        <w:ind w:left="0" w:firstLine="0"/>
      </w:pPr>
      <w:r>
        <w:t xml:space="preserve"> </w:t>
      </w:r>
    </w:p>
    <w:p w14:paraId="787203E7" w14:textId="77777777" w:rsidR="00DA0C55" w:rsidRDefault="0032011F">
      <w:pPr>
        <w:ind w:left="-5" w:right="347"/>
      </w:pPr>
      <w:r>
        <w:t xml:space="preserve">A municipality may not dispose of any capital asset required to provide a minimum level of basic municipal services. </w:t>
      </w:r>
    </w:p>
    <w:p w14:paraId="490CBAF7" w14:textId="77777777" w:rsidR="00DA0C55" w:rsidRDefault="0032011F">
      <w:pPr>
        <w:spacing w:after="105" w:line="259" w:lineRule="auto"/>
        <w:ind w:left="0" w:firstLine="0"/>
      </w:pPr>
      <w:r>
        <w:t xml:space="preserve"> </w:t>
      </w:r>
    </w:p>
    <w:p w14:paraId="086D6DED" w14:textId="77777777" w:rsidR="00DA0C55" w:rsidRDefault="0032011F">
      <w:pPr>
        <w:spacing w:after="105" w:line="259" w:lineRule="auto"/>
        <w:ind w:left="-5" w:right="347"/>
      </w:pPr>
      <w:r>
        <w:t xml:space="preserve">A municipality may dispose of any other capital asset, provided that: </w:t>
      </w:r>
    </w:p>
    <w:p w14:paraId="691EC88E" w14:textId="77777777" w:rsidR="00DA0C55" w:rsidRDefault="0032011F">
      <w:pPr>
        <w:spacing w:after="120" w:line="259" w:lineRule="auto"/>
        <w:ind w:left="0" w:firstLine="0"/>
      </w:pPr>
      <w:r>
        <w:t xml:space="preserve"> </w:t>
      </w:r>
    </w:p>
    <w:p w14:paraId="5D00D6E9" w14:textId="77777777" w:rsidR="00DA0C55" w:rsidRDefault="0032011F">
      <w:pPr>
        <w:numPr>
          <w:ilvl w:val="0"/>
          <w:numId w:val="38"/>
        </w:numPr>
        <w:ind w:right="347" w:hanging="283"/>
      </w:pPr>
      <w:r>
        <w:t xml:space="preserve">The Council, in a meeting open to the public, has first determined that the asset is not required to provide a minimum level of basic municipal services, and  </w:t>
      </w:r>
    </w:p>
    <w:p w14:paraId="044194FF" w14:textId="77777777" w:rsidR="00DA0C55" w:rsidRDefault="0032011F">
      <w:pPr>
        <w:numPr>
          <w:ilvl w:val="0"/>
          <w:numId w:val="38"/>
        </w:numPr>
        <w:spacing w:after="38"/>
        <w:ind w:right="347" w:hanging="283"/>
      </w:pPr>
      <w:r>
        <w:t xml:space="preserve">The Council has considered the fair market value of the asset and the economic and community value to be received in exchange for the asset. </w:t>
      </w:r>
    </w:p>
    <w:p w14:paraId="62FDA0C6" w14:textId="77777777" w:rsidR="00DA0C55" w:rsidRDefault="0032011F">
      <w:pPr>
        <w:spacing w:after="0" w:line="259" w:lineRule="auto"/>
        <w:ind w:left="0" w:firstLine="0"/>
      </w:pPr>
      <w:r>
        <w:rPr>
          <w:rFonts w:ascii="Tahoma" w:eastAsia="Tahoma" w:hAnsi="Tahoma" w:cs="Tahoma"/>
          <w:sz w:val="24"/>
        </w:rPr>
        <w:t xml:space="preserve"> </w:t>
      </w:r>
      <w:r>
        <w:rPr>
          <w:rFonts w:ascii="Tahoma" w:eastAsia="Tahoma" w:hAnsi="Tahoma" w:cs="Tahoma"/>
          <w:sz w:val="24"/>
        </w:rPr>
        <w:tab/>
        <w:t xml:space="preserve"> </w:t>
      </w:r>
    </w:p>
    <w:p w14:paraId="370DB73A" w14:textId="77777777" w:rsidR="00DA0C55" w:rsidRDefault="0032011F">
      <w:pPr>
        <w:spacing w:after="58" w:line="259" w:lineRule="auto"/>
        <w:ind w:left="-5"/>
      </w:pPr>
      <w:r>
        <w:rPr>
          <w:rFonts w:ascii="Times New Roman" w:eastAsia="Times New Roman" w:hAnsi="Times New Roman" w:cs="Times New Roman"/>
          <w:b/>
          <w:sz w:val="40"/>
        </w:rPr>
        <w:t xml:space="preserve">Annexure C </w:t>
      </w:r>
    </w:p>
    <w:p w14:paraId="243B0A1B" w14:textId="77777777" w:rsidR="00DA0C55" w:rsidRDefault="0032011F">
      <w:pPr>
        <w:spacing w:after="174" w:line="259" w:lineRule="auto"/>
        <w:ind w:left="0" w:firstLine="0"/>
      </w:pPr>
      <w:r>
        <w:rPr>
          <w:rFonts w:ascii="Tahoma" w:eastAsia="Tahoma" w:hAnsi="Tahoma" w:cs="Tahoma"/>
          <w:sz w:val="24"/>
        </w:rPr>
        <w:t xml:space="preserve"> </w:t>
      </w:r>
    </w:p>
    <w:p w14:paraId="07FF8614" w14:textId="77777777" w:rsidR="00DA0C55" w:rsidRDefault="0032011F">
      <w:pPr>
        <w:pStyle w:val="Heading3"/>
        <w:ind w:left="-5" w:right="260"/>
      </w:pPr>
      <w:r>
        <w:t xml:space="preserve">GRAP 13 Definitions of Finance Leases </w:t>
      </w:r>
    </w:p>
    <w:p w14:paraId="70C75FB1" w14:textId="77777777" w:rsidR="00DA0C55" w:rsidRDefault="0032011F">
      <w:pPr>
        <w:spacing w:after="105" w:line="259" w:lineRule="auto"/>
        <w:ind w:left="0" w:firstLine="0"/>
      </w:pPr>
      <w:r>
        <w:t xml:space="preserve"> </w:t>
      </w:r>
    </w:p>
    <w:p w14:paraId="2BAEEC82" w14:textId="77777777" w:rsidR="00DA0C55" w:rsidRDefault="0032011F">
      <w:pPr>
        <w:spacing w:after="105" w:line="259" w:lineRule="auto"/>
        <w:ind w:left="-5" w:right="347"/>
      </w:pPr>
      <w:r>
        <w:t xml:space="preserve">A lease must meet one of the following criteria to be classified as a finance lease: </w:t>
      </w:r>
    </w:p>
    <w:p w14:paraId="70B3FD95" w14:textId="77777777" w:rsidR="00DA0C55" w:rsidRDefault="0032011F">
      <w:pPr>
        <w:spacing w:after="120" w:line="259" w:lineRule="auto"/>
        <w:ind w:left="0" w:firstLine="0"/>
      </w:pPr>
      <w:r>
        <w:t xml:space="preserve"> </w:t>
      </w:r>
    </w:p>
    <w:p w14:paraId="44142C79" w14:textId="77777777" w:rsidR="00DA0C55" w:rsidRDefault="0032011F">
      <w:pPr>
        <w:numPr>
          <w:ilvl w:val="0"/>
          <w:numId w:val="39"/>
        </w:numPr>
        <w:spacing w:after="80" w:line="259" w:lineRule="auto"/>
        <w:ind w:right="347" w:hanging="283"/>
      </w:pPr>
      <w:r>
        <w:t xml:space="preserve">the lease transfers ownership of the asset to the lessee by the end of the lease term,  </w:t>
      </w:r>
    </w:p>
    <w:p w14:paraId="54FAF4CC" w14:textId="77777777" w:rsidR="00DA0C55" w:rsidRDefault="0032011F">
      <w:pPr>
        <w:numPr>
          <w:ilvl w:val="0"/>
          <w:numId w:val="39"/>
        </w:numPr>
        <w:ind w:right="347" w:hanging="283"/>
      </w:pPr>
      <w:r>
        <w:t xml:space="preserve">the lessee has the option to purchase the asset at a price which is expected to be sufficiently lower than the fair value at the date the option becomes exercisable for it to be reasonably certain, at the inception of the lease, that the option will be exercised,  </w:t>
      </w:r>
    </w:p>
    <w:p w14:paraId="3A8E23F4" w14:textId="77777777" w:rsidR="00DA0C55" w:rsidRDefault="0032011F">
      <w:pPr>
        <w:numPr>
          <w:ilvl w:val="0"/>
          <w:numId w:val="39"/>
        </w:numPr>
        <w:ind w:right="347" w:hanging="283"/>
      </w:pPr>
      <w:r>
        <w:t xml:space="preserve">the lease term is for the major part of the economic life of the asset even if title is not transferred, </w:t>
      </w:r>
    </w:p>
    <w:p w14:paraId="7A062C6A" w14:textId="77777777" w:rsidR="00DA0C55" w:rsidRDefault="0032011F">
      <w:pPr>
        <w:numPr>
          <w:ilvl w:val="0"/>
          <w:numId w:val="39"/>
        </w:numPr>
        <w:ind w:right="347" w:hanging="283"/>
      </w:pPr>
      <w:r>
        <w:t xml:space="preserve">at the inception of the lease the present value of the minimum lease payments amounts to at least substantially all of the fair value of the leased asset,   </w:t>
      </w:r>
    </w:p>
    <w:p w14:paraId="59E2EA79" w14:textId="77777777" w:rsidR="00DA0C55" w:rsidRDefault="0032011F">
      <w:pPr>
        <w:numPr>
          <w:ilvl w:val="0"/>
          <w:numId w:val="39"/>
        </w:numPr>
        <w:ind w:right="347" w:hanging="283"/>
      </w:pPr>
      <w:r>
        <w:t xml:space="preserve">the leased assets are of a such a specialised nature that only the lessee can use them without major modifications, and  </w:t>
      </w:r>
    </w:p>
    <w:p w14:paraId="714A097B" w14:textId="77777777" w:rsidR="00DA0C55" w:rsidRDefault="0032011F">
      <w:pPr>
        <w:numPr>
          <w:ilvl w:val="0"/>
          <w:numId w:val="39"/>
        </w:numPr>
        <w:spacing w:after="117" w:line="259" w:lineRule="auto"/>
        <w:ind w:right="347" w:hanging="283"/>
      </w:pPr>
      <w:r>
        <w:t xml:space="preserve">the leased assets cannot easily be replaced by another asset. </w:t>
      </w:r>
    </w:p>
    <w:p w14:paraId="405AB89B" w14:textId="77777777" w:rsidR="00DA0C55" w:rsidRDefault="0032011F">
      <w:pPr>
        <w:numPr>
          <w:ilvl w:val="0"/>
          <w:numId w:val="39"/>
        </w:numPr>
        <w:ind w:right="347" w:hanging="283"/>
      </w:pPr>
      <w:r>
        <w:lastRenderedPageBreak/>
        <w:t xml:space="preserve">if the lessee can cancel the lease, the lessor’s losses associated with the cancellation are borne by the lessee,  </w:t>
      </w:r>
    </w:p>
    <w:p w14:paraId="7368F523" w14:textId="77777777" w:rsidR="00DA0C55" w:rsidRDefault="0032011F">
      <w:pPr>
        <w:numPr>
          <w:ilvl w:val="0"/>
          <w:numId w:val="39"/>
        </w:numPr>
        <w:spacing w:line="364" w:lineRule="auto"/>
        <w:ind w:right="347" w:hanging="283"/>
      </w:pPr>
      <w:r>
        <w:t xml:space="preserve">gains or losses from the fluctuation in the fair value of the residual accrue to the lessee (for example, in the form of a rent rebate equalling most of the sales proceeds at the end of the lease), and  </w:t>
      </w:r>
    </w:p>
    <w:p w14:paraId="1C912FF6" w14:textId="77777777" w:rsidR="00DA0C55" w:rsidRDefault="0032011F">
      <w:pPr>
        <w:numPr>
          <w:ilvl w:val="0"/>
          <w:numId w:val="39"/>
        </w:numPr>
        <w:spacing w:after="41"/>
        <w:ind w:right="347" w:hanging="283"/>
      </w:pPr>
      <w:r>
        <w:t xml:space="preserve">the lessee has the ability to continue the lease for a secondary period at a rent that is substantially lower than market rent. </w:t>
      </w:r>
    </w:p>
    <w:p w14:paraId="08E9A7BE" w14:textId="77777777" w:rsidR="00DA0C55" w:rsidRDefault="0032011F">
      <w:pPr>
        <w:spacing w:after="0" w:line="259" w:lineRule="auto"/>
        <w:ind w:left="0" w:firstLine="0"/>
      </w:pPr>
      <w:r>
        <w:rPr>
          <w:rFonts w:ascii="Tahoma" w:eastAsia="Tahoma" w:hAnsi="Tahoma" w:cs="Tahoma"/>
          <w:sz w:val="24"/>
        </w:rPr>
        <w:t xml:space="preserve"> </w:t>
      </w:r>
      <w:r>
        <w:rPr>
          <w:rFonts w:ascii="Tahoma" w:eastAsia="Tahoma" w:hAnsi="Tahoma" w:cs="Tahoma"/>
          <w:sz w:val="24"/>
        </w:rPr>
        <w:tab/>
        <w:t xml:space="preserve"> </w:t>
      </w:r>
    </w:p>
    <w:p w14:paraId="06D4E06B" w14:textId="77777777" w:rsidR="00DA0C55" w:rsidRDefault="0032011F">
      <w:pPr>
        <w:spacing w:after="36" w:line="259" w:lineRule="auto"/>
        <w:ind w:left="-5"/>
      </w:pPr>
      <w:r>
        <w:rPr>
          <w:rFonts w:ascii="Times New Roman" w:eastAsia="Times New Roman" w:hAnsi="Times New Roman" w:cs="Times New Roman"/>
          <w:b/>
          <w:sz w:val="40"/>
        </w:rPr>
        <w:t xml:space="preserve">Document Version Control </w:t>
      </w:r>
    </w:p>
    <w:p w14:paraId="2FB22BC9" w14:textId="77777777" w:rsidR="00DA0C55" w:rsidRDefault="0032011F">
      <w:pPr>
        <w:spacing w:after="0" w:line="259" w:lineRule="auto"/>
        <w:ind w:left="0" w:firstLine="0"/>
      </w:pPr>
      <w:r>
        <w:rPr>
          <w:rFonts w:ascii="Times New Roman" w:eastAsia="Times New Roman" w:hAnsi="Times New Roman" w:cs="Times New Roman"/>
          <w:sz w:val="24"/>
        </w:rPr>
        <w:t xml:space="preserve"> </w:t>
      </w:r>
    </w:p>
    <w:tbl>
      <w:tblPr>
        <w:tblStyle w:val="TableGrid"/>
        <w:tblW w:w="9930" w:type="dxa"/>
        <w:tblInd w:w="114" w:type="dxa"/>
        <w:tblCellMar>
          <w:top w:w="5" w:type="dxa"/>
          <w:left w:w="107" w:type="dxa"/>
          <w:right w:w="115" w:type="dxa"/>
        </w:tblCellMar>
        <w:tblLook w:val="04A0" w:firstRow="1" w:lastRow="0" w:firstColumn="1" w:lastColumn="0" w:noHBand="0" w:noVBand="1"/>
      </w:tblPr>
      <w:tblGrid>
        <w:gridCol w:w="1911"/>
        <w:gridCol w:w="2057"/>
        <w:gridCol w:w="1844"/>
        <w:gridCol w:w="2187"/>
        <w:gridCol w:w="1931"/>
      </w:tblGrid>
      <w:tr w:rsidR="00DA0C55" w14:paraId="3C2FBCC1" w14:textId="77777777">
        <w:trPr>
          <w:trHeight w:val="766"/>
        </w:trPr>
        <w:tc>
          <w:tcPr>
            <w:tcW w:w="1912" w:type="dxa"/>
            <w:tcBorders>
              <w:top w:val="single" w:sz="4" w:space="0" w:color="000000"/>
              <w:left w:val="single" w:sz="4" w:space="0" w:color="000000"/>
              <w:bottom w:val="single" w:sz="4" w:space="0" w:color="000000"/>
              <w:right w:val="single" w:sz="4" w:space="0" w:color="000000"/>
            </w:tcBorders>
            <w:shd w:val="clear" w:color="auto" w:fill="002060"/>
          </w:tcPr>
          <w:p w14:paraId="6146795C" w14:textId="77777777" w:rsidR="00DA0C55" w:rsidRDefault="0032011F">
            <w:pPr>
              <w:spacing w:after="0" w:line="259" w:lineRule="auto"/>
              <w:ind w:left="0" w:firstLine="0"/>
            </w:pPr>
            <w:r>
              <w:rPr>
                <w:b/>
                <w:color w:val="FFFFFF"/>
              </w:rPr>
              <w:t xml:space="preserve">Version </w:t>
            </w:r>
          </w:p>
        </w:tc>
        <w:tc>
          <w:tcPr>
            <w:tcW w:w="2057" w:type="dxa"/>
            <w:tcBorders>
              <w:top w:val="single" w:sz="4" w:space="0" w:color="000000"/>
              <w:left w:val="single" w:sz="4" w:space="0" w:color="000000"/>
              <w:bottom w:val="single" w:sz="4" w:space="0" w:color="000000"/>
              <w:right w:val="single" w:sz="4" w:space="0" w:color="000000"/>
            </w:tcBorders>
            <w:shd w:val="clear" w:color="auto" w:fill="002060"/>
          </w:tcPr>
          <w:p w14:paraId="67AAB93A" w14:textId="77777777" w:rsidR="00DA0C55" w:rsidRDefault="0032011F">
            <w:pPr>
              <w:spacing w:after="0" w:line="259" w:lineRule="auto"/>
              <w:ind w:left="2" w:firstLine="0"/>
            </w:pPr>
            <w:r>
              <w:rPr>
                <w:b/>
                <w:color w:val="FFFFFF"/>
              </w:rPr>
              <w:t xml:space="preserve">Author </w:t>
            </w:r>
          </w:p>
        </w:tc>
        <w:tc>
          <w:tcPr>
            <w:tcW w:w="1844" w:type="dxa"/>
            <w:tcBorders>
              <w:top w:val="single" w:sz="4" w:space="0" w:color="000000"/>
              <w:left w:val="single" w:sz="4" w:space="0" w:color="000000"/>
              <w:bottom w:val="single" w:sz="4" w:space="0" w:color="000000"/>
              <w:right w:val="single" w:sz="4" w:space="0" w:color="000000"/>
            </w:tcBorders>
            <w:shd w:val="clear" w:color="auto" w:fill="002060"/>
          </w:tcPr>
          <w:p w14:paraId="1B90DB1C" w14:textId="77777777" w:rsidR="00DA0C55" w:rsidRDefault="0032011F">
            <w:pPr>
              <w:spacing w:after="0" w:line="259" w:lineRule="auto"/>
              <w:ind w:left="1" w:firstLine="0"/>
            </w:pPr>
            <w:r>
              <w:rPr>
                <w:b/>
                <w:color w:val="FFFFFF"/>
              </w:rPr>
              <w:t xml:space="preserve">Date </w:t>
            </w:r>
          </w:p>
        </w:tc>
        <w:tc>
          <w:tcPr>
            <w:tcW w:w="2187" w:type="dxa"/>
            <w:tcBorders>
              <w:top w:val="single" w:sz="4" w:space="0" w:color="000000"/>
              <w:left w:val="single" w:sz="4" w:space="0" w:color="000000"/>
              <w:bottom w:val="single" w:sz="4" w:space="0" w:color="000000"/>
              <w:right w:val="single" w:sz="4" w:space="0" w:color="000000"/>
            </w:tcBorders>
            <w:shd w:val="clear" w:color="auto" w:fill="002060"/>
          </w:tcPr>
          <w:p w14:paraId="1F329060" w14:textId="77777777" w:rsidR="00DA0C55" w:rsidRDefault="0032011F">
            <w:pPr>
              <w:spacing w:after="0" w:line="259" w:lineRule="auto"/>
              <w:ind w:left="1" w:firstLine="0"/>
            </w:pPr>
            <w:r>
              <w:rPr>
                <w:b/>
                <w:color w:val="FFFFFF"/>
              </w:rPr>
              <w:t xml:space="preserve">Pages/Sections affected </w:t>
            </w:r>
          </w:p>
        </w:tc>
        <w:tc>
          <w:tcPr>
            <w:tcW w:w="1931" w:type="dxa"/>
            <w:tcBorders>
              <w:top w:val="single" w:sz="4" w:space="0" w:color="000000"/>
              <w:left w:val="single" w:sz="4" w:space="0" w:color="000000"/>
              <w:bottom w:val="single" w:sz="4" w:space="0" w:color="000000"/>
              <w:right w:val="single" w:sz="4" w:space="0" w:color="000000"/>
            </w:tcBorders>
            <w:shd w:val="clear" w:color="auto" w:fill="002060"/>
          </w:tcPr>
          <w:p w14:paraId="71D96620" w14:textId="77777777" w:rsidR="00DA0C55" w:rsidRDefault="0032011F">
            <w:pPr>
              <w:spacing w:after="0" w:line="259" w:lineRule="auto"/>
              <w:ind w:left="1" w:firstLine="0"/>
            </w:pPr>
            <w:r>
              <w:rPr>
                <w:b/>
                <w:color w:val="FFFFFF"/>
              </w:rPr>
              <w:t xml:space="preserve">Remarks </w:t>
            </w:r>
          </w:p>
        </w:tc>
      </w:tr>
      <w:tr w:rsidR="00DA0C55" w14:paraId="26B47FA1" w14:textId="77777777">
        <w:trPr>
          <w:trHeight w:val="772"/>
        </w:trPr>
        <w:tc>
          <w:tcPr>
            <w:tcW w:w="1912" w:type="dxa"/>
            <w:tcBorders>
              <w:top w:val="single" w:sz="4" w:space="0" w:color="000000"/>
              <w:left w:val="single" w:sz="4" w:space="0" w:color="000000"/>
              <w:bottom w:val="single" w:sz="4" w:space="0" w:color="000000"/>
              <w:right w:val="single" w:sz="4" w:space="0" w:color="000000"/>
            </w:tcBorders>
          </w:tcPr>
          <w:p w14:paraId="0E691DF2" w14:textId="77777777" w:rsidR="00DA0C55" w:rsidRDefault="0032011F">
            <w:pPr>
              <w:spacing w:after="0" w:line="259" w:lineRule="auto"/>
              <w:ind w:left="0" w:firstLine="0"/>
            </w:pPr>
            <w:r>
              <w:t xml:space="preserve">1 </w:t>
            </w:r>
          </w:p>
        </w:tc>
        <w:tc>
          <w:tcPr>
            <w:tcW w:w="2057" w:type="dxa"/>
            <w:tcBorders>
              <w:top w:val="single" w:sz="4" w:space="0" w:color="000000"/>
              <w:left w:val="single" w:sz="4" w:space="0" w:color="000000"/>
              <w:bottom w:val="single" w:sz="4" w:space="0" w:color="000000"/>
              <w:right w:val="single" w:sz="4" w:space="0" w:color="000000"/>
            </w:tcBorders>
          </w:tcPr>
          <w:p w14:paraId="71AE7A9E" w14:textId="77777777" w:rsidR="00DA0C55" w:rsidRDefault="0032011F">
            <w:pPr>
              <w:spacing w:after="105" w:line="259" w:lineRule="auto"/>
              <w:ind w:left="2" w:firstLine="0"/>
            </w:pPr>
            <w:r>
              <w:t xml:space="preserve">Asset </w:t>
            </w:r>
          </w:p>
          <w:p w14:paraId="4DA2F7F5" w14:textId="77777777" w:rsidR="00DA0C55" w:rsidRDefault="0032011F">
            <w:pPr>
              <w:spacing w:after="0" w:line="259" w:lineRule="auto"/>
              <w:ind w:left="2" w:firstLine="0"/>
            </w:pPr>
            <w:r>
              <w:t xml:space="preserve">Division </w:t>
            </w:r>
          </w:p>
        </w:tc>
        <w:tc>
          <w:tcPr>
            <w:tcW w:w="1844" w:type="dxa"/>
            <w:tcBorders>
              <w:top w:val="single" w:sz="4" w:space="0" w:color="000000"/>
              <w:left w:val="single" w:sz="4" w:space="0" w:color="000000"/>
              <w:bottom w:val="single" w:sz="4" w:space="0" w:color="000000"/>
              <w:right w:val="single" w:sz="4" w:space="0" w:color="000000"/>
            </w:tcBorders>
          </w:tcPr>
          <w:p w14:paraId="000F55E3" w14:textId="36E9401C" w:rsidR="00DA0C55" w:rsidRDefault="00DA0C55">
            <w:pPr>
              <w:spacing w:after="0" w:line="259" w:lineRule="auto"/>
              <w:ind w:left="1" w:firstLine="0"/>
            </w:pPr>
          </w:p>
        </w:tc>
        <w:tc>
          <w:tcPr>
            <w:tcW w:w="2187" w:type="dxa"/>
            <w:tcBorders>
              <w:top w:val="single" w:sz="4" w:space="0" w:color="000000"/>
              <w:left w:val="single" w:sz="4" w:space="0" w:color="000000"/>
              <w:bottom w:val="single" w:sz="4" w:space="0" w:color="000000"/>
              <w:right w:val="single" w:sz="4" w:space="0" w:color="000000"/>
            </w:tcBorders>
          </w:tcPr>
          <w:p w14:paraId="675E9DCF"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33D8FED2" w14:textId="77777777" w:rsidR="00DA0C55" w:rsidRDefault="0032011F">
            <w:pPr>
              <w:spacing w:after="0" w:line="259" w:lineRule="auto"/>
              <w:ind w:left="1" w:firstLine="0"/>
            </w:pPr>
            <w:r>
              <w:t xml:space="preserve"> </w:t>
            </w:r>
          </w:p>
        </w:tc>
      </w:tr>
      <w:tr w:rsidR="00DA0C55" w14:paraId="534CE15E" w14:textId="77777777">
        <w:trPr>
          <w:trHeight w:val="389"/>
        </w:trPr>
        <w:tc>
          <w:tcPr>
            <w:tcW w:w="1912" w:type="dxa"/>
            <w:tcBorders>
              <w:top w:val="single" w:sz="4" w:space="0" w:color="000000"/>
              <w:left w:val="single" w:sz="4" w:space="0" w:color="000000"/>
              <w:bottom w:val="single" w:sz="4" w:space="0" w:color="000000"/>
              <w:right w:val="single" w:sz="4" w:space="0" w:color="000000"/>
            </w:tcBorders>
          </w:tcPr>
          <w:p w14:paraId="759105F2"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579E1989"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7468A16"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182C6EB9"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7BA064ED" w14:textId="77777777" w:rsidR="00DA0C55" w:rsidRDefault="0032011F">
            <w:pPr>
              <w:spacing w:after="0" w:line="259" w:lineRule="auto"/>
              <w:ind w:left="1" w:firstLine="0"/>
            </w:pPr>
            <w:r>
              <w:t xml:space="preserve"> </w:t>
            </w:r>
          </w:p>
        </w:tc>
      </w:tr>
      <w:tr w:rsidR="00DA0C55" w14:paraId="152BD438" w14:textId="77777777">
        <w:trPr>
          <w:trHeight w:val="389"/>
        </w:trPr>
        <w:tc>
          <w:tcPr>
            <w:tcW w:w="1912" w:type="dxa"/>
            <w:tcBorders>
              <w:top w:val="single" w:sz="4" w:space="0" w:color="000000"/>
              <w:left w:val="single" w:sz="4" w:space="0" w:color="000000"/>
              <w:bottom w:val="single" w:sz="4" w:space="0" w:color="000000"/>
              <w:right w:val="single" w:sz="4" w:space="0" w:color="000000"/>
            </w:tcBorders>
          </w:tcPr>
          <w:p w14:paraId="476EA3FF"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7A964719"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23285A3"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173DAC4A"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34073FEA" w14:textId="77777777" w:rsidR="00DA0C55" w:rsidRDefault="0032011F">
            <w:pPr>
              <w:spacing w:after="0" w:line="259" w:lineRule="auto"/>
              <w:ind w:left="1" w:firstLine="0"/>
            </w:pPr>
            <w:r>
              <w:t xml:space="preserve"> </w:t>
            </w:r>
          </w:p>
        </w:tc>
      </w:tr>
      <w:tr w:rsidR="00DA0C55" w14:paraId="0FFB3F92" w14:textId="77777777">
        <w:trPr>
          <w:trHeight w:val="391"/>
        </w:trPr>
        <w:tc>
          <w:tcPr>
            <w:tcW w:w="1912" w:type="dxa"/>
            <w:tcBorders>
              <w:top w:val="single" w:sz="4" w:space="0" w:color="000000"/>
              <w:left w:val="single" w:sz="4" w:space="0" w:color="000000"/>
              <w:bottom w:val="single" w:sz="4" w:space="0" w:color="000000"/>
              <w:right w:val="single" w:sz="4" w:space="0" w:color="000000"/>
            </w:tcBorders>
          </w:tcPr>
          <w:p w14:paraId="4D792483"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3B7A89F6"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70B6A12"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3BF12E39"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2E8719F3" w14:textId="77777777" w:rsidR="00DA0C55" w:rsidRDefault="0032011F">
            <w:pPr>
              <w:spacing w:after="0" w:line="259" w:lineRule="auto"/>
              <w:ind w:left="1" w:firstLine="0"/>
            </w:pPr>
            <w:r>
              <w:t xml:space="preserve"> </w:t>
            </w:r>
          </w:p>
        </w:tc>
      </w:tr>
      <w:tr w:rsidR="00DA0C55" w14:paraId="35BEE753" w14:textId="77777777">
        <w:trPr>
          <w:trHeight w:val="389"/>
        </w:trPr>
        <w:tc>
          <w:tcPr>
            <w:tcW w:w="1912" w:type="dxa"/>
            <w:tcBorders>
              <w:top w:val="single" w:sz="4" w:space="0" w:color="000000"/>
              <w:left w:val="single" w:sz="4" w:space="0" w:color="000000"/>
              <w:bottom w:val="single" w:sz="4" w:space="0" w:color="000000"/>
              <w:right w:val="single" w:sz="4" w:space="0" w:color="000000"/>
            </w:tcBorders>
          </w:tcPr>
          <w:p w14:paraId="34C271AC"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228F9EB7"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AC8940A"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7BE4415C"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7EAC5ED4" w14:textId="77777777" w:rsidR="00DA0C55" w:rsidRDefault="0032011F">
            <w:pPr>
              <w:spacing w:after="0" w:line="259" w:lineRule="auto"/>
              <w:ind w:left="1" w:firstLine="0"/>
            </w:pPr>
            <w:r>
              <w:t xml:space="preserve"> </w:t>
            </w:r>
          </w:p>
        </w:tc>
      </w:tr>
      <w:tr w:rsidR="00DA0C55" w14:paraId="2D755BFF" w14:textId="77777777">
        <w:trPr>
          <w:trHeight w:val="389"/>
        </w:trPr>
        <w:tc>
          <w:tcPr>
            <w:tcW w:w="1912" w:type="dxa"/>
            <w:tcBorders>
              <w:top w:val="single" w:sz="4" w:space="0" w:color="000000"/>
              <w:left w:val="single" w:sz="4" w:space="0" w:color="000000"/>
              <w:bottom w:val="single" w:sz="4" w:space="0" w:color="000000"/>
              <w:right w:val="single" w:sz="4" w:space="0" w:color="000000"/>
            </w:tcBorders>
          </w:tcPr>
          <w:p w14:paraId="77BD1BD0"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2CE0F166"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C99B331"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3F7C302C"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1A50EBDE" w14:textId="77777777" w:rsidR="00DA0C55" w:rsidRDefault="0032011F">
            <w:pPr>
              <w:spacing w:after="0" w:line="259" w:lineRule="auto"/>
              <w:ind w:left="1" w:firstLine="0"/>
            </w:pPr>
            <w:r>
              <w:t xml:space="preserve"> </w:t>
            </w:r>
          </w:p>
        </w:tc>
      </w:tr>
      <w:tr w:rsidR="00DA0C55" w14:paraId="76F75468" w14:textId="77777777">
        <w:trPr>
          <w:trHeight w:val="391"/>
        </w:trPr>
        <w:tc>
          <w:tcPr>
            <w:tcW w:w="1912" w:type="dxa"/>
            <w:tcBorders>
              <w:top w:val="single" w:sz="4" w:space="0" w:color="000000"/>
              <w:left w:val="single" w:sz="4" w:space="0" w:color="000000"/>
              <w:bottom w:val="single" w:sz="4" w:space="0" w:color="000000"/>
              <w:right w:val="single" w:sz="4" w:space="0" w:color="000000"/>
            </w:tcBorders>
          </w:tcPr>
          <w:p w14:paraId="0A570FE5"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490977E4"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B494C69"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1604FECF"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58B01A8C" w14:textId="77777777" w:rsidR="00DA0C55" w:rsidRDefault="0032011F">
            <w:pPr>
              <w:spacing w:after="0" w:line="259" w:lineRule="auto"/>
              <w:ind w:left="1" w:firstLine="0"/>
            </w:pPr>
            <w:r>
              <w:t xml:space="preserve"> </w:t>
            </w:r>
          </w:p>
        </w:tc>
      </w:tr>
      <w:tr w:rsidR="00DA0C55" w14:paraId="14DF935D" w14:textId="77777777">
        <w:trPr>
          <w:trHeight w:val="389"/>
        </w:trPr>
        <w:tc>
          <w:tcPr>
            <w:tcW w:w="1912" w:type="dxa"/>
            <w:tcBorders>
              <w:top w:val="single" w:sz="4" w:space="0" w:color="000000"/>
              <w:left w:val="single" w:sz="4" w:space="0" w:color="000000"/>
              <w:bottom w:val="single" w:sz="4" w:space="0" w:color="000000"/>
              <w:right w:val="single" w:sz="4" w:space="0" w:color="000000"/>
            </w:tcBorders>
          </w:tcPr>
          <w:p w14:paraId="096E1B09"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600FE87B"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D56AA12"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60C76A40"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5D4400CD" w14:textId="77777777" w:rsidR="00DA0C55" w:rsidRDefault="0032011F">
            <w:pPr>
              <w:spacing w:after="0" w:line="259" w:lineRule="auto"/>
              <w:ind w:left="1" w:firstLine="0"/>
            </w:pPr>
            <w:r>
              <w:t xml:space="preserve"> </w:t>
            </w:r>
          </w:p>
        </w:tc>
      </w:tr>
      <w:tr w:rsidR="00DA0C55" w14:paraId="5B3EB42A" w14:textId="77777777">
        <w:trPr>
          <w:trHeight w:val="389"/>
        </w:trPr>
        <w:tc>
          <w:tcPr>
            <w:tcW w:w="1912" w:type="dxa"/>
            <w:tcBorders>
              <w:top w:val="single" w:sz="4" w:space="0" w:color="000000"/>
              <w:left w:val="single" w:sz="4" w:space="0" w:color="000000"/>
              <w:bottom w:val="single" w:sz="4" w:space="0" w:color="000000"/>
              <w:right w:val="single" w:sz="4" w:space="0" w:color="000000"/>
            </w:tcBorders>
          </w:tcPr>
          <w:p w14:paraId="602516EC"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09ED4829"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EF5FA00"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6D84B92C"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17C0D1D6" w14:textId="77777777" w:rsidR="00DA0C55" w:rsidRDefault="0032011F">
            <w:pPr>
              <w:spacing w:after="0" w:line="259" w:lineRule="auto"/>
              <w:ind w:left="1" w:firstLine="0"/>
            </w:pPr>
            <w:r>
              <w:t xml:space="preserve"> </w:t>
            </w:r>
          </w:p>
        </w:tc>
      </w:tr>
      <w:tr w:rsidR="00DA0C55" w14:paraId="3CF6539A" w14:textId="77777777">
        <w:trPr>
          <w:trHeight w:val="389"/>
        </w:trPr>
        <w:tc>
          <w:tcPr>
            <w:tcW w:w="1912" w:type="dxa"/>
            <w:tcBorders>
              <w:top w:val="single" w:sz="4" w:space="0" w:color="000000"/>
              <w:left w:val="single" w:sz="4" w:space="0" w:color="000000"/>
              <w:bottom w:val="single" w:sz="4" w:space="0" w:color="000000"/>
              <w:right w:val="single" w:sz="4" w:space="0" w:color="000000"/>
            </w:tcBorders>
          </w:tcPr>
          <w:p w14:paraId="0F929CA8"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06909401"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38A9BF7"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278E3603"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15BADE7E" w14:textId="77777777" w:rsidR="00DA0C55" w:rsidRDefault="0032011F">
            <w:pPr>
              <w:spacing w:after="0" w:line="259" w:lineRule="auto"/>
              <w:ind w:left="1" w:firstLine="0"/>
            </w:pPr>
            <w:r>
              <w:t xml:space="preserve"> </w:t>
            </w:r>
          </w:p>
        </w:tc>
      </w:tr>
      <w:tr w:rsidR="00DA0C55" w14:paraId="27E40D75" w14:textId="77777777">
        <w:trPr>
          <w:trHeight w:val="391"/>
        </w:trPr>
        <w:tc>
          <w:tcPr>
            <w:tcW w:w="1912" w:type="dxa"/>
            <w:tcBorders>
              <w:top w:val="single" w:sz="4" w:space="0" w:color="000000"/>
              <w:left w:val="single" w:sz="4" w:space="0" w:color="000000"/>
              <w:bottom w:val="single" w:sz="4" w:space="0" w:color="000000"/>
              <w:right w:val="single" w:sz="4" w:space="0" w:color="000000"/>
            </w:tcBorders>
          </w:tcPr>
          <w:p w14:paraId="50F20DE4"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710BC096"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AE835BF"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6962D8F2"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10299FCC" w14:textId="77777777" w:rsidR="00DA0C55" w:rsidRDefault="0032011F">
            <w:pPr>
              <w:spacing w:after="0" w:line="259" w:lineRule="auto"/>
              <w:ind w:left="1" w:firstLine="0"/>
            </w:pPr>
            <w:r>
              <w:t xml:space="preserve"> </w:t>
            </w:r>
          </w:p>
        </w:tc>
      </w:tr>
      <w:tr w:rsidR="00DA0C55" w14:paraId="1CDD2957" w14:textId="77777777">
        <w:trPr>
          <w:trHeight w:val="389"/>
        </w:trPr>
        <w:tc>
          <w:tcPr>
            <w:tcW w:w="1912" w:type="dxa"/>
            <w:tcBorders>
              <w:top w:val="single" w:sz="4" w:space="0" w:color="000000"/>
              <w:left w:val="single" w:sz="4" w:space="0" w:color="000000"/>
              <w:bottom w:val="single" w:sz="4" w:space="0" w:color="000000"/>
              <w:right w:val="single" w:sz="4" w:space="0" w:color="000000"/>
            </w:tcBorders>
          </w:tcPr>
          <w:p w14:paraId="72E50BC1"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5800EB8A"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658F3DC"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0D9019E3"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6C3DE092" w14:textId="77777777" w:rsidR="00DA0C55" w:rsidRDefault="0032011F">
            <w:pPr>
              <w:spacing w:after="0" w:line="259" w:lineRule="auto"/>
              <w:ind w:left="1" w:firstLine="0"/>
            </w:pPr>
            <w:r>
              <w:t xml:space="preserve"> </w:t>
            </w:r>
          </w:p>
        </w:tc>
      </w:tr>
      <w:tr w:rsidR="00DA0C55" w14:paraId="3763F66F" w14:textId="77777777">
        <w:trPr>
          <w:trHeight w:val="389"/>
        </w:trPr>
        <w:tc>
          <w:tcPr>
            <w:tcW w:w="1912" w:type="dxa"/>
            <w:tcBorders>
              <w:top w:val="single" w:sz="4" w:space="0" w:color="000000"/>
              <w:left w:val="single" w:sz="4" w:space="0" w:color="000000"/>
              <w:bottom w:val="single" w:sz="4" w:space="0" w:color="000000"/>
              <w:right w:val="single" w:sz="4" w:space="0" w:color="000000"/>
            </w:tcBorders>
          </w:tcPr>
          <w:p w14:paraId="6B87C273"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523B996E"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37A0147"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0A8FE55A"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4D5E5808" w14:textId="77777777" w:rsidR="00DA0C55" w:rsidRDefault="0032011F">
            <w:pPr>
              <w:spacing w:after="0" w:line="259" w:lineRule="auto"/>
              <w:ind w:left="1" w:firstLine="0"/>
            </w:pPr>
            <w:r>
              <w:t xml:space="preserve"> </w:t>
            </w:r>
          </w:p>
        </w:tc>
      </w:tr>
    </w:tbl>
    <w:p w14:paraId="10F1DDC3" w14:textId="77777777" w:rsidR="00DA0C55" w:rsidRDefault="0032011F">
      <w:pPr>
        <w:spacing w:after="0" w:line="259" w:lineRule="auto"/>
        <w:ind w:left="0" w:firstLine="0"/>
      </w:pPr>
      <w:r>
        <w:rPr>
          <w:rFonts w:ascii="Times New Roman" w:eastAsia="Times New Roman" w:hAnsi="Times New Roman" w:cs="Times New Roman"/>
          <w:sz w:val="24"/>
        </w:rPr>
        <w:t xml:space="preserve"> </w:t>
      </w:r>
    </w:p>
    <w:sectPr w:rsidR="00DA0C55">
      <w:headerReference w:type="even" r:id="rId30"/>
      <w:headerReference w:type="default" r:id="rId31"/>
      <w:footerReference w:type="even" r:id="rId32"/>
      <w:footerReference w:type="default" r:id="rId33"/>
      <w:headerReference w:type="first" r:id="rId34"/>
      <w:footerReference w:type="first" r:id="rId35"/>
      <w:pgSz w:w="12240" w:h="15840"/>
      <w:pgMar w:top="1754" w:right="733" w:bottom="1824" w:left="1800" w:header="71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AE9BC" w14:textId="77777777" w:rsidR="003F5E35" w:rsidRDefault="003F5E35">
      <w:pPr>
        <w:spacing w:after="0" w:line="240" w:lineRule="auto"/>
      </w:pPr>
      <w:r>
        <w:separator/>
      </w:r>
    </w:p>
  </w:endnote>
  <w:endnote w:type="continuationSeparator" w:id="0">
    <w:p w14:paraId="56263F18" w14:textId="77777777" w:rsidR="003F5E35" w:rsidRDefault="003F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E87B0"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4568972" wp14:editId="16E3C4BD">
              <wp:simplePos x="0" y="0"/>
              <wp:positionH relativeFrom="page">
                <wp:posOffset>1125017</wp:posOffset>
              </wp:positionH>
              <wp:positionV relativeFrom="page">
                <wp:posOffset>9282379</wp:posOffset>
              </wp:positionV>
              <wp:extent cx="6067934" cy="6096"/>
              <wp:effectExtent l="0" t="0" r="0" b="0"/>
              <wp:wrapSquare wrapText="bothSides"/>
              <wp:docPr id="85352" name="Group 85352"/>
              <wp:cNvGraphicFramePr/>
              <a:graphic xmlns:a="http://schemas.openxmlformats.org/drawingml/2006/main">
                <a:graphicData uri="http://schemas.microsoft.com/office/word/2010/wordprocessingGroup">
                  <wpg:wgp>
                    <wpg:cNvGrpSpPr/>
                    <wpg:grpSpPr>
                      <a:xfrm>
                        <a:off x="0" y="0"/>
                        <a:ext cx="6067934" cy="6096"/>
                        <a:chOff x="0" y="0"/>
                        <a:chExt cx="6067934" cy="6096"/>
                      </a:xfrm>
                    </wpg:grpSpPr>
                    <wps:wsp>
                      <wps:cNvPr id="90603" name="Shape 90603"/>
                      <wps:cNvSpPr/>
                      <wps:spPr>
                        <a:xfrm>
                          <a:off x="0" y="0"/>
                          <a:ext cx="6067934" cy="9144"/>
                        </a:xfrm>
                        <a:custGeom>
                          <a:avLst/>
                          <a:gdLst/>
                          <a:ahLst/>
                          <a:cxnLst/>
                          <a:rect l="0" t="0" r="0" b="0"/>
                          <a:pathLst>
                            <a:path w="6067934" h="9144">
                              <a:moveTo>
                                <a:pt x="0" y="0"/>
                              </a:moveTo>
                              <a:lnTo>
                                <a:pt x="6067934" y="0"/>
                              </a:lnTo>
                              <a:lnTo>
                                <a:pt x="6067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ABD26A" id="Group 85352" o:spid="_x0000_s1026" style="position:absolute;margin-left:88.6pt;margin-top:730.9pt;width:477.8pt;height:.5pt;z-index:251660288;mso-position-horizontal-relative:page;mso-position-vertical-relative:page" coordsize="606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">
              <v:shape id="Shape 90603" o:spid="_x0000_s1027" style="position:absolute;width:60679;height:91;visibility:visible;mso-wrap-style:square;v-text-anchor:top" coordsize="60679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" path="m,l6067934,r,9144l,9144,,e" fillcolor="black" stroked="f" strokeweight="0">
                <v:stroke miterlimit="83231f" joinstyle="miter"/>
                <v:path arrowok="t" textboxrect="0,0,6067934,9144"/>
              </v:shape>
              <w10:wrap type="square" anchorx="page" anchory="page"/>
            </v:group>
          </w:pict>
        </mc:Fallback>
      </mc:AlternateContent>
    </w:r>
    <w:r>
      <w:rPr>
        <w:rFonts w:ascii="Tahoma" w:eastAsia="Tahoma" w:hAnsi="Tahoma" w:cs="Tahoma"/>
        <w:sz w:val="24"/>
      </w:rPr>
      <w:t xml:space="preserve"> </w:t>
    </w:r>
  </w:p>
  <w:p w14:paraId="5D28321E" w14:textId="77777777" w:rsidR="00DA0C55" w:rsidRDefault="0032011F">
    <w:pPr>
      <w:spacing w:after="0" w:line="259" w:lineRule="auto"/>
      <w:ind w:left="0" w:right="259" w:firstLine="0"/>
      <w:jc w:val="center"/>
    </w:pPr>
    <w:r>
      <w:rPr>
        <w:b/>
      </w:rPr>
      <w:t xml:space="preserve"> </w:t>
    </w:r>
  </w:p>
  <w:p w14:paraId="6A17982A" w14:textId="77777777" w:rsidR="00DA0C55" w:rsidRDefault="0032011F">
    <w:pPr>
      <w:spacing w:after="0" w:line="259" w:lineRule="auto"/>
      <w:ind w:left="0" w:right="259" w:firstLine="0"/>
      <w:jc w:val="center"/>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E91A6" w14:textId="77777777" w:rsidR="00DA0C55" w:rsidRDefault="0032011F">
    <w:pPr>
      <w:spacing w:after="0" w:line="259" w:lineRule="auto"/>
      <w:ind w:left="0" w:right="283" w:firstLine="0"/>
      <w:jc w:val="right"/>
    </w:pPr>
    <w:r>
      <w:rPr>
        <w:rFonts w:ascii="Calibri" w:eastAsia="Calibri" w:hAnsi="Calibri" w:cs="Calibri"/>
        <w:noProof/>
      </w:rPr>
      <mc:AlternateContent>
        <mc:Choice Requires="wpg">
          <w:drawing>
            <wp:anchor distT="0" distB="0" distL="114300" distR="114300" simplePos="0" relativeHeight="251678720" behindDoc="0" locked="0" layoutInCell="1" allowOverlap="1" wp14:anchorId="1CCD0BEC" wp14:editId="014F14DC">
              <wp:simplePos x="0" y="0"/>
              <wp:positionH relativeFrom="page">
                <wp:posOffset>1125017</wp:posOffset>
              </wp:positionH>
              <wp:positionV relativeFrom="page">
                <wp:posOffset>8904427</wp:posOffset>
              </wp:positionV>
              <wp:extent cx="5978018" cy="6096"/>
              <wp:effectExtent l="0" t="0" r="0" b="0"/>
              <wp:wrapSquare wrapText="bothSides"/>
              <wp:docPr id="85726" name="Group 85726"/>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90621" name="Shape 90621"/>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904ACE" id="Group 85726" o:spid="_x0000_s1026" style="position:absolute;margin-left:88.6pt;margin-top:701.15pt;width:470.7pt;height:.5pt;z-index:251678720;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">
              <v:shape id="Shape 90621" o:spid="_x0000_s1027" style="position:absolute;width:59780;height:91;visibility:visible;mso-wrap-style:square;v-text-anchor:top" coordsize="5978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" path="m,l5978018,r,9144l,9144,,e" fillcolor="black" stroked="f" strokeweight="0">
                <v:stroke miterlimit="83231f" joinstyle="miter"/>
                <v:path arrowok="t" textboxrect="0,0,5978018,9144"/>
              </v:shape>
              <w10:wrap type="square" anchorx="page" anchory="page"/>
            </v:group>
          </w:pict>
        </mc:Fallback>
      </mc:AlternateContent>
    </w:r>
    <w:r>
      <w:rPr>
        <w:sz w:val="24"/>
      </w:rPr>
      <w:t xml:space="preserve"> </w:t>
    </w:r>
  </w:p>
  <w:p w14:paraId="3FF67874" w14:textId="77777777" w:rsidR="00DA0C55" w:rsidRDefault="0032011F">
    <w:pPr>
      <w:spacing w:after="0" w:line="259" w:lineRule="auto"/>
      <w:ind w:left="0" w:right="351" w:firstLine="0"/>
      <w:jc w:val="right"/>
    </w:pPr>
    <w:r>
      <w:rPr>
        <w:sz w:val="24"/>
      </w:rPr>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w:t>
    </w:r>
  </w:p>
  <w:p w14:paraId="6D77CA63" w14:textId="77777777" w:rsidR="00DA0C55" w:rsidRDefault="0032011F">
    <w:pPr>
      <w:spacing w:after="0" w:line="259" w:lineRule="auto"/>
      <w:ind w:left="0" w:right="289" w:firstLine="0"/>
      <w:jc w:val="center"/>
    </w:pPr>
    <w:r>
      <w:t xml:space="preserve"> </w:t>
    </w:r>
  </w:p>
  <w:p w14:paraId="279C2669" w14:textId="77777777" w:rsidR="00DA0C55" w:rsidRDefault="0032011F">
    <w:pPr>
      <w:spacing w:after="0" w:line="259" w:lineRule="auto"/>
      <w:ind w:left="0" w:right="283" w:firstLine="0"/>
      <w:jc w:val="right"/>
    </w:pPr>
    <w:r>
      <w:rPr>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F1D4A" w14:textId="77777777" w:rsidR="00DA0C55" w:rsidRDefault="0032011F">
    <w:pPr>
      <w:spacing w:after="0" w:line="259" w:lineRule="auto"/>
      <w:ind w:left="0" w:right="283" w:firstLine="0"/>
      <w:jc w:val="right"/>
    </w:pPr>
    <w:r>
      <w:rPr>
        <w:rFonts w:ascii="Calibri" w:eastAsia="Calibri" w:hAnsi="Calibri" w:cs="Calibri"/>
        <w:noProof/>
      </w:rPr>
      <mc:AlternateContent>
        <mc:Choice Requires="wpg">
          <w:drawing>
            <wp:anchor distT="0" distB="0" distL="114300" distR="114300" simplePos="0" relativeHeight="251679744" behindDoc="0" locked="0" layoutInCell="1" allowOverlap="1" wp14:anchorId="51DFF145" wp14:editId="1737CA7F">
              <wp:simplePos x="0" y="0"/>
              <wp:positionH relativeFrom="page">
                <wp:posOffset>1125017</wp:posOffset>
              </wp:positionH>
              <wp:positionV relativeFrom="page">
                <wp:posOffset>8904427</wp:posOffset>
              </wp:positionV>
              <wp:extent cx="5978018" cy="6096"/>
              <wp:effectExtent l="0" t="0" r="0" b="0"/>
              <wp:wrapSquare wrapText="bothSides"/>
              <wp:docPr id="85684" name="Group 85684"/>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90619" name="Shape 90619"/>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7E0A62" id="Group 85684" o:spid="_x0000_s1026" style="position:absolute;margin-left:88.6pt;margin-top:701.15pt;width:470.7pt;height:.5pt;z-index:251679744;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">
              <v:shape id="Shape 90619" o:spid="_x0000_s1027" style="position:absolute;width:59780;height:91;visibility:visible;mso-wrap-style:square;v-text-anchor:top" coordsize="5978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" path="m,l5978018,r,9144l,9144,,e" fillcolor="black" stroked="f" strokeweight="0">
                <v:stroke miterlimit="83231f" joinstyle="miter"/>
                <v:path arrowok="t" textboxrect="0,0,5978018,9144"/>
              </v:shape>
              <w10:wrap type="square" anchorx="page" anchory="page"/>
            </v:group>
          </w:pict>
        </mc:Fallback>
      </mc:AlternateContent>
    </w:r>
    <w:r>
      <w:rPr>
        <w:sz w:val="24"/>
      </w:rPr>
      <w:t xml:space="preserve"> </w:t>
    </w:r>
  </w:p>
  <w:p w14:paraId="4673802A" w14:textId="4F372CE9" w:rsidR="00DA0C55" w:rsidRDefault="0032011F">
    <w:pPr>
      <w:spacing w:after="0" w:line="259" w:lineRule="auto"/>
      <w:ind w:left="0" w:right="351" w:firstLine="0"/>
      <w:jc w:val="right"/>
    </w:pPr>
    <w:r>
      <w:rPr>
        <w:sz w:val="24"/>
      </w:rPr>
      <w:t xml:space="preserve">Page </w:t>
    </w:r>
    <w:r>
      <w:fldChar w:fldCharType="begin"/>
    </w:r>
    <w:r>
      <w:instrText xml:space="preserve"> PAGE   \* MERGEFORMAT </w:instrText>
    </w:r>
    <w:r>
      <w:fldChar w:fldCharType="separate"/>
    </w:r>
    <w:r w:rsidR="00DC3AB5" w:rsidRPr="00DC3AB5">
      <w:rPr>
        <w:noProof/>
        <w:sz w:val="24"/>
      </w:rPr>
      <w:t>63</w:t>
    </w:r>
    <w:r>
      <w:rPr>
        <w:sz w:val="24"/>
      </w:rPr>
      <w:fldChar w:fldCharType="end"/>
    </w:r>
    <w:r>
      <w:rPr>
        <w:sz w:val="24"/>
      </w:rPr>
      <w:t xml:space="preserve"> </w:t>
    </w:r>
  </w:p>
  <w:p w14:paraId="5808B4D5" w14:textId="77777777" w:rsidR="00DA0C55" w:rsidRDefault="0032011F">
    <w:pPr>
      <w:spacing w:after="0" w:line="259" w:lineRule="auto"/>
      <w:ind w:left="0" w:right="289" w:firstLine="0"/>
      <w:jc w:val="center"/>
    </w:pPr>
    <w:r>
      <w:t xml:space="preserve"> </w:t>
    </w:r>
  </w:p>
  <w:p w14:paraId="610E2698" w14:textId="77777777" w:rsidR="00DA0C55" w:rsidRDefault="0032011F">
    <w:pPr>
      <w:spacing w:after="0" w:line="259" w:lineRule="auto"/>
      <w:ind w:left="0" w:right="283" w:firstLine="0"/>
      <w:jc w:val="right"/>
    </w:pPr>
    <w:r>
      <w:rPr>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BB535" w14:textId="77777777" w:rsidR="00DA0C55" w:rsidRDefault="0032011F">
    <w:pPr>
      <w:spacing w:after="0" w:line="259" w:lineRule="auto"/>
      <w:ind w:left="0" w:right="283" w:firstLine="0"/>
      <w:jc w:val="right"/>
    </w:pPr>
    <w:r>
      <w:rPr>
        <w:rFonts w:ascii="Calibri" w:eastAsia="Calibri" w:hAnsi="Calibri" w:cs="Calibri"/>
        <w:noProof/>
      </w:rPr>
      <mc:AlternateContent>
        <mc:Choice Requires="wpg">
          <w:drawing>
            <wp:anchor distT="0" distB="0" distL="114300" distR="114300" simplePos="0" relativeHeight="251680768" behindDoc="0" locked="0" layoutInCell="1" allowOverlap="1" wp14:anchorId="4F031C78" wp14:editId="4567F61E">
              <wp:simplePos x="0" y="0"/>
              <wp:positionH relativeFrom="page">
                <wp:posOffset>1125017</wp:posOffset>
              </wp:positionH>
              <wp:positionV relativeFrom="page">
                <wp:posOffset>8904427</wp:posOffset>
              </wp:positionV>
              <wp:extent cx="5978018" cy="6096"/>
              <wp:effectExtent l="0" t="0" r="0" b="0"/>
              <wp:wrapSquare wrapText="bothSides"/>
              <wp:docPr id="85642" name="Group 85642"/>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90617" name="Shape 90617"/>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D476D7C" id="Group 85642" o:spid="_x0000_s1026" style="position:absolute;margin-left:88.6pt;margin-top:701.15pt;width:470.7pt;height:.5pt;z-index:251680768;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">
              <v:shape id="Shape 90617" o:spid="_x0000_s1027" style="position:absolute;width:59780;height:91;visibility:visible;mso-wrap-style:square;v-text-anchor:top" coordsize="5978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" path="m,l5978018,r,9144l,9144,,e" fillcolor="black" stroked="f" strokeweight="0">
                <v:stroke miterlimit="83231f" joinstyle="miter"/>
                <v:path arrowok="t" textboxrect="0,0,5978018,9144"/>
              </v:shape>
              <w10:wrap type="square" anchorx="page" anchory="page"/>
            </v:group>
          </w:pict>
        </mc:Fallback>
      </mc:AlternateContent>
    </w:r>
    <w:r>
      <w:rPr>
        <w:sz w:val="24"/>
      </w:rPr>
      <w:t xml:space="preserve"> </w:t>
    </w:r>
  </w:p>
  <w:p w14:paraId="49E3ABF0" w14:textId="77777777" w:rsidR="00DA0C55" w:rsidRDefault="0032011F">
    <w:pPr>
      <w:spacing w:after="0" w:line="259" w:lineRule="auto"/>
      <w:ind w:left="0" w:right="351" w:firstLine="0"/>
      <w:jc w:val="right"/>
    </w:pPr>
    <w:r>
      <w:rPr>
        <w:sz w:val="24"/>
      </w:rPr>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w:t>
    </w:r>
  </w:p>
  <w:p w14:paraId="3E47EF6D" w14:textId="77777777" w:rsidR="00DA0C55" w:rsidRDefault="0032011F">
    <w:pPr>
      <w:spacing w:after="0" w:line="259" w:lineRule="auto"/>
      <w:ind w:left="0" w:right="289" w:firstLine="0"/>
      <w:jc w:val="center"/>
    </w:pPr>
    <w:r>
      <w:t xml:space="preserve"> </w:t>
    </w:r>
  </w:p>
  <w:p w14:paraId="68B90F3F" w14:textId="77777777" w:rsidR="00DA0C55" w:rsidRDefault="0032011F">
    <w:pPr>
      <w:spacing w:after="0" w:line="259" w:lineRule="auto"/>
      <w:ind w:left="0" w:right="283" w:firstLine="0"/>
      <w:jc w:val="righ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08FF"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3AFF56D6" wp14:editId="70B310DA">
              <wp:simplePos x="0" y="0"/>
              <wp:positionH relativeFrom="page">
                <wp:posOffset>1125017</wp:posOffset>
              </wp:positionH>
              <wp:positionV relativeFrom="page">
                <wp:posOffset>9282379</wp:posOffset>
              </wp:positionV>
              <wp:extent cx="6067934" cy="6096"/>
              <wp:effectExtent l="0" t="0" r="0" b="0"/>
              <wp:wrapSquare wrapText="bothSides"/>
              <wp:docPr id="85316" name="Group 85316"/>
              <wp:cNvGraphicFramePr/>
              <a:graphic xmlns:a="http://schemas.openxmlformats.org/drawingml/2006/main">
                <a:graphicData uri="http://schemas.microsoft.com/office/word/2010/wordprocessingGroup">
                  <wpg:wgp>
                    <wpg:cNvGrpSpPr/>
                    <wpg:grpSpPr>
                      <a:xfrm>
                        <a:off x="0" y="0"/>
                        <a:ext cx="6067934" cy="6096"/>
                        <a:chOff x="0" y="0"/>
                        <a:chExt cx="6067934" cy="6096"/>
                      </a:xfrm>
                    </wpg:grpSpPr>
                    <wps:wsp>
                      <wps:cNvPr id="90601" name="Shape 90601"/>
                      <wps:cNvSpPr/>
                      <wps:spPr>
                        <a:xfrm>
                          <a:off x="0" y="0"/>
                          <a:ext cx="6067934" cy="9144"/>
                        </a:xfrm>
                        <a:custGeom>
                          <a:avLst/>
                          <a:gdLst/>
                          <a:ahLst/>
                          <a:cxnLst/>
                          <a:rect l="0" t="0" r="0" b="0"/>
                          <a:pathLst>
                            <a:path w="6067934" h="9144">
                              <a:moveTo>
                                <a:pt x="0" y="0"/>
                              </a:moveTo>
                              <a:lnTo>
                                <a:pt x="6067934" y="0"/>
                              </a:lnTo>
                              <a:lnTo>
                                <a:pt x="6067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725443F" id="Group 85316" o:spid="_x0000_s1026" style="position:absolute;margin-left:88.6pt;margin-top:730.9pt;width:477.8pt;height:.5pt;z-index:251661312;mso-position-horizontal-relative:page;mso-position-vertical-relative:page" coordsize="606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">
              <v:shape id="Shape 90601" o:spid="_x0000_s1027" style="position:absolute;width:60679;height:91;visibility:visible;mso-wrap-style:square;v-text-anchor:top" coordsize="60679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" path="m,l6067934,r,9144l,9144,,e" fillcolor="black" stroked="f" strokeweight="0">
                <v:stroke miterlimit="83231f" joinstyle="miter"/>
                <v:path arrowok="t" textboxrect="0,0,6067934,9144"/>
              </v:shape>
              <w10:wrap type="square" anchorx="page" anchory="page"/>
            </v:group>
          </w:pict>
        </mc:Fallback>
      </mc:AlternateContent>
    </w:r>
    <w:r>
      <w:rPr>
        <w:rFonts w:ascii="Tahoma" w:eastAsia="Tahoma" w:hAnsi="Tahoma" w:cs="Tahoma"/>
        <w:sz w:val="24"/>
      </w:rPr>
      <w:t xml:space="preserve"> </w:t>
    </w:r>
  </w:p>
  <w:p w14:paraId="13CF0B49" w14:textId="77777777" w:rsidR="00DA0C55" w:rsidRDefault="0032011F">
    <w:pPr>
      <w:spacing w:after="0" w:line="259" w:lineRule="auto"/>
      <w:ind w:left="0" w:right="259" w:firstLine="0"/>
      <w:jc w:val="center"/>
    </w:pPr>
    <w:r>
      <w:rPr>
        <w:b/>
      </w:rPr>
      <w:t xml:space="preserve"> </w:t>
    </w:r>
  </w:p>
  <w:p w14:paraId="08F0B1AF" w14:textId="77777777" w:rsidR="00DA0C55" w:rsidRDefault="0032011F">
    <w:pPr>
      <w:spacing w:after="0" w:line="259" w:lineRule="auto"/>
      <w:ind w:left="0" w:right="259"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2DE35"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209A757B" wp14:editId="6099B3F1">
              <wp:simplePos x="0" y="0"/>
              <wp:positionH relativeFrom="page">
                <wp:posOffset>1125017</wp:posOffset>
              </wp:positionH>
              <wp:positionV relativeFrom="page">
                <wp:posOffset>9282379</wp:posOffset>
              </wp:positionV>
              <wp:extent cx="6067934" cy="6096"/>
              <wp:effectExtent l="0" t="0" r="0" b="0"/>
              <wp:wrapSquare wrapText="bothSides"/>
              <wp:docPr id="85280" name="Group 85280"/>
              <wp:cNvGraphicFramePr/>
              <a:graphic xmlns:a="http://schemas.openxmlformats.org/drawingml/2006/main">
                <a:graphicData uri="http://schemas.microsoft.com/office/word/2010/wordprocessingGroup">
                  <wpg:wgp>
                    <wpg:cNvGrpSpPr/>
                    <wpg:grpSpPr>
                      <a:xfrm>
                        <a:off x="0" y="0"/>
                        <a:ext cx="6067934" cy="6096"/>
                        <a:chOff x="0" y="0"/>
                        <a:chExt cx="6067934" cy="6096"/>
                      </a:xfrm>
                    </wpg:grpSpPr>
                    <wps:wsp>
                      <wps:cNvPr id="90599" name="Shape 90599"/>
                      <wps:cNvSpPr/>
                      <wps:spPr>
                        <a:xfrm>
                          <a:off x="0" y="0"/>
                          <a:ext cx="6067934" cy="9144"/>
                        </a:xfrm>
                        <a:custGeom>
                          <a:avLst/>
                          <a:gdLst/>
                          <a:ahLst/>
                          <a:cxnLst/>
                          <a:rect l="0" t="0" r="0" b="0"/>
                          <a:pathLst>
                            <a:path w="6067934" h="9144">
                              <a:moveTo>
                                <a:pt x="0" y="0"/>
                              </a:moveTo>
                              <a:lnTo>
                                <a:pt x="6067934" y="0"/>
                              </a:lnTo>
                              <a:lnTo>
                                <a:pt x="6067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3E28DF" id="Group 85280" o:spid="_x0000_s1026" style="position:absolute;margin-left:88.6pt;margin-top:730.9pt;width:477.8pt;height:.5pt;z-index:251662336;mso-position-horizontal-relative:page;mso-position-vertical-relative:page" coordsize="606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">
              <v:shape id="Shape 90599" o:spid="_x0000_s1027" style="position:absolute;width:60679;height:91;visibility:visible;mso-wrap-style:square;v-text-anchor:top" coordsize="60679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" path="m,l6067934,r,9144l,9144,,e" fillcolor="black" stroked="f" strokeweight="0">
                <v:stroke miterlimit="83231f" joinstyle="miter"/>
                <v:path arrowok="t" textboxrect="0,0,6067934,9144"/>
              </v:shape>
              <w10:wrap type="square" anchorx="page" anchory="page"/>
            </v:group>
          </w:pict>
        </mc:Fallback>
      </mc:AlternateContent>
    </w:r>
    <w:r>
      <w:rPr>
        <w:rFonts w:ascii="Tahoma" w:eastAsia="Tahoma" w:hAnsi="Tahoma" w:cs="Tahoma"/>
        <w:sz w:val="24"/>
      </w:rPr>
      <w:t xml:space="preserve"> </w:t>
    </w:r>
  </w:p>
  <w:p w14:paraId="527358BE" w14:textId="77777777" w:rsidR="00DA0C55" w:rsidRDefault="0032011F">
    <w:pPr>
      <w:spacing w:after="0" w:line="259" w:lineRule="auto"/>
      <w:ind w:left="0" w:right="259" w:firstLine="0"/>
      <w:jc w:val="center"/>
    </w:pPr>
    <w:r>
      <w:rPr>
        <w:b/>
      </w:rPr>
      <w:t xml:space="preserve"> </w:t>
    </w:r>
  </w:p>
  <w:p w14:paraId="2E20416C" w14:textId="77777777" w:rsidR="00DA0C55" w:rsidRDefault="0032011F">
    <w:pPr>
      <w:spacing w:after="0" w:line="259" w:lineRule="auto"/>
      <w:ind w:left="0" w:right="259" w:firstLine="0"/>
      <w:jc w:val="cente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BD402" w14:textId="77777777" w:rsidR="00DA0C55" w:rsidRDefault="0032011F">
    <w:pPr>
      <w:spacing w:after="0" w:line="259" w:lineRule="auto"/>
      <w:ind w:left="0" w:right="-71" w:firstLine="0"/>
      <w:jc w:val="righ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47C2A901" wp14:editId="11DA6A00">
              <wp:simplePos x="0" y="0"/>
              <wp:positionH relativeFrom="page">
                <wp:posOffset>1125017</wp:posOffset>
              </wp:positionH>
              <wp:positionV relativeFrom="page">
                <wp:posOffset>8904427</wp:posOffset>
              </wp:positionV>
              <wp:extent cx="5978018" cy="6096"/>
              <wp:effectExtent l="0" t="0" r="0" b="0"/>
              <wp:wrapSquare wrapText="bothSides"/>
              <wp:docPr id="85473" name="Group 85473"/>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90609" name="Shape 90609"/>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04BBEE" id="Group 85473" o:spid="_x0000_s1026" style="position:absolute;margin-left:88.6pt;margin-top:701.15pt;width:470.7pt;height:.5pt;z-index:251666432;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">
              <v:shape id="Shape 90609" o:spid="_x0000_s1027" style="position:absolute;width:59780;height:91;visibility:visible;mso-wrap-style:square;v-text-anchor:top" coordsize="5978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" path="m,l5978018,r,9144l,9144,,e" fillcolor="black" stroked="f" strokeweight="0">
                <v:stroke miterlimit="83231f" joinstyle="miter"/>
                <v:path arrowok="t" textboxrect="0,0,5978018,9144"/>
              </v:shape>
              <w10:wrap type="square" anchorx="page" anchory="page"/>
            </v:group>
          </w:pict>
        </mc:Fallback>
      </mc:AlternateContent>
    </w:r>
    <w:r>
      <w:rPr>
        <w:sz w:val="24"/>
      </w:rPr>
      <w:t xml:space="preserve"> </w:t>
    </w:r>
  </w:p>
  <w:p w14:paraId="55913B46" w14:textId="77777777" w:rsidR="00DA0C55" w:rsidRDefault="0032011F">
    <w:pPr>
      <w:spacing w:after="0" w:line="259" w:lineRule="auto"/>
      <w:ind w:left="0" w:right="-3" w:firstLine="0"/>
      <w:jc w:val="right"/>
    </w:pP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3F9BD1A8" w14:textId="77777777" w:rsidR="00DA0C55" w:rsidRDefault="0032011F">
    <w:pPr>
      <w:spacing w:after="0" w:line="259" w:lineRule="auto"/>
      <w:ind w:left="65" w:firstLine="0"/>
      <w:jc w:val="center"/>
    </w:pPr>
    <w:r>
      <w:t xml:space="preserve"> </w:t>
    </w:r>
  </w:p>
  <w:p w14:paraId="57C70314" w14:textId="77777777" w:rsidR="00DA0C55" w:rsidRDefault="0032011F">
    <w:pPr>
      <w:spacing w:after="0" w:line="259" w:lineRule="auto"/>
      <w:ind w:left="0" w:right="-71" w:firstLine="0"/>
      <w:jc w:val="right"/>
    </w:pP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CA1C4" w14:textId="77777777" w:rsidR="00DA0C55" w:rsidRDefault="0032011F">
    <w:pPr>
      <w:spacing w:after="0" w:line="259" w:lineRule="auto"/>
      <w:ind w:left="0" w:right="-71" w:firstLine="0"/>
      <w:jc w:val="right"/>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0321454A" wp14:editId="2E6BDFB5">
              <wp:simplePos x="0" y="0"/>
              <wp:positionH relativeFrom="page">
                <wp:posOffset>1125017</wp:posOffset>
              </wp:positionH>
              <wp:positionV relativeFrom="page">
                <wp:posOffset>8904427</wp:posOffset>
              </wp:positionV>
              <wp:extent cx="5978018" cy="6096"/>
              <wp:effectExtent l="0" t="0" r="0" b="0"/>
              <wp:wrapSquare wrapText="bothSides"/>
              <wp:docPr id="85431" name="Group 85431"/>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90607" name="Shape 90607"/>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4E7899" id="Group 85431" o:spid="_x0000_s1026" style="position:absolute;margin-left:88.6pt;margin-top:701.15pt;width:470.7pt;height:.5pt;z-index:251667456;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">
              <v:shape id="Shape 90607" o:spid="_x0000_s1027" style="position:absolute;width:59780;height:91;visibility:visible;mso-wrap-style:square;v-text-anchor:top" coordsize="5978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" path="m,l5978018,r,9144l,9144,,e" fillcolor="black" stroked="f" strokeweight="0">
                <v:stroke miterlimit="83231f" joinstyle="miter"/>
                <v:path arrowok="t" textboxrect="0,0,5978018,9144"/>
              </v:shape>
              <w10:wrap type="square" anchorx="page" anchory="page"/>
            </v:group>
          </w:pict>
        </mc:Fallback>
      </mc:AlternateContent>
    </w:r>
    <w:r>
      <w:rPr>
        <w:sz w:val="24"/>
      </w:rPr>
      <w:t xml:space="preserve"> </w:t>
    </w:r>
  </w:p>
  <w:p w14:paraId="0DE6D01F" w14:textId="178EDFEB" w:rsidR="00DA0C55" w:rsidRDefault="0032011F">
    <w:pPr>
      <w:spacing w:after="0" w:line="259" w:lineRule="auto"/>
      <w:ind w:left="0" w:right="-3" w:firstLine="0"/>
      <w:jc w:val="right"/>
    </w:pPr>
    <w:r>
      <w:rPr>
        <w:sz w:val="24"/>
      </w:rPr>
      <w:t xml:space="preserve">Page </w:t>
    </w:r>
    <w:r>
      <w:fldChar w:fldCharType="begin"/>
    </w:r>
    <w:r>
      <w:instrText xml:space="preserve"> PAGE   \* MERGEFORMAT </w:instrText>
    </w:r>
    <w:r>
      <w:fldChar w:fldCharType="separate"/>
    </w:r>
    <w:r w:rsidR="00DC3AB5" w:rsidRPr="00DC3AB5">
      <w:rPr>
        <w:noProof/>
        <w:sz w:val="24"/>
      </w:rPr>
      <w:t>7</w:t>
    </w:r>
    <w:r>
      <w:rPr>
        <w:sz w:val="24"/>
      </w:rPr>
      <w:fldChar w:fldCharType="end"/>
    </w:r>
    <w:r>
      <w:rPr>
        <w:sz w:val="24"/>
      </w:rPr>
      <w:t xml:space="preserve"> </w:t>
    </w:r>
  </w:p>
  <w:p w14:paraId="6ACAE8A9" w14:textId="77777777" w:rsidR="00DA0C55" w:rsidRDefault="0032011F">
    <w:pPr>
      <w:spacing w:after="0" w:line="259" w:lineRule="auto"/>
      <w:ind w:left="65" w:firstLine="0"/>
      <w:jc w:val="center"/>
    </w:pPr>
    <w:r>
      <w:t xml:space="preserve"> </w:t>
    </w:r>
  </w:p>
  <w:p w14:paraId="054C8C77" w14:textId="77777777" w:rsidR="00DA0C55" w:rsidRDefault="0032011F">
    <w:pPr>
      <w:spacing w:after="0" w:line="259" w:lineRule="auto"/>
      <w:ind w:left="0" w:right="-71" w:firstLine="0"/>
      <w:jc w:val="right"/>
    </w:pP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375A4" w14:textId="77777777" w:rsidR="00DA0C55" w:rsidRDefault="0032011F">
    <w:pPr>
      <w:spacing w:after="0" w:line="259" w:lineRule="auto"/>
      <w:ind w:left="0" w:right="-71" w:firstLine="0"/>
      <w:jc w:val="righ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6139089A" wp14:editId="640BF062">
              <wp:simplePos x="0" y="0"/>
              <wp:positionH relativeFrom="page">
                <wp:posOffset>1125017</wp:posOffset>
              </wp:positionH>
              <wp:positionV relativeFrom="page">
                <wp:posOffset>8904427</wp:posOffset>
              </wp:positionV>
              <wp:extent cx="5978018" cy="6096"/>
              <wp:effectExtent l="0" t="0" r="0" b="0"/>
              <wp:wrapSquare wrapText="bothSides"/>
              <wp:docPr id="85389" name="Group 85389"/>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90605" name="Shape 90605"/>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349609" id="Group 85389" o:spid="_x0000_s1026" style="position:absolute;margin-left:88.6pt;margin-top:701.15pt;width:470.7pt;height:.5pt;z-index:251668480;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">
              <v:shape id="Shape 90605" o:spid="_x0000_s1027" style="position:absolute;width:59780;height:91;visibility:visible;mso-wrap-style:square;v-text-anchor:top" coordsize="5978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" path="m,l5978018,r,9144l,9144,,e" fillcolor="black" stroked="f" strokeweight="0">
                <v:stroke miterlimit="83231f" joinstyle="miter"/>
                <v:path arrowok="t" textboxrect="0,0,5978018,9144"/>
              </v:shape>
              <w10:wrap type="square" anchorx="page" anchory="page"/>
            </v:group>
          </w:pict>
        </mc:Fallback>
      </mc:AlternateContent>
    </w:r>
    <w:r>
      <w:rPr>
        <w:sz w:val="24"/>
      </w:rPr>
      <w:t xml:space="preserve"> </w:t>
    </w:r>
  </w:p>
  <w:p w14:paraId="17751169" w14:textId="77777777" w:rsidR="00DA0C55" w:rsidRDefault="0032011F">
    <w:pPr>
      <w:spacing w:after="0" w:line="259" w:lineRule="auto"/>
      <w:ind w:left="0" w:right="-3" w:firstLine="0"/>
      <w:jc w:val="right"/>
    </w:pP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0129B44D" w14:textId="77777777" w:rsidR="00DA0C55" w:rsidRDefault="0032011F">
    <w:pPr>
      <w:spacing w:after="0" w:line="259" w:lineRule="auto"/>
      <w:ind w:left="65" w:firstLine="0"/>
      <w:jc w:val="center"/>
    </w:pPr>
    <w:r>
      <w:t xml:space="preserve"> </w:t>
    </w:r>
  </w:p>
  <w:p w14:paraId="37F6A891" w14:textId="77777777" w:rsidR="00DA0C55" w:rsidRDefault="0032011F">
    <w:pPr>
      <w:spacing w:after="0" w:line="259" w:lineRule="auto"/>
      <w:ind w:left="0" w:right="-71" w:firstLine="0"/>
      <w:jc w:val="right"/>
    </w:pPr>
    <w:r>
      <w:rPr>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AAD59" w14:textId="77777777" w:rsidR="00DA0C55" w:rsidRDefault="0032011F">
    <w:pPr>
      <w:spacing w:after="0" w:line="259" w:lineRule="auto"/>
      <w:ind w:left="0" w:right="387" w:firstLine="0"/>
      <w:jc w:val="right"/>
    </w:pPr>
    <w:r>
      <w:rPr>
        <w:rFonts w:ascii="Calibri" w:eastAsia="Calibri" w:hAnsi="Calibri" w:cs="Calibri"/>
        <w:noProof/>
      </w:rPr>
      <mc:AlternateContent>
        <mc:Choice Requires="wpg">
          <w:drawing>
            <wp:anchor distT="0" distB="0" distL="114300" distR="114300" simplePos="0" relativeHeight="251672576" behindDoc="0" locked="0" layoutInCell="1" allowOverlap="1" wp14:anchorId="6AC023BE" wp14:editId="68281998">
              <wp:simplePos x="0" y="0"/>
              <wp:positionH relativeFrom="page">
                <wp:posOffset>1125017</wp:posOffset>
              </wp:positionH>
              <wp:positionV relativeFrom="page">
                <wp:posOffset>8904427</wp:posOffset>
              </wp:positionV>
              <wp:extent cx="5978018" cy="6096"/>
              <wp:effectExtent l="0" t="0" r="0" b="0"/>
              <wp:wrapSquare wrapText="bothSides"/>
              <wp:docPr id="85599" name="Group 85599"/>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90615" name="Shape 90615"/>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094EC9" id="Group 85599" o:spid="_x0000_s1026" style="position:absolute;margin-left:88.6pt;margin-top:701.15pt;width:470.7pt;height:.5pt;z-index:251672576;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">
              <v:shape id="Shape 90615" o:spid="_x0000_s1027" style="position:absolute;width:59780;height:91;visibility:visible;mso-wrap-style:square;v-text-anchor:top" coordsize="5978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" path="m,l5978018,r,9144l,9144,,e" fillcolor="black" stroked="f" strokeweight="0">
                <v:stroke miterlimit="83231f" joinstyle="miter"/>
                <v:path arrowok="t" textboxrect="0,0,5978018,9144"/>
              </v:shape>
              <w10:wrap type="square" anchorx="page" anchory="page"/>
            </v:group>
          </w:pict>
        </mc:Fallback>
      </mc:AlternateContent>
    </w:r>
    <w:r>
      <w:rPr>
        <w:sz w:val="24"/>
      </w:rPr>
      <w:t xml:space="preserve"> </w:t>
    </w:r>
  </w:p>
  <w:p w14:paraId="1309105E" w14:textId="77777777" w:rsidR="00DA0C55" w:rsidRDefault="0032011F">
    <w:pPr>
      <w:spacing w:after="0" w:line="259" w:lineRule="auto"/>
      <w:ind w:left="0" w:right="454" w:firstLine="0"/>
      <w:jc w:val="right"/>
    </w:pPr>
    <w:r>
      <w:rPr>
        <w:sz w:val="24"/>
      </w:rPr>
      <w:t xml:space="preserve">Page </w:t>
    </w: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5DC5A23D" w14:textId="77777777" w:rsidR="00DA0C55" w:rsidRDefault="0032011F">
    <w:pPr>
      <w:spacing w:after="0" w:line="259" w:lineRule="auto"/>
      <w:ind w:left="0" w:right="392" w:firstLine="0"/>
      <w:jc w:val="center"/>
    </w:pPr>
    <w:r>
      <w:t xml:space="preserve"> </w:t>
    </w:r>
  </w:p>
  <w:p w14:paraId="01EDF1EE" w14:textId="77777777" w:rsidR="00DA0C55" w:rsidRDefault="0032011F">
    <w:pPr>
      <w:spacing w:after="0" w:line="259" w:lineRule="auto"/>
      <w:ind w:left="0" w:right="387" w:firstLine="0"/>
      <w:jc w:val="right"/>
    </w:pPr>
    <w:r>
      <w:rPr>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6430C" w14:textId="77777777" w:rsidR="00DA0C55" w:rsidRDefault="0032011F">
    <w:pPr>
      <w:spacing w:after="0" w:line="259" w:lineRule="auto"/>
      <w:ind w:left="0" w:right="387" w:firstLine="0"/>
      <w:jc w:val="right"/>
    </w:pPr>
    <w:r>
      <w:rPr>
        <w:rFonts w:ascii="Calibri" w:eastAsia="Calibri" w:hAnsi="Calibri" w:cs="Calibri"/>
        <w:noProof/>
      </w:rPr>
      <mc:AlternateContent>
        <mc:Choice Requires="wpg">
          <w:drawing>
            <wp:anchor distT="0" distB="0" distL="114300" distR="114300" simplePos="0" relativeHeight="251673600" behindDoc="0" locked="0" layoutInCell="1" allowOverlap="1" wp14:anchorId="656AD9CC" wp14:editId="4F32516F">
              <wp:simplePos x="0" y="0"/>
              <wp:positionH relativeFrom="page">
                <wp:posOffset>1125017</wp:posOffset>
              </wp:positionH>
              <wp:positionV relativeFrom="page">
                <wp:posOffset>8904427</wp:posOffset>
              </wp:positionV>
              <wp:extent cx="5978018" cy="6096"/>
              <wp:effectExtent l="0" t="0" r="0" b="0"/>
              <wp:wrapSquare wrapText="bothSides"/>
              <wp:docPr id="85557" name="Group 85557"/>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90613" name="Shape 90613"/>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4E4BD3" id="Group 85557" o:spid="_x0000_s1026" style="position:absolute;margin-left:88.6pt;margin-top:701.15pt;width:470.7pt;height:.5pt;z-index:251673600;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">
              <v:shape id="Shape 90613" o:spid="_x0000_s1027" style="position:absolute;width:59780;height:91;visibility:visible;mso-wrap-style:square;v-text-anchor:top" coordsize="5978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" path="m,l5978018,r,9144l,9144,,e" fillcolor="black" stroked="f" strokeweight="0">
                <v:stroke miterlimit="83231f" joinstyle="miter"/>
                <v:path arrowok="t" textboxrect="0,0,5978018,9144"/>
              </v:shape>
              <w10:wrap type="square" anchorx="page" anchory="page"/>
            </v:group>
          </w:pict>
        </mc:Fallback>
      </mc:AlternateContent>
    </w:r>
    <w:r>
      <w:rPr>
        <w:sz w:val="24"/>
      </w:rPr>
      <w:t xml:space="preserve"> </w:t>
    </w:r>
  </w:p>
  <w:p w14:paraId="2DB6F0C3" w14:textId="53E222BF" w:rsidR="00DA0C55" w:rsidRDefault="0032011F">
    <w:pPr>
      <w:spacing w:after="0" w:line="259" w:lineRule="auto"/>
      <w:ind w:left="0" w:right="454" w:firstLine="0"/>
      <w:jc w:val="right"/>
    </w:pPr>
    <w:r>
      <w:rPr>
        <w:sz w:val="24"/>
      </w:rPr>
      <w:t xml:space="preserve">Page </w:t>
    </w:r>
    <w:r>
      <w:fldChar w:fldCharType="begin"/>
    </w:r>
    <w:r>
      <w:instrText xml:space="preserve"> PAGE   \* MERGEFORMAT </w:instrText>
    </w:r>
    <w:r>
      <w:fldChar w:fldCharType="separate"/>
    </w:r>
    <w:r w:rsidR="00DC3AB5" w:rsidRPr="00DC3AB5">
      <w:rPr>
        <w:noProof/>
        <w:sz w:val="24"/>
      </w:rPr>
      <w:t>8</w:t>
    </w:r>
    <w:r>
      <w:rPr>
        <w:sz w:val="24"/>
      </w:rPr>
      <w:fldChar w:fldCharType="end"/>
    </w:r>
    <w:r>
      <w:rPr>
        <w:sz w:val="24"/>
      </w:rPr>
      <w:t xml:space="preserve"> </w:t>
    </w:r>
  </w:p>
  <w:p w14:paraId="5E3F34AA" w14:textId="77777777" w:rsidR="00DA0C55" w:rsidRDefault="0032011F">
    <w:pPr>
      <w:spacing w:after="0" w:line="259" w:lineRule="auto"/>
      <w:ind w:left="0" w:right="392" w:firstLine="0"/>
      <w:jc w:val="center"/>
    </w:pPr>
    <w:r>
      <w:t xml:space="preserve"> </w:t>
    </w:r>
  </w:p>
  <w:p w14:paraId="39D45711" w14:textId="77777777" w:rsidR="00DA0C55" w:rsidRDefault="0032011F">
    <w:pPr>
      <w:spacing w:after="0" w:line="259" w:lineRule="auto"/>
      <w:ind w:left="0" w:right="387" w:firstLine="0"/>
      <w:jc w:val="right"/>
    </w:pPr>
    <w:r>
      <w:rPr>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8A7AA" w14:textId="77777777" w:rsidR="00DA0C55" w:rsidRDefault="0032011F">
    <w:pPr>
      <w:spacing w:after="0" w:line="259" w:lineRule="auto"/>
      <w:ind w:left="0" w:right="387" w:firstLine="0"/>
      <w:jc w:val="right"/>
    </w:pPr>
    <w:r>
      <w:rPr>
        <w:rFonts w:ascii="Calibri" w:eastAsia="Calibri" w:hAnsi="Calibri" w:cs="Calibri"/>
        <w:noProof/>
      </w:rPr>
      <mc:AlternateContent>
        <mc:Choice Requires="wpg">
          <w:drawing>
            <wp:anchor distT="0" distB="0" distL="114300" distR="114300" simplePos="0" relativeHeight="251674624" behindDoc="0" locked="0" layoutInCell="1" allowOverlap="1" wp14:anchorId="66C444F4" wp14:editId="12962F44">
              <wp:simplePos x="0" y="0"/>
              <wp:positionH relativeFrom="page">
                <wp:posOffset>1125017</wp:posOffset>
              </wp:positionH>
              <wp:positionV relativeFrom="page">
                <wp:posOffset>8904427</wp:posOffset>
              </wp:positionV>
              <wp:extent cx="5978018" cy="6096"/>
              <wp:effectExtent l="0" t="0" r="0" b="0"/>
              <wp:wrapSquare wrapText="bothSides"/>
              <wp:docPr id="85516" name="Group 85516"/>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90611" name="Shape 90611"/>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15BAC9" id="Group 85516" o:spid="_x0000_s1026" style="position:absolute;margin-left:88.6pt;margin-top:701.15pt;width:470.7pt;height:.5pt;z-index:251674624;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">
              <v:shape id="Shape 90611" o:spid="_x0000_s1027" style="position:absolute;width:59780;height:91;visibility:visible;mso-wrap-style:square;v-text-anchor:top" coordsize="5978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" path="m,l5978018,r,9144l,9144,,e" fillcolor="black" stroked="f" strokeweight="0">
                <v:stroke miterlimit="83231f" joinstyle="miter"/>
                <v:path arrowok="t" textboxrect="0,0,5978018,9144"/>
              </v:shape>
              <w10:wrap type="square" anchorx="page" anchory="page"/>
            </v:group>
          </w:pict>
        </mc:Fallback>
      </mc:AlternateContent>
    </w:r>
    <w:r>
      <w:rPr>
        <w:sz w:val="24"/>
      </w:rPr>
      <w:t xml:space="preserve"> </w:t>
    </w:r>
  </w:p>
  <w:p w14:paraId="2F04D6BD" w14:textId="77777777" w:rsidR="00DA0C55" w:rsidRDefault="0032011F">
    <w:pPr>
      <w:spacing w:after="0" w:line="259" w:lineRule="auto"/>
      <w:ind w:left="0" w:right="654" w:firstLine="0"/>
      <w:jc w:val="right"/>
    </w:pPr>
    <w:r>
      <w:rPr>
        <w:sz w:val="24"/>
      </w:rPr>
      <w:t xml:space="preserve">Page  </w:t>
    </w:r>
  </w:p>
  <w:p w14:paraId="67AECA0E" w14:textId="77777777" w:rsidR="00DA0C55" w:rsidRDefault="0032011F">
    <w:pPr>
      <w:spacing w:after="0" w:line="259" w:lineRule="auto"/>
      <w:ind w:left="0" w:right="392" w:firstLine="0"/>
      <w:jc w:val="center"/>
    </w:pPr>
    <w:r>
      <w:t xml:space="preserve"> </w:t>
    </w:r>
  </w:p>
  <w:p w14:paraId="378A5A2C" w14:textId="77777777" w:rsidR="00DA0C55" w:rsidRDefault="0032011F">
    <w:pPr>
      <w:spacing w:after="0" w:line="259" w:lineRule="auto"/>
      <w:ind w:left="0" w:right="387" w:firstLine="0"/>
      <w:jc w:val="righ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7A4DD" w14:textId="77777777" w:rsidR="003F5E35" w:rsidRDefault="003F5E35">
      <w:pPr>
        <w:spacing w:after="0" w:line="240" w:lineRule="auto"/>
      </w:pPr>
      <w:r>
        <w:separator/>
      </w:r>
    </w:p>
  </w:footnote>
  <w:footnote w:type="continuationSeparator" w:id="0">
    <w:p w14:paraId="15DC0550" w14:textId="77777777" w:rsidR="003F5E35" w:rsidRDefault="003F5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C545C"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1FB5A75" wp14:editId="02CA383D">
              <wp:simplePos x="0" y="0"/>
              <wp:positionH relativeFrom="page">
                <wp:posOffset>1125017</wp:posOffset>
              </wp:positionH>
              <wp:positionV relativeFrom="page">
                <wp:posOffset>944880</wp:posOffset>
              </wp:positionV>
              <wp:extent cx="6275197" cy="6096"/>
              <wp:effectExtent l="0" t="0" r="0" b="0"/>
              <wp:wrapSquare wrapText="bothSides"/>
              <wp:docPr id="85333" name="Group 85333"/>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79" name="Shape 90579"/>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AF7F9D" id="Group 85333" o:spid="_x0000_s1026" style="position:absolute;margin-left:88.6pt;margin-top:74.4pt;width:494.1pt;height:.5pt;z-index:251658240;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">
              <v:shape id="Shape 90579"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1EBD18A7" w14:textId="77777777" w:rsidR="00DA0C55" w:rsidRDefault="0032011F">
    <w:pPr>
      <w:spacing w:after="0" w:line="259" w:lineRule="auto"/>
      <w:ind w:left="0" w:firstLine="0"/>
    </w:pPr>
    <w:r>
      <w:rPr>
        <w:b/>
      </w:rPr>
      <w:t xml:space="preserve">Asset Management Policy  </w:t>
    </w:r>
  </w:p>
  <w:p w14:paraId="5767803B" w14:textId="77777777" w:rsidR="00DA0C55" w:rsidRDefault="0032011F">
    <w:pPr>
      <w:spacing w:after="9" w:line="259" w:lineRule="auto"/>
      <w:ind w:left="0" w:firstLine="0"/>
    </w:pPr>
    <w:r>
      <w:rPr>
        <w:b/>
      </w:rPr>
      <w:t xml:space="preserve"> </w:t>
    </w:r>
  </w:p>
  <w:p w14:paraId="38AF2ECD" w14:textId="77777777" w:rsidR="00DA0C55" w:rsidRDefault="0032011F">
    <w:pPr>
      <w:spacing w:after="0" w:line="259" w:lineRule="auto"/>
      <w:ind w:left="0" w:firstLine="0"/>
    </w:pPr>
    <w:r>
      <w:rPr>
        <w:b/>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284E"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75648" behindDoc="0" locked="0" layoutInCell="1" allowOverlap="1" wp14:anchorId="26A00963" wp14:editId="6494F1F4">
              <wp:simplePos x="0" y="0"/>
              <wp:positionH relativeFrom="page">
                <wp:posOffset>1125017</wp:posOffset>
              </wp:positionH>
              <wp:positionV relativeFrom="page">
                <wp:posOffset>944880</wp:posOffset>
              </wp:positionV>
              <wp:extent cx="6275197" cy="6096"/>
              <wp:effectExtent l="0" t="0" r="0" b="0"/>
              <wp:wrapSquare wrapText="bothSides"/>
              <wp:docPr id="85707" name="Group 85707"/>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97" name="Shape 90597"/>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CA71C2" id="Group 85707" o:spid="_x0000_s1026" style="position:absolute;margin-left:88.6pt;margin-top:74.4pt;width:494.1pt;height:.5pt;z-index:251675648;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">
              <v:shape id="Shape 90597"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006EFA6D" w14:textId="77777777" w:rsidR="00DA0C55" w:rsidRDefault="0032011F">
    <w:pPr>
      <w:spacing w:after="0" w:line="259" w:lineRule="auto"/>
      <w:ind w:left="0" w:firstLine="0"/>
    </w:pPr>
    <w:r>
      <w:rPr>
        <w:b/>
      </w:rPr>
      <w:t xml:space="preserve">Asset Management Policy  </w:t>
    </w:r>
  </w:p>
  <w:p w14:paraId="3C89E304" w14:textId="77777777" w:rsidR="00DA0C55" w:rsidRDefault="0032011F">
    <w:pPr>
      <w:spacing w:after="9" w:line="259" w:lineRule="auto"/>
      <w:ind w:left="0" w:firstLine="0"/>
    </w:pPr>
    <w:r>
      <w:rPr>
        <w:b/>
      </w:rPr>
      <w:t xml:space="preserve"> </w:t>
    </w:r>
  </w:p>
  <w:p w14:paraId="10D6EBDF" w14:textId="77777777" w:rsidR="00DA0C55" w:rsidRDefault="0032011F">
    <w:pPr>
      <w:spacing w:after="0" w:line="259" w:lineRule="auto"/>
      <w:ind w:left="0" w:firstLine="0"/>
    </w:pPr>
    <w:r>
      <w:rPr>
        <w:b/>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F5CAE"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76672" behindDoc="0" locked="0" layoutInCell="1" allowOverlap="1" wp14:anchorId="4113196C" wp14:editId="14C320C6">
              <wp:simplePos x="0" y="0"/>
              <wp:positionH relativeFrom="page">
                <wp:posOffset>1125017</wp:posOffset>
              </wp:positionH>
              <wp:positionV relativeFrom="page">
                <wp:posOffset>944880</wp:posOffset>
              </wp:positionV>
              <wp:extent cx="6275197" cy="6096"/>
              <wp:effectExtent l="0" t="0" r="0" b="0"/>
              <wp:wrapSquare wrapText="bothSides"/>
              <wp:docPr id="85665" name="Group 85665"/>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95" name="Shape 90595"/>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0BE211" id="Group 85665" o:spid="_x0000_s1026" style="position:absolute;margin-left:88.6pt;margin-top:74.4pt;width:494.1pt;height:.5pt;z-index:251676672;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">
              <v:shape id="Shape 90595"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5E934498" w14:textId="77777777" w:rsidR="00DA0C55" w:rsidRDefault="0032011F">
    <w:pPr>
      <w:spacing w:after="0" w:line="259" w:lineRule="auto"/>
      <w:ind w:left="0" w:firstLine="0"/>
    </w:pPr>
    <w:r>
      <w:rPr>
        <w:b/>
      </w:rPr>
      <w:t xml:space="preserve">Asset Management Policy  </w:t>
    </w:r>
  </w:p>
  <w:p w14:paraId="52BB5CB3" w14:textId="77777777" w:rsidR="00DA0C55" w:rsidRDefault="0032011F">
    <w:pPr>
      <w:spacing w:after="9" w:line="259" w:lineRule="auto"/>
      <w:ind w:left="0" w:firstLine="0"/>
    </w:pPr>
    <w:r>
      <w:rPr>
        <w:b/>
      </w:rPr>
      <w:t xml:space="preserve"> </w:t>
    </w:r>
  </w:p>
  <w:p w14:paraId="78E024ED" w14:textId="77777777" w:rsidR="00DA0C55" w:rsidRDefault="0032011F">
    <w:pPr>
      <w:spacing w:after="0" w:line="259" w:lineRule="auto"/>
      <w:ind w:left="0" w:firstLine="0"/>
    </w:pPr>
    <w:r>
      <w:rPr>
        <w:b/>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8C7AB"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77696" behindDoc="0" locked="0" layoutInCell="1" allowOverlap="1" wp14:anchorId="526034B1" wp14:editId="4FD239E0">
              <wp:simplePos x="0" y="0"/>
              <wp:positionH relativeFrom="page">
                <wp:posOffset>1125017</wp:posOffset>
              </wp:positionH>
              <wp:positionV relativeFrom="page">
                <wp:posOffset>944880</wp:posOffset>
              </wp:positionV>
              <wp:extent cx="6275197" cy="6096"/>
              <wp:effectExtent l="0" t="0" r="0" b="0"/>
              <wp:wrapSquare wrapText="bothSides"/>
              <wp:docPr id="85623" name="Group 85623"/>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93" name="Shape 90593"/>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BBAB33" id="Group 85623" o:spid="_x0000_s1026" style="position:absolute;margin-left:88.6pt;margin-top:74.4pt;width:494.1pt;height:.5pt;z-index:251677696;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">
              <v:shape id="Shape 90593"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7160D2BF" w14:textId="77777777" w:rsidR="00DA0C55" w:rsidRDefault="0032011F">
    <w:pPr>
      <w:spacing w:after="0" w:line="259" w:lineRule="auto"/>
      <w:ind w:left="0" w:firstLine="0"/>
    </w:pPr>
    <w:r>
      <w:rPr>
        <w:b/>
      </w:rPr>
      <w:t xml:space="preserve">Asset Management Policy  </w:t>
    </w:r>
  </w:p>
  <w:p w14:paraId="2A81CB3F" w14:textId="77777777" w:rsidR="00DA0C55" w:rsidRDefault="0032011F">
    <w:pPr>
      <w:spacing w:after="9" w:line="259" w:lineRule="auto"/>
      <w:ind w:left="0" w:firstLine="0"/>
    </w:pPr>
    <w:r>
      <w:rPr>
        <w:b/>
      </w:rPr>
      <w:t xml:space="preserve"> </w:t>
    </w:r>
  </w:p>
  <w:p w14:paraId="505EEC0E" w14:textId="77777777" w:rsidR="00DA0C55" w:rsidRDefault="0032011F">
    <w:pPr>
      <w:spacing w:after="0" w:line="259" w:lineRule="auto"/>
      <w:ind w:left="0" w:firstLine="0"/>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94472"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2DC27B2" wp14:editId="72EB9F98">
              <wp:simplePos x="0" y="0"/>
              <wp:positionH relativeFrom="page">
                <wp:posOffset>1125017</wp:posOffset>
              </wp:positionH>
              <wp:positionV relativeFrom="page">
                <wp:posOffset>944880</wp:posOffset>
              </wp:positionV>
              <wp:extent cx="6275197" cy="6096"/>
              <wp:effectExtent l="0" t="0" r="0" b="0"/>
              <wp:wrapSquare wrapText="bothSides"/>
              <wp:docPr id="85297" name="Group 85297"/>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77" name="Shape 90577"/>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335923" id="Group 85297" o:spid="_x0000_s1026" style="position:absolute;margin-left:88.6pt;margin-top:74.4pt;width:494.1pt;height:.5pt;z-index:251659264;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">
              <v:shape id="Shape 90577"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47F38B47" w14:textId="77777777" w:rsidR="00DA0C55" w:rsidRDefault="0032011F">
    <w:pPr>
      <w:spacing w:after="0" w:line="259" w:lineRule="auto"/>
      <w:ind w:left="0" w:firstLine="0"/>
    </w:pPr>
    <w:r>
      <w:rPr>
        <w:b/>
      </w:rPr>
      <w:t xml:space="preserve">Asset Management Policy  </w:t>
    </w:r>
  </w:p>
  <w:p w14:paraId="6532EFAB" w14:textId="77777777" w:rsidR="00DA0C55" w:rsidRDefault="0032011F">
    <w:pPr>
      <w:spacing w:after="9" w:line="259" w:lineRule="auto"/>
      <w:ind w:left="0" w:firstLine="0"/>
    </w:pPr>
    <w:r>
      <w:rPr>
        <w:b/>
      </w:rPr>
      <w:t xml:space="preserve"> </w:t>
    </w:r>
  </w:p>
  <w:p w14:paraId="6E215AE5" w14:textId="77777777" w:rsidR="00DA0C55" w:rsidRDefault="0032011F">
    <w:pPr>
      <w:spacing w:after="0" w:line="259" w:lineRule="auto"/>
      <w:ind w:left="0" w:firstLine="0"/>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4DCAA" w14:textId="77777777" w:rsidR="00DA0C55" w:rsidRDefault="00DA0C55">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F5F2B"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0399109A" wp14:editId="221E9493">
              <wp:simplePos x="0" y="0"/>
              <wp:positionH relativeFrom="page">
                <wp:posOffset>1125017</wp:posOffset>
              </wp:positionH>
              <wp:positionV relativeFrom="page">
                <wp:posOffset>944880</wp:posOffset>
              </wp:positionV>
              <wp:extent cx="6275197" cy="6096"/>
              <wp:effectExtent l="0" t="0" r="0" b="0"/>
              <wp:wrapSquare wrapText="bothSides"/>
              <wp:docPr id="85454" name="Group 85454"/>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85" name="Shape 90585"/>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0AA683" id="Group 85454" o:spid="_x0000_s1026" style="position:absolute;margin-left:88.6pt;margin-top:74.4pt;width:494.1pt;height:.5pt;z-index:251663360;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">
              <v:shape id="Shape 90585"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67E2E05E" w14:textId="77777777" w:rsidR="00DA0C55" w:rsidRDefault="0032011F">
    <w:pPr>
      <w:spacing w:after="0" w:line="259" w:lineRule="auto"/>
      <w:ind w:left="0" w:firstLine="0"/>
    </w:pPr>
    <w:r>
      <w:rPr>
        <w:b/>
      </w:rPr>
      <w:t xml:space="preserve">Asset Management Policy  </w:t>
    </w:r>
  </w:p>
  <w:p w14:paraId="05C657A2" w14:textId="77777777" w:rsidR="00DA0C55" w:rsidRDefault="0032011F">
    <w:pPr>
      <w:spacing w:after="9" w:line="259" w:lineRule="auto"/>
      <w:ind w:left="0" w:firstLine="0"/>
    </w:pPr>
    <w:r>
      <w:rPr>
        <w:b/>
      </w:rPr>
      <w:t xml:space="preserve"> </w:t>
    </w:r>
  </w:p>
  <w:p w14:paraId="251CA165" w14:textId="77777777" w:rsidR="00DA0C55" w:rsidRDefault="0032011F">
    <w:pPr>
      <w:spacing w:after="0" w:line="259" w:lineRule="auto"/>
      <w:ind w:left="0" w:firstLine="0"/>
    </w:pPr>
    <w:r>
      <w:rPr>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96838"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0A36A0D3" wp14:editId="6CC474D3">
              <wp:simplePos x="0" y="0"/>
              <wp:positionH relativeFrom="page">
                <wp:posOffset>1125017</wp:posOffset>
              </wp:positionH>
              <wp:positionV relativeFrom="page">
                <wp:posOffset>944880</wp:posOffset>
              </wp:positionV>
              <wp:extent cx="6275197" cy="6096"/>
              <wp:effectExtent l="0" t="0" r="0" b="0"/>
              <wp:wrapSquare wrapText="bothSides"/>
              <wp:docPr id="85412" name="Group 85412"/>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83" name="Shape 90583"/>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EAD8116" id="Group 85412" o:spid="_x0000_s1026" style="position:absolute;margin-left:88.6pt;margin-top:74.4pt;width:494.1pt;height:.5pt;z-index:251664384;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">
              <v:shape id="Shape 90583"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7BA036E2" w14:textId="77777777" w:rsidR="00DA0C55" w:rsidRDefault="0032011F">
    <w:pPr>
      <w:spacing w:after="0" w:line="259" w:lineRule="auto"/>
      <w:ind w:left="0" w:firstLine="0"/>
    </w:pPr>
    <w:r>
      <w:rPr>
        <w:b/>
      </w:rPr>
      <w:t xml:space="preserve">Asset Management Policy  </w:t>
    </w:r>
  </w:p>
  <w:p w14:paraId="4C6676C2" w14:textId="77777777" w:rsidR="00DA0C55" w:rsidRDefault="0032011F">
    <w:pPr>
      <w:spacing w:after="9" w:line="259" w:lineRule="auto"/>
      <w:ind w:left="0" w:firstLine="0"/>
    </w:pPr>
    <w:r>
      <w:rPr>
        <w:b/>
      </w:rPr>
      <w:t xml:space="preserve"> </w:t>
    </w:r>
  </w:p>
  <w:p w14:paraId="11E6D7A8" w14:textId="77777777" w:rsidR="00DA0C55" w:rsidRDefault="0032011F">
    <w:pPr>
      <w:spacing w:after="0" w:line="259" w:lineRule="auto"/>
      <w:ind w:left="0" w:firstLine="0"/>
    </w:pPr>
    <w:r>
      <w:rPr>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4FEF6"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7B71E298" wp14:editId="5B0EC8C5">
              <wp:simplePos x="0" y="0"/>
              <wp:positionH relativeFrom="page">
                <wp:posOffset>1125017</wp:posOffset>
              </wp:positionH>
              <wp:positionV relativeFrom="page">
                <wp:posOffset>944880</wp:posOffset>
              </wp:positionV>
              <wp:extent cx="6275197" cy="6096"/>
              <wp:effectExtent l="0" t="0" r="0" b="0"/>
              <wp:wrapSquare wrapText="bothSides"/>
              <wp:docPr id="85370" name="Group 85370"/>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81" name="Shape 90581"/>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87C957" id="Group 85370" o:spid="_x0000_s1026" style="position:absolute;margin-left:88.6pt;margin-top:74.4pt;width:494.1pt;height:.5pt;z-index:251665408;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">
              <v:shape id="Shape 90581"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0965EE86" w14:textId="77777777" w:rsidR="00DA0C55" w:rsidRDefault="0032011F">
    <w:pPr>
      <w:spacing w:after="0" w:line="259" w:lineRule="auto"/>
      <w:ind w:left="0" w:firstLine="0"/>
    </w:pPr>
    <w:r>
      <w:rPr>
        <w:b/>
      </w:rPr>
      <w:t xml:space="preserve">Asset Management Policy  </w:t>
    </w:r>
  </w:p>
  <w:p w14:paraId="267C4547" w14:textId="77777777" w:rsidR="00DA0C55" w:rsidRDefault="0032011F">
    <w:pPr>
      <w:spacing w:after="9" w:line="259" w:lineRule="auto"/>
      <w:ind w:left="0" w:firstLine="0"/>
    </w:pPr>
    <w:r>
      <w:rPr>
        <w:b/>
      </w:rPr>
      <w:t xml:space="preserve"> </w:t>
    </w:r>
  </w:p>
  <w:p w14:paraId="087A69EC" w14:textId="77777777" w:rsidR="00DA0C55" w:rsidRDefault="0032011F">
    <w:pPr>
      <w:spacing w:after="0" w:line="259" w:lineRule="auto"/>
      <w:ind w:left="0" w:firstLine="0"/>
    </w:pPr>
    <w:r>
      <w:rPr>
        <w: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98E3E"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3911C3C8" wp14:editId="7990A3DF">
              <wp:simplePos x="0" y="0"/>
              <wp:positionH relativeFrom="page">
                <wp:posOffset>1125017</wp:posOffset>
              </wp:positionH>
              <wp:positionV relativeFrom="page">
                <wp:posOffset>944880</wp:posOffset>
              </wp:positionV>
              <wp:extent cx="6275197" cy="6096"/>
              <wp:effectExtent l="0" t="0" r="0" b="0"/>
              <wp:wrapSquare wrapText="bothSides"/>
              <wp:docPr id="85580" name="Group 85580"/>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91" name="Shape 90591"/>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EBAE183" id="Group 85580" o:spid="_x0000_s1026" style="position:absolute;margin-left:88.6pt;margin-top:74.4pt;width:494.1pt;height:.5pt;z-index:251669504;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">
              <v:shape id="Shape 90591"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4CF2CA52" w14:textId="77777777" w:rsidR="00DA0C55" w:rsidRDefault="0032011F">
    <w:pPr>
      <w:spacing w:after="0" w:line="259" w:lineRule="auto"/>
      <w:ind w:left="0" w:firstLine="0"/>
    </w:pPr>
    <w:r>
      <w:rPr>
        <w:b/>
      </w:rPr>
      <w:t xml:space="preserve">Asset Management Policy  </w:t>
    </w:r>
  </w:p>
  <w:p w14:paraId="194897EA" w14:textId="77777777" w:rsidR="00DA0C55" w:rsidRDefault="0032011F">
    <w:pPr>
      <w:spacing w:after="9" w:line="259" w:lineRule="auto"/>
      <w:ind w:left="0" w:firstLine="0"/>
    </w:pPr>
    <w:r>
      <w:rPr>
        <w:b/>
      </w:rPr>
      <w:t xml:space="preserve"> </w:t>
    </w:r>
  </w:p>
  <w:p w14:paraId="10F8A39C" w14:textId="77777777" w:rsidR="00DA0C55" w:rsidRDefault="0032011F">
    <w:pPr>
      <w:spacing w:after="0" w:line="259" w:lineRule="auto"/>
      <w:ind w:left="0" w:firstLine="0"/>
    </w:pPr>
    <w:r>
      <w:rPr>
        <w:b/>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D1138"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70528" behindDoc="0" locked="0" layoutInCell="1" allowOverlap="1" wp14:anchorId="3CEBA882" wp14:editId="37AC5EDD">
              <wp:simplePos x="0" y="0"/>
              <wp:positionH relativeFrom="page">
                <wp:posOffset>1125017</wp:posOffset>
              </wp:positionH>
              <wp:positionV relativeFrom="page">
                <wp:posOffset>944880</wp:posOffset>
              </wp:positionV>
              <wp:extent cx="6275197" cy="6096"/>
              <wp:effectExtent l="0" t="0" r="0" b="0"/>
              <wp:wrapSquare wrapText="bothSides"/>
              <wp:docPr id="85538" name="Group 85538"/>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89" name="Shape 90589"/>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B26CB5" id="Group 85538" o:spid="_x0000_s1026" style="position:absolute;margin-left:88.6pt;margin-top:74.4pt;width:494.1pt;height:.5pt;z-index:251670528;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">
              <v:shape id="Shape 90589"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603A742C" w14:textId="77777777" w:rsidR="00DA0C55" w:rsidRDefault="0032011F">
    <w:pPr>
      <w:spacing w:after="0" w:line="259" w:lineRule="auto"/>
      <w:ind w:left="0" w:firstLine="0"/>
    </w:pPr>
    <w:r>
      <w:rPr>
        <w:b/>
      </w:rPr>
      <w:t xml:space="preserve">Asset Management Policy  </w:t>
    </w:r>
  </w:p>
  <w:p w14:paraId="3D87AC3A" w14:textId="77777777" w:rsidR="00DA0C55" w:rsidRDefault="0032011F">
    <w:pPr>
      <w:spacing w:after="9" w:line="259" w:lineRule="auto"/>
      <w:ind w:left="0" w:firstLine="0"/>
    </w:pPr>
    <w:r>
      <w:rPr>
        <w:b/>
      </w:rPr>
      <w:t xml:space="preserve"> </w:t>
    </w:r>
  </w:p>
  <w:p w14:paraId="18E70AA9" w14:textId="77777777" w:rsidR="00DA0C55" w:rsidRDefault="0032011F">
    <w:pPr>
      <w:spacing w:after="0" w:line="259" w:lineRule="auto"/>
      <w:ind w:left="0" w:firstLine="0"/>
    </w:pPr>
    <w:r>
      <w:rPr>
        <w:b/>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CE315"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71552" behindDoc="0" locked="0" layoutInCell="1" allowOverlap="1" wp14:anchorId="586ADF7F" wp14:editId="170CF29E">
              <wp:simplePos x="0" y="0"/>
              <wp:positionH relativeFrom="page">
                <wp:posOffset>1125017</wp:posOffset>
              </wp:positionH>
              <wp:positionV relativeFrom="page">
                <wp:posOffset>944880</wp:posOffset>
              </wp:positionV>
              <wp:extent cx="6275197" cy="6096"/>
              <wp:effectExtent l="0" t="0" r="0" b="0"/>
              <wp:wrapSquare wrapText="bothSides"/>
              <wp:docPr id="85497" name="Group 85497"/>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87" name="Shape 90587"/>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7D7CF0" id="Group 85497" o:spid="_x0000_s1026" style="position:absolute;margin-left:88.6pt;margin-top:74.4pt;width:494.1pt;height:.5pt;z-index:251671552;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">
              <v:shape id="Shape 90587"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2B106EC0" w14:textId="77777777" w:rsidR="00DA0C55" w:rsidRDefault="0032011F">
    <w:pPr>
      <w:spacing w:after="0" w:line="259" w:lineRule="auto"/>
      <w:ind w:left="0" w:firstLine="0"/>
    </w:pPr>
    <w:r>
      <w:rPr>
        <w:b/>
      </w:rPr>
      <w:t xml:space="preserve">Asset Management Policy  </w:t>
    </w:r>
  </w:p>
  <w:p w14:paraId="30759896" w14:textId="77777777" w:rsidR="00DA0C55" w:rsidRDefault="0032011F">
    <w:pPr>
      <w:spacing w:after="9" w:line="259" w:lineRule="auto"/>
      <w:ind w:left="0" w:firstLine="0"/>
    </w:pPr>
    <w:r>
      <w:rPr>
        <w:b/>
      </w:rPr>
      <w:t xml:space="preserve"> </w:t>
    </w:r>
  </w:p>
  <w:p w14:paraId="2A6B8E5B" w14:textId="77777777" w:rsidR="00DA0C55" w:rsidRDefault="0032011F">
    <w:pPr>
      <w:spacing w:after="0" w:line="259" w:lineRule="auto"/>
      <w:ind w:left="0" w:firstLine="0"/>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321"/>
    <w:multiLevelType w:val="hybridMultilevel"/>
    <w:tmpl w:val="4FAE3BF6"/>
    <w:lvl w:ilvl="0" w:tplc="C1CE756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B2EED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382D4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B839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C82D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F074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3A59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D2083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C2A2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310CBB"/>
    <w:multiLevelType w:val="hybridMultilevel"/>
    <w:tmpl w:val="3358313E"/>
    <w:lvl w:ilvl="0" w:tplc="5DB2ED7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78202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8A03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D890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E8C6C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F62DF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FCB2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86EFD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98B0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9F06CB"/>
    <w:multiLevelType w:val="hybridMultilevel"/>
    <w:tmpl w:val="B4689C34"/>
    <w:lvl w:ilvl="0" w:tplc="E9F886EC">
      <w:start w:val="1"/>
      <w:numFmt w:val="bullet"/>
      <w:lvlText w:val="•"/>
      <w:lvlJc w:val="left"/>
      <w:pPr>
        <w:ind w:left="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4ACC5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509B2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68F06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C0FBE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6C1DD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54B00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CA353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F080F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7B2D6B"/>
    <w:multiLevelType w:val="hybridMultilevel"/>
    <w:tmpl w:val="2C08985C"/>
    <w:lvl w:ilvl="0" w:tplc="873473C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1E2A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7419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10DF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B8CE4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36200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C05A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E89BA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60917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376676"/>
    <w:multiLevelType w:val="hybridMultilevel"/>
    <w:tmpl w:val="EF285A38"/>
    <w:lvl w:ilvl="0" w:tplc="78D29C2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26FC4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9A1D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2064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A0FA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9CAB1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5817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018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B4B99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AF4D97"/>
    <w:multiLevelType w:val="hybridMultilevel"/>
    <w:tmpl w:val="E506C6F0"/>
    <w:lvl w:ilvl="0" w:tplc="5AE2FE7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0A421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F4AAA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AF0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F0B2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F2A54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0020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D03E0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EC1B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866FE7"/>
    <w:multiLevelType w:val="hybridMultilevel"/>
    <w:tmpl w:val="9C305052"/>
    <w:lvl w:ilvl="0" w:tplc="EDA8032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4A7F9C">
      <w:start w:val="1"/>
      <w:numFmt w:val="bullet"/>
      <w:lvlText w:val=""/>
      <w:lvlJc w:val="left"/>
      <w:pPr>
        <w:ind w:left="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96A818">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9AB716">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600ADC">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76B99E">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4496A2">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426228">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AA042A">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FE4BD0"/>
    <w:multiLevelType w:val="hybridMultilevel"/>
    <w:tmpl w:val="850696BC"/>
    <w:lvl w:ilvl="0" w:tplc="300EE0EC">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12F7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FE500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2845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3A35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927C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DA10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CAB15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E2D27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204684"/>
    <w:multiLevelType w:val="hybridMultilevel"/>
    <w:tmpl w:val="087AB4CC"/>
    <w:lvl w:ilvl="0" w:tplc="9B129C0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662CB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446F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8485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86B63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9AB94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507A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DECCE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D463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4C10C5"/>
    <w:multiLevelType w:val="hybridMultilevel"/>
    <w:tmpl w:val="232CA89E"/>
    <w:lvl w:ilvl="0" w:tplc="617E722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68AF8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34167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E2C13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5A85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DCD78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8EFCA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82A7B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38139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3571C36"/>
    <w:multiLevelType w:val="hybridMultilevel"/>
    <w:tmpl w:val="139456BA"/>
    <w:lvl w:ilvl="0" w:tplc="9D38E84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AC02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7EF4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5A4F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A2259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88371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347A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08C26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78EAB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6E1E61"/>
    <w:multiLevelType w:val="hybridMultilevel"/>
    <w:tmpl w:val="69427A3C"/>
    <w:lvl w:ilvl="0" w:tplc="C6A09E5A">
      <w:start w:val="1"/>
      <w:numFmt w:val="bullet"/>
      <w:lvlText w:val="•"/>
      <w:lvlJc w:val="left"/>
      <w:pPr>
        <w:ind w:left="360"/>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1" w:tplc="777E8576">
      <w:start w:val="1"/>
      <w:numFmt w:val="bullet"/>
      <w:lvlText w:val="o"/>
      <w:lvlJc w:val="left"/>
      <w:pPr>
        <w:ind w:left="108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2" w:tplc="74288A0C">
      <w:start w:val="1"/>
      <w:numFmt w:val="bullet"/>
      <w:lvlText w:val="▪"/>
      <w:lvlJc w:val="left"/>
      <w:pPr>
        <w:ind w:left="180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3" w:tplc="93F6D54E">
      <w:start w:val="1"/>
      <w:numFmt w:val="bullet"/>
      <w:lvlText w:val="•"/>
      <w:lvlJc w:val="left"/>
      <w:pPr>
        <w:ind w:left="2520"/>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4" w:tplc="D0B2C944">
      <w:start w:val="1"/>
      <w:numFmt w:val="bullet"/>
      <w:lvlText w:val="o"/>
      <w:lvlJc w:val="left"/>
      <w:pPr>
        <w:ind w:left="324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5" w:tplc="BAD62F5E">
      <w:start w:val="1"/>
      <w:numFmt w:val="bullet"/>
      <w:lvlText w:val="▪"/>
      <w:lvlJc w:val="left"/>
      <w:pPr>
        <w:ind w:left="396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6" w:tplc="90C0ADEE">
      <w:start w:val="1"/>
      <w:numFmt w:val="bullet"/>
      <w:lvlText w:val="•"/>
      <w:lvlJc w:val="left"/>
      <w:pPr>
        <w:ind w:left="4680"/>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7" w:tplc="230E5A26">
      <w:start w:val="1"/>
      <w:numFmt w:val="bullet"/>
      <w:lvlText w:val="o"/>
      <w:lvlJc w:val="left"/>
      <w:pPr>
        <w:ind w:left="540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8" w:tplc="F8965F0C">
      <w:start w:val="1"/>
      <w:numFmt w:val="bullet"/>
      <w:lvlText w:val="▪"/>
      <w:lvlJc w:val="left"/>
      <w:pPr>
        <w:ind w:left="612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abstractNum>
  <w:abstractNum w:abstractNumId="12" w15:restartNumberingAfterBreak="0">
    <w:nsid w:val="168820FE"/>
    <w:multiLevelType w:val="hybridMultilevel"/>
    <w:tmpl w:val="B5808392"/>
    <w:lvl w:ilvl="0" w:tplc="1AF47D4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CE4C0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98746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4A53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9C6E2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54EF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0A69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E28ED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FE97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BD205A8"/>
    <w:multiLevelType w:val="hybridMultilevel"/>
    <w:tmpl w:val="54C434FC"/>
    <w:lvl w:ilvl="0" w:tplc="FEC6A7D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EC74E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64257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006A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22D39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7A0F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78FF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B009A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5407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B11D9D"/>
    <w:multiLevelType w:val="hybridMultilevel"/>
    <w:tmpl w:val="AFD4E510"/>
    <w:lvl w:ilvl="0" w:tplc="2D8CDD5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0672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A0CD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B0D1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DCF8E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56D8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48DF9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DCC7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2E28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C0271A1"/>
    <w:multiLevelType w:val="hybridMultilevel"/>
    <w:tmpl w:val="F1F257E6"/>
    <w:lvl w:ilvl="0" w:tplc="8640EE4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0E4E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B0E4D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A4BC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4A1A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58E7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E2FE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3EC8E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CC2C4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993C0C"/>
    <w:multiLevelType w:val="hybridMultilevel"/>
    <w:tmpl w:val="9146A10C"/>
    <w:lvl w:ilvl="0" w:tplc="F0D6DB0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E22E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3AB5B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DE8B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F2266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E0E70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661C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B04AC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3A77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0A0496"/>
    <w:multiLevelType w:val="hybridMultilevel"/>
    <w:tmpl w:val="21982E18"/>
    <w:lvl w:ilvl="0" w:tplc="D370F63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BAAA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F24E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B86E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4448A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9670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D8CD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3A1D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94D2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80A274E"/>
    <w:multiLevelType w:val="hybridMultilevel"/>
    <w:tmpl w:val="0A50DA2E"/>
    <w:lvl w:ilvl="0" w:tplc="A4027B8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D601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E056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C475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32374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B2C1E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B4D9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28B8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963D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C316D59"/>
    <w:multiLevelType w:val="hybridMultilevel"/>
    <w:tmpl w:val="753AB862"/>
    <w:lvl w:ilvl="0" w:tplc="1958A1F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748A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429FA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76DD4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FC93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06217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2AEC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EAF6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D858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C8F6B62"/>
    <w:multiLevelType w:val="hybridMultilevel"/>
    <w:tmpl w:val="9B44F278"/>
    <w:lvl w:ilvl="0" w:tplc="8D4062C4">
      <w:start w:val="1"/>
      <w:numFmt w:val="bullet"/>
      <w:lvlText w:val="•"/>
      <w:lvlJc w:val="left"/>
      <w:pPr>
        <w:ind w:left="283"/>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1" w:tplc="9460D328">
      <w:start w:val="1"/>
      <w:numFmt w:val="bullet"/>
      <w:lvlText w:val="o"/>
      <w:lvlJc w:val="left"/>
      <w:pPr>
        <w:ind w:left="108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2" w:tplc="45566BD8">
      <w:start w:val="1"/>
      <w:numFmt w:val="bullet"/>
      <w:lvlText w:val="▪"/>
      <w:lvlJc w:val="left"/>
      <w:pPr>
        <w:ind w:left="180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3" w:tplc="B0C4D15C">
      <w:start w:val="1"/>
      <w:numFmt w:val="bullet"/>
      <w:lvlText w:val="•"/>
      <w:lvlJc w:val="left"/>
      <w:pPr>
        <w:ind w:left="2520"/>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4" w:tplc="50AEA980">
      <w:start w:val="1"/>
      <w:numFmt w:val="bullet"/>
      <w:lvlText w:val="o"/>
      <w:lvlJc w:val="left"/>
      <w:pPr>
        <w:ind w:left="324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5" w:tplc="36D85BF4">
      <w:start w:val="1"/>
      <w:numFmt w:val="bullet"/>
      <w:lvlText w:val="▪"/>
      <w:lvlJc w:val="left"/>
      <w:pPr>
        <w:ind w:left="396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6" w:tplc="0C8CB5D4">
      <w:start w:val="1"/>
      <w:numFmt w:val="bullet"/>
      <w:lvlText w:val="•"/>
      <w:lvlJc w:val="left"/>
      <w:pPr>
        <w:ind w:left="4680"/>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7" w:tplc="190C319C">
      <w:start w:val="1"/>
      <w:numFmt w:val="bullet"/>
      <w:lvlText w:val="o"/>
      <w:lvlJc w:val="left"/>
      <w:pPr>
        <w:ind w:left="540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8" w:tplc="852A2ED4">
      <w:start w:val="1"/>
      <w:numFmt w:val="bullet"/>
      <w:lvlText w:val="▪"/>
      <w:lvlJc w:val="left"/>
      <w:pPr>
        <w:ind w:left="612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abstractNum>
  <w:abstractNum w:abstractNumId="21" w15:restartNumberingAfterBreak="0">
    <w:nsid w:val="40D4520A"/>
    <w:multiLevelType w:val="hybridMultilevel"/>
    <w:tmpl w:val="2E0CE3CA"/>
    <w:lvl w:ilvl="0" w:tplc="77B2609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68D8F8">
      <w:start w:val="1"/>
      <w:numFmt w:val="bullet"/>
      <w:lvlText w:val=""/>
      <w:lvlJc w:val="left"/>
      <w:pPr>
        <w:ind w:left="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905742">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B4D638">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4629BC">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7AFE2C">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2C9630">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9E7BCA">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A46258">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5DE1F26"/>
    <w:multiLevelType w:val="hybridMultilevel"/>
    <w:tmpl w:val="3DBA8EFE"/>
    <w:lvl w:ilvl="0" w:tplc="484E6C9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1CA94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90861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9A0D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30291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D6D25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6A6BE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070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7C05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7734C52"/>
    <w:multiLevelType w:val="hybridMultilevel"/>
    <w:tmpl w:val="53D8093E"/>
    <w:lvl w:ilvl="0" w:tplc="DE62055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254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60CD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568E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B6EB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F468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DA35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586A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5E20E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BF37407"/>
    <w:multiLevelType w:val="hybridMultilevel"/>
    <w:tmpl w:val="13028C3E"/>
    <w:lvl w:ilvl="0" w:tplc="A2BA64C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6268F2">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4D442A4">
      <w:start w:val="1"/>
      <w:numFmt w:val="bullet"/>
      <w:lvlText w:val="▪"/>
      <w:lvlJc w:val="left"/>
      <w:pPr>
        <w:ind w:left="14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54E6486">
      <w:start w:val="1"/>
      <w:numFmt w:val="bullet"/>
      <w:lvlText w:val="•"/>
      <w:lvlJc w:val="left"/>
      <w:pPr>
        <w:ind w:left="22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0C6C4B0">
      <w:start w:val="1"/>
      <w:numFmt w:val="bullet"/>
      <w:lvlText w:val="o"/>
      <w:lvlJc w:val="left"/>
      <w:pPr>
        <w:ind w:left="29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F26415E">
      <w:start w:val="1"/>
      <w:numFmt w:val="bullet"/>
      <w:lvlText w:val="▪"/>
      <w:lvlJc w:val="left"/>
      <w:pPr>
        <w:ind w:left="36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B9416C0">
      <w:start w:val="1"/>
      <w:numFmt w:val="bullet"/>
      <w:lvlText w:val="•"/>
      <w:lvlJc w:val="left"/>
      <w:pPr>
        <w:ind w:left="43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3E87120">
      <w:start w:val="1"/>
      <w:numFmt w:val="bullet"/>
      <w:lvlText w:val="o"/>
      <w:lvlJc w:val="left"/>
      <w:pPr>
        <w:ind w:left="50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D20CD54">
      <w:start w:val="1"/>
      <w:numFmt w:val="bullet"/>
      <w:lvlText w:val="▪"/>
      <w:lvlJc w:val="left"/>
      <w:pPr>
        <w:ind w:left="58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C454587"/>
    <w:multiLevelType w:val="hybridMultilevel"/>
    <w:tmpl w:val="355EB74C"/>
    <w:lvl w:ilvl="0" w:tplc="8D4AC6B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0C66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8494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D45C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054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66203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D4E5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F2F2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BEADE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0A91B89"/>
    <w:multiLevelType w:val="hybridMultilevel"/>
    <w:tmpl w:val="01E29CF4"/>
    <w:lvl w:ilvl="0" w:tplc="E9B4337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9C15A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14FA0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8CB6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5C21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B643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48A3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8455A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9602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4021E77"/>
    <w:multiLevelType w:val="hybridMultilevel"/>
    <w:tmpl w:val="0980BD4E"/>
    <w:lvl w:ilvl="0" w:tplc="0A82972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E65B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28A90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DC12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A082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EA78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427F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C659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9EBA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6C75607"/>
    <w:multiLevelType w:val="hybridMultilevel"/>
    <w:tmpl w:val="089EFDC0"/>
    <w:lvl w:ilvl="0" w:tplc="567C35A0">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3A7732">
      <w:start w:val="1"/>
      <w:numFmt w:val="bullet"/>
      <w:lvlText w:val=""/>
      <w:lvlJc w:val="left"/>
      <w:pPr>
        <w:ind w:left="1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AC5EB8">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8C3026">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A0C638">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E475E8">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1E1276">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6E0616">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6C1A3A">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BFB7D7D"/>
    <w:multiLevelType w:val="hybridMultilevel"/>
    <w:tmpl w:val="08D658FE"/>
    <w:lvl w:ilvl="0" w:tplc="99D4C8BE">
      <w:start w:val="1"/>
      <w:numFmt w:val="bullet"/>
      <w:lvlText w:val="•"/>
      <w:lvlJc w:val="left"/>
      <w:pPr>
        <w:ind w:left="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58F04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6EFED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0463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30C2F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AAF6D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9A412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ED67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C016D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EA4BA8"/>
    <w:multiLevelType w:val="hybridMultilevel"/>
    <w:tmpl w:val="55225C74"/>
    <w:lvl w:ilvl="0" w:tplc="4064AE0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FA79B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DEAD7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A0F6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D820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06CC3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0E94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BE5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243B3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33530D4"/>
    <w:multiLevelType w:val="hybridMultilevel"/>
    <w:tmpl w:val="064AAFF0"/>
    <w:lvl w:ilvl="0" w:tplc="37B8110A">
      <w:start w:val="1"/>
      <w:numFmt w:val="bullet"/>
      <w:lvlText w:val="•"/>
      <w:lvlJc w:val="left"/>
      <w:pPr>
        <w:ind w:left="283"/>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1" w:tplc="16C025A6">
      <w:start w:val="1"/>
      <w:numFmt w:val="bullet"/>
      <w:lvlText w:val="o"/>
      <w:lvlJc w:val="left"/>
      <w:pPr>
        <w:ind w:left="108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2" w:tplc="C6C04A5E">
      <w:start w:val="1"/>
      <w:numFmt w:val="bullet"/>
      <w:lvlText w:val="▪"/>
      <w:lvlJc w:val="left"/>
      <w:pPr>
        <w:ind w:left="180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3" w:tplc="63B0EA36">
      <w:start w:val="1"/>
      <w:numFmt w:val="bullet"/>
      <w:lvlText w:val="•"/>
      <w:lvlJc w:val="left"/>
      <w:pPr>
        <w:ind w:left="2520"/>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4" w:tplc="A2DEA32A">
      <w:start w:val="1"/>
      <w:numFmt w:val="bullet"/>
      <w:lvlText w:val="o"/>
      <w:lvlJc w:val="left"/>
      <w:pPr>
        <w:ind w:left="324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5" w:tplc="14E62898">
      <w:start w:val="1"/>
      <w:numFmt w:val="bullet"/>
      <w:lvlText w:val="▪"/>
      <w:lvlJc w:val="left"/>
      <w:pPr>
        <w:ind w:left="396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6" w:tplc="B262E7EC">
      <w:start w:val="1"/>
      <w:numFmt w:val="bullet"/>
      <w:lvlText w:val="•"/>
      <w:lvlJc w:val="left"/>
      <w:pPr>
        <w:ind w:left="4680"/>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7" w:tplc="EF02D46E">
      <w:start w:val="1"/>
      <w:numFmt w:val="bullet"/>
      <w:lvlText w:val="o"/>
      <w:lvlJc w:val="left"/>
      <w:pPr>
        <w:ind w:left="540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8" w:tplc="06982EF6">
      <w:start w:val="1"/>
      <w:numFmt w:val="bullet"/>
      <w:lvlText w:val="▪"/>
      <w:lvlJc w:val="left"/>
      <w:pPr>
        <w:ind w:left="612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abstractNum>
  <w:abstractNum w:abstractNumId="32" w15:restartNumberingAfterBreak="0">
    <w:nsid w:val="66191BDB"/>
    <w:multiLevelType w:val="hybridMultilevel"/>
    <w:tmpl w:val="9AEE0E70"/>
    <w:lvl w:ilvl="0" w:tplc="4DA8A382">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EA4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74CB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3C07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84DA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14D9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1A61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24F0B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9ED2F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6C849F0"/>
    <w:multiLevelType w:val="hybridMultilevel"/>
    <w:tmpl w:val="77FC8F6E"/>
    <w:lvl w:ilvl="0" w:tplc="1C683A0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4EE9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E8F9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809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7E9D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5EDC9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72BF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E07A8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CAE7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BE152E4"/>
    <w:multiLevelType w:val="hybridMultilevel"/>
    <w:tmpl w:val="6A9C466A"/>
    <w:lvl w:ilvl="0" w:tplc="D912269A">
      <w:start w:val="1"/>
      <w:numFmt w:val="bullet"/>
      <w:lvlText w:val="•"/>
      <w:lvlJc w:val="left"/>
      <w:pPr>
        <w:ind w:left="730"/>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1" w:tplc="34842354">
      <w:start w:val="1"/>
      <w:numFmt w:val="bullet"/>
      <w:lvlText w:val="o"/>
      <w:lvlJc w:val="left"/>
      <w:pPr>
        <w:ind w:left="152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2" w:tplc="D95890E0">
      <w:start w:val="1"/>
      <w:numFmt w:val="bullet"/>
      <w:lvlText w:val="▪"/>
      <w:lvlJc w:val="left"/>
      <w:pPr>
        <w:ind w:left="224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3" w:tplc="446EA8CE">
      <w:start w:val="1"/>
      <w:numFmt w:val="bullet"/>
      <w:lvlText w:val="•"/>
      <w:lvlJc w:val="left"/>
      <w:pPr>
        <w:ind w:left="2966"/>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4" w:tplc="5546D154">
      <w:start w:val="1"/>
      <w:numFmt w:val="bullet"/>
      <w:lvlText w:val="o"/>
      <w:lvlJc w:val="left"/>
      <w:pPr>
        <w:ind w:left="368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5" w:tplc="FA461284">
      <w:start w:val="1"/>
      <w:numFmt w:val="bullet"/>
      <w:lvlText w:val="▪"/>
      <w:lvlJc w:val="left"/>
      <w:pPr>
        <w:ind w:left="440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6" w:tplc="B664BAA4">
      <w:start w:val="1"/>
      <w:numFmt w:val="bullet"/>
      <w:lvlText w:val="•"/>
      <w:lvlJc w:val="left"/>
      <w:pPr>
        <w:ind w:left="5126"/>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7" w:tplc="C2E2DBAC">
      <w:start w:val="1"/>
      <w:numFmt w:val="bullet"/>
      <w:lvlText w:val="o"/>
      <w:lvlJc w:val="left"/>
      <w:pPr>
        <w:ind w:left="584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8" w:tplc="E952B762">
      <w:start w:val="1"/>
      <w:numFmt w:val="bullet"/>
      <w:lvlText w:val="▪"/>
      <w:lvlJc w:val="left"/>
      <w:pPr>
        <w:ind w:left="656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abstractNum>
  <w:abstractNum w:abstractNumId="35" w15:restartNumberingAfterBreak="0">
    <w:nsid w:val="6EDA63FB"/>
    <w:multiLevelType w:val="hybridMultilevel"/>
    <w:tmpl w:val="E2E88C04"/>
    <w:lvl w:ilvl="0" w:tplc="FFDC3E58">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D4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C06C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04CFE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F007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F432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305E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24514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5239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03621FF"/>
    <w:multiLevelType w:val="hybridMultilevel"/>
    <w:tmpl w:val="E87090AE"/>
    <w:lvl w:ilvl="0" w:tplc="C6625AC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AE734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D41C6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CA1C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7CE8F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0857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5C85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2412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3895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34A3A8C"/>
    <w:multiLevelType w:val="hybridMultilevel"/>
    <w:tmpl w:val="8E3060A8"/>
    <w:lvl w:ilvl="0" w:tplc="A3FC725A">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7424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220CC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DC12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B05CA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DE9BB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305D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6AF6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06288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3635D62"/>
    <w:multiLevelType w:val="hybridMultilevel"/>
    <w:tmpl w:val="AA2CCD4C"/>
    <w:lvl w:ilvl="0" w:tplc="8C8E98D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8C06EC">
      <w:start w:val="1"/>
      <w:numFmt w:val="bullet"/>
      <w:lvlText w:val=""/>
      <w:lvlJc w:val="left"/>
      <w:pPr>
        <w:ind w:left="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2423C2">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441C44">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78C922">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268E46">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BE0AE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B471CA">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40C928">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64B5FE2"/>
    <w:multiLevelType w:val="hybridMultilevel"/>
    <w:tmpl w:val="60B687D0"/>
    <w:lvl w:ilvl="0" w:tplc="C73E106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4AD352">
      <w:start w:val="1"/>
      <w:numFmt w:val="bullet"/>
      <w:lvlText w:val=""/>
      <w:lvlJc w:val="left"/>
      <w:pPr>
        <w:ind w:left="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98C012">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54A5FE">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B4A946">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C2AFCA">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98AA46">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4C92A8">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C66DE0">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6CE15AE"/>
    <w:multiLevelType w:val="hybridMultilevel"/>
    <w:tmpl w:val="D59EAC5A"/>
    <w:lvl w:ilvl="0" w:tplc="A64ADF9C">
      <w:start w:val="1"/>
      <w:numFmt w:val="bullet"/>
      <w:lvlText w:val="•"/>
      <w:lvlJc w:val="left"/>
      <w:pPr>
        <w:ind w:left="730"/>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1" w:tplc="0A9AF068">
      <w:start w:val="1"/>
      <w:numFmt w:val="bullet"/>
      <w:lvlText w:val="o"/>
      <w:lvlJc w:val="left"/>
      <w:pPr>
        <w:ind w:left="152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2" w:tplc="440CE718">
      <w:start w:val="1"/>
      <w:numFmt w:val="bullet"/>
      <w:lvlText w:val="▪"/>
      <w:lvlJc w:val="left"/>
      <w:pPr>
        <w:ind w:left="224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3" w:tplc="49AA5F86">
      <w:start w:val="1"/>
      <w:numFmt w:val="bullet"/>
      <w:lvlText w:val="•"/>
      <w:lvlJc w:val="left"/>
      <w:pPr>
        <w:ind w:left="2966"/>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4" w:tplc="078AA156">
      <w:start w:val="1"/>
      <w:numFmt w:val="bullet"/>
      <w:lvlText w:val="o"/>
      <w:lvlJc w:val="left"/>
      <w:pPr>
        <w:ind w:left="368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5" w:tplc="D5D01920">
      <w:start w:val="1"/>
      <w:numFmt w:val="bullet"/>
      <w:lvlText w:val="▪"/>
      <w:lvlJc w:val="left"/>
      <w:pPr>
        <w:ind w:left="440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6" w:tplc="67CEB590">
      <w:start w:val="1"/>
      <w:numFmt w:val="bullet"/>
      <w:lvlText w:val="•"/>
      <w:lvlJc w:val="left"/>
      <w:pPr>
        <w:ind w:left="5126"/>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7" w:tplc="DA3491A0">
      <w:start w:val="1"/>
      <w:numFmt w:val="bullet"/>
      <w:lvlText w:val="o"/>
      <w:lvlJc w:val="left"/>
      <w:pPr>
        <w:ind w:left="584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8" w:tplc="090C95C4">
      <w:start w:val="1"/>
      <w:numFmt w:val="bullet"/>
      <w:lvlText w:val="▪"/>
      <w:lvlJc w:val="left"/>
      <w:pPr>
        <w:ind w:left="656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abstractNum>
  <w:abstractNum w:abstractNumId="41" w15:restartNumberingAfterBreak="0">
    <w:nsid w:val="77EC63A3"/>
    <w:multiLevelType w:val="hybridMultilevel"/>
    <w:tmpl w:val="77E4E412"/>
    <w:lvl w:ilvl="0" w:tplc="2668E7F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7C56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7E59C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AE4B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A00BC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F6BE0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AAFF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88F5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A491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B5010F9"/>
    <w:multiLevelType w:val="hybridMultilevel"/>
    <w:tmpl w:val="C5526F6A"/>
    <w:lvl w:ilvl="0" w:tplc="ABB24CD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A4987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1AFB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E0EB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C891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3EFFA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B2B67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765E0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1826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C337822"/>
    <w:multiLevelType w:val="hybridMultilevel"/>
    <w:tmpl w:val="17E2B2D4"/>
    <w:lvl w:ilvl="0" w:tplc="00F6533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26400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DEC0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D417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9217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CC25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9C4B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9ED9A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88473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E0C78A4"/>
    <w:multiLevelType w:val="hybridMultilevel"/>
    <w:tmpl w:val="DD4C4BB8"/>
    <w:lvl w:ilvl="0" w:tplc="28DA7DF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A6CF4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04F8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3E18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CA7E6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8872C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6AF7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62F1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1ECE1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47101983">
    <w:abstractNumId w:val="11"/>
  </w:num>
  <w:num w:numId="2" w16cid:durableId="1524006624">
    <w:abstractNumId w:val="37"/>
  </w:num>
  <w:num w:numId="3" w16cid:durableId="491794954">
    <w:abstractNumId w:val="12"/>
  </w:num>
  <w:num w:numId="4" w16cid:durableId="651447955">
    <w:abstractNumId w:val="16"/>
  </w:num>
  <w:num w:numId="5" w16cid:durableId="1648439025">
    <w:abstractNumId w:val="9"/>
  </w:num>
  <w:num w:numId="6" w16cid:durableId="1863978288">
    <w:abstractNumId w:val="6"/>
  </w:num>
  <w:num w:numId="7" w16cid:durableId="516845029">
    <w:abstractNumId w:val="4"/>
  </w:num>
  <w:num w:numId="8" w16cid:durableId="556669288">
    <w:abstractNumId w:val="23"/>
  </w:num>
  <w:num w:numId="9" w16cid:durableId="1688864541">
    <w:abstractNumId w:val="18"/>
  </w:num>
  <w:num w:numId="10" w16cid:durableId="1925525082">
    <w:abstractNumId w:val="39"/>
  </w:num>
  <w:num w:numId="11" w16cid:durableId="1575816501">
    <w:abstractNumId w:val="21"/>
  </w:num>
  <w:num w:numId="12" w16cid:durableId="1577856056">
    <w:abstractNumId w:val="10"/>
  </w:num>
  <w:num w:numId="13" w16cid:durableId="302320545">
    <w:abstractNumId w:val="0"/>
  </w:num>
  <w:num w:numId="14" w16cid:durableId="895697748">
    <w:abstractNumId w:val="35"/>
  </w:num>
  <w:num w:numId="15" w16cid:durableId="479927138">
    <w:abstractNumId w:val="1"/>
  </w:num>
  <w:num w:numId="16" w16cid:durableId="1100832112">
    <w:abstractNumId w:val="41"/>
  </w:num>
  <w:num w:numId="17" w16cid:durableId="1243834471">
    <w:abstractNumId w:val="27"/>
  </w:num>
  <w:num w:numId="18" w16cid:durableId="974337952">
    <w:abstractNumId w:val="43"/>
  </w:num>
  <w:num w:numId="19" w16cid:durableId="1685394868">
    <w:abstractNumId w:val="24"/>
  </w:num>
  <w:num w:numId="20" w16cid:durableId="1135180992">
    <w:abstractNumId w:val="28"/>
  </w:num>
  <w:num w:numId="21" w16cid:durableId="1370689461">
    <w:abstractNumId w:val="17"/>
  </w:num>
  <w:num w:numId="22" w16cid:durableId="734359254">
    <w:abstractNumId w:val="19"/>
  </w:num>
  <w:num w:numId="23" w16cid:durableId="830022691">
    <w:abstractNumId w:val="33"/>
  </w:num>
  <w:num w:numId="24" w16cid:durableId="1785269611">
    <w:abstractNumId w:val="14"/>
  </w:num>
  <w:num w:numId="25" w16cid:durableId="97262769">
    <w:abstractNumId w:val="30"/>
  </w:num>
  <w:num w:numId="26" w16cid:durableId="241768127">
    <w:abstractNumId w:val="5"/>
  </w:num>
  <w:num w:numId="27" w16cid:durableId="380401271">
    <w:abstractNumId w:val="8"/>
  </w:num>
  <w:num w:numId="28" w16cid:durableId="1233344822">
    <w:abstractNumId w:val="36"/>
  </w:num>
  <w:num w:numId="29" w16cid:durableId="2073311620">
    <w:abstractNumId w:val="44"/>
  </w:num>
  <w:num w:numId="30" w16cid:durableId="1846280315">
    <w:abstractNumId w:val="25"/>
  </w:num>
  <w:num w:numId="31" w16cid:durableId="235550562">
    <w:abstractNumId w:val="13"/>
  </w:num>
  <w:num w:numId="32" w16cid:durableId="2037659583">
    <w:abstractNumId w:val="42"/>
  </w:num>
  <w:num w:numId="33" w16cid:durableId="742489825">
    <w:abstractNumId w:val="38"/>
  </w:num>
  <w:num w:numId="34" w16cid:durableId="296105688">
    <w:abstractNumId w:val="26"/>
  </w:num>
  <w:num w:numId="35" w16cid:durableId="283731925">
    <w:abstractNumId w:val="22"/>
  </w:num>
  <w:num w:numId="36" w16cid:durableId="1019820756">
    <w:abstractNumId w:val="7"/>
  </w:num>
  <w:num w:numId="37" w16cid:durableId="1462529878">
    <w:abstractNumId w:val="32"/>
  </w:num>
  <w:num w:numId="38" w16cid:durableId="1207064696">
    <w:abstractNumId w:val="3"/>
  </w:num>
  <w:num w:numId="39" w16cid:durableId="861866305">
    <w:abstractNumId w:val="15"/>
  </w:num>
  <w:num w:numId="40" w16cid:durableId="1956476871">
    <w:abstractNumId w:val="2"/>
  </w:num>
  <w:num w:numId="41" w16cid:durableId="140008054">
    <w:abstractNumId w:val="29"/>
  </w:num>
  <w:num w:numId="42" w16cid:durableId="667905076">
    <w:abstractNumId w:val="20"/>
  </w:num>
  <w:num w:numId="43" w16cid:durableId="666831433">
    <w:abstractNumId w:val="34"/>
  </w:num>
  <w:num w:numId="44" w16cid:durableId="2109226707">
    <w:abstractNumId w:val="31"/>
  </w:num>
  <w:num w:numId="45" w16cid:durableId="60538657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C55"/>
    <w:rsid w:val="000424C4"/>
    <w:rsid w:val="000C3F30"/>
    <w:rsid w:val="001065EB"/>
    <w:rsid w:val="001D0C7E"/>
    <w:rsid w:val="002B10FB"/>
    <w:rsid w:val="0032011F"/>
    <w:rsid w:val="003312B4"/>
    <w:rsid w:val="003F5E35"/>
    <w:rsid w:val="004302E6"/>
    <w:rsid w:val="00461ECA"/>
    <w:rsid w:val="005128B7"/>
    <w:rsid w:val="0052353B"/>
    <w:rsid w:val="00631988"/>
    <w:rsid w:val="007C3273"/>
    <w:rsid w:val="008351F3"/>
    <w:rsid w:val="008B235A"/>
    <w:rsid w:val="008F6A09"/>
    <w:rsid w:val="00983929"/>
    <w:rsid w:val="00A47C51"/>
    <w:rsid w:val="00C860A7"/>
    <w:rsid w:val="00CC4B49"/>
    <w:rsid w:val="00CC59CB"/>
    <w:rsid w:val="00D513EB"/>
    <w:rsid w:val="00DA0C55"/>
    <w:rsid w:val="00DC3AB5"/>
    <w:rsid w:val="00E50CC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52A89"/>
  <w15:docId w15:val="{8CF67302-856B-4D12-AB31-79916947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6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14"/>
      <w:ind w:left="10" w:hanging="10"/>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pacing w:after="59"/>
      <w:ind w:left="10" w:hanging="10"/>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pPr>
      <w:keepNext/>
      <w:keepLines/>
      <w:spacing w:after="59"/>
      <w:ind w:left="10" w:hanging="10"/>
      <w:outlineLvl w:val="2"/>
    </w:pPr>
    <w:rPr>
      <w:rFonts w:ascii="Times New Roman" w:eastAsia="Times New Roman" w:hAnsi="Times New Roman" w:cs="Times New Roman"/>
      <w:b/>
      <w:color w:val="000000"/>
      <w:sz w:val="32"/>
    </w:rPr>
  </w:style>
  <w:style w:type="paragraph" w:styleId="Heading4">
    <w:name w:val="heading 4"/>
    <w:next w:val="Normal"/>
    <w:link w:val="Heading4Char"/>
    <w:uiPriority w:val="9"/>
    <w:unhideWhenUsed/>
    <w:qFormat/>
    <w:pPr>
      <w:keepNext/>
      <w:keepLines/>
      <w:spacing w:after="59"/>
      <w:ind w:left="10" w:hanging="10"/>
      <w:outlineLvl w:val="3"/>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32"/>
    </w:rPr>
  </w:style>
  <w:style w:type="character" w:customStyle="1" w:styleId="Heading4Char">
    <w:name w:val="Heading 4 Char"/>
    <w:link w:val="Heading4"/>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b/>
      <w:color w:val="000000"/>
      <w:sz w:val="40"/>
    </w:rPr>
  </w:style>
  <w:style w:type="character" w:customStyle="1" w:styleId="Heading2Char">
    <w:name w:val="Heading 2 Char"/>
    <w:link w:val="Heading2"/>
    <w:rPr>
      <w:rFonts w:ascii="Times New Roman" w:eastAsia="Times New Roman" w:hAnsi="Times New Roman" w:cs="Times New Roman"/>
      <w:b/>
      <w:color w:val="000000"/>
      <w:sz w:val="32"/>
    </w:rPr>
  </w:style>
  <w:style w:type="paragraph" w:styleId="TOC1">
    <w:name w:val="toc 1"/>
    <w:hidden/>
    <w:pPr>
      <w:spacing w:after="91"/>
      <w:ind w:left="25" w:right="23" w:hanging="10"/>
    </w:pPr>
    <w:rPr>
      <w:rFonts w:ascii="Arial" w:eastAsia="Arial" w:hAnsi="Arial" w:cs="Arial"/>
      <w:b/>
      <w:color w:val="000000"/>
    </w:rPr>
  </w:style>
  <w:style w:type="paragraph" w:styleId="TOC2">
    <w:name w:val="toc 2"/>
    <w:hidden/>
    <w:pPr>
      <w:spacing w:after="69"/>
      <w:ind w:left="265" w:right="15" w:hanging="10"/>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A4F7892EF2D6488CE8539D2D1476A8" ma:contentTypeVersion="13" ma:contentTypeDescription="Create a new document." ma:contentTypeScope="" ma:versionID="4e19cfddfabe3790918795b2016ddc86">
  <xsd:schema xmlns:xsd="http://www.w3.org/2001/XMLSchema" xmlns:xs="http://www.w3.org/2001/XMLSchema" xmlns:p="http://schemas.microsoft.com/office/2006/metadata/properties" xmlns:ns3="92261792-883e-4739-8320-4b23bc538699" xmlns:ns4="bb8ee4c7-95c5-4937-a3a5-0d9ac095f6c4" targetNamespace="http://schemas.microsoft.com/office/2006/metadata/properties" ma:root="true" ma:fieldsID="1767588e5a4f6471b16717cf125fbfa7" ns3:_="" ns4:_="">
    <xsd:import namespace="92261792-883e-4739-8320-4b23bc538699"/>
    <xsd:import namespace="bb8ee4c7-95c5-4937-a3a5-0d9ac095f6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61792-883e-4739-8320-4b23bc538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ee4c7-95c5-4937-a3a5-0d9ac095f6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330CB-3789-4A50-A9D4-7C56DD38AE0A}">
  <ds:schemaRefs>
    <ds:schemaRef ds:uri="http://schemas.microsoft.com/sharepoint/v3/contenttype/forms"/>
  </ds:schemaRefs>
</ds:datastoreItem>
</file>

<file path=customXml/itemProps2.xml><?xml version="1.0" encoding="utf-8"?>
<ds:datastoreItem xmlns:ds="http://schemas.openxmlformats.org/officeDocument/2006/customXml" ds:itemID="{FB4E009D-EB20-41BE-9942-78DF8CF14D2B}">
  <ds:schemaRefs>
    <ds:schemaRef ds:uri="bb8ee4c7-95c5-4937-a3a5-0d9ac095f6c4"/>
    <ds:schemaRef ds:uri="http://schemas.microsoft.com/office/2006/documentManagement/types"/>
    <ds:schemaRef ds:uri="http://www.w3.org/XML/1998/namespace"/>
    <ds:schemaRef ds:uri="http://purl.org/dc/terms/"/>
    <ds:schemaRef ds:uri="http://schemas.openxmlformats.org/package/2006/metadata/core-properties"/>
    <ds:schemaRef ds:uri="92261792-883e-4739-8320-4b23bc538699"/>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611CF4C-E2A9-4403-A49C-E1CC95E56B81}">
  <ds:schemaRefs>
    <ds:schemaRef ds:uri="http://schemas.openxmlformats.org/officeDocument/2006/bibliography"/>
  </ds:schemaRefs>
</ds:datastoreItem>
</file>

<file path=customXml/itemProps4.xml><?xml version="1.0" encoding="utf-8"?>
<ds:datastoreItem xmlns:ds="http://schemas.openxmlformats.org/officeDocument/2006/customXml" ds:itemID="{7070F4C9-D439-43D2-BEE1-48AED0506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61792-883e-4739-8320-4b23bc538699"/>
    <ds:schemaRef ds:uri="bb8ee4c7-95c5-4937-a3a5-0d9ac095f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79</Pages>
  <Words>15097</Words>
  <Characters>86062</Characters>
  <Application>Microsoft Office Word</Application>
  <DocSecurity>0</DocSecurity>
  <Lines>2558</Lines>
  <Paragraphs>1018</Paragraphs>
  <ScaleCrop>false</ScaleCrop>
  <HeadingPairs>
    <vt:vector size="2" baseType="variant">
      <vt:variant>
        <vt:lpstr>Title</vt:lpstr>
      </vt:variant>
      <vt:variant>
        <vt:i4>1</vt:i4>
      </vt:variant>
    </vt:vector>
  </HeadingPairs>
  <TitlesOfParts>
    <vt:vector size="1" baseType="lpstr">
      <vt:lpstr>BUFFALO CITY</vt:lpstr>
    </vt:vector>
  </TitlesOfParts>
  <Company/>
  <LinksUpToDate>false</LinksUpToDate>
  <CharactersWithSpaces>104615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BUFFALO CITY</dc:title>
  <dc:subject/>
  <dc:creator>Russellk</dc:creator>
  <cp:keywords/>
  <cp:lastModifiedBy>Siyakudumisa Nokwe</cp:lastModifiedBy>
  <cp:revision>6</cp:revision>
  <cp:lastPrinted>2024-04-01T16:57:00Z</cp:lastPrinted>
  <dcterms:created xsi:type="dcterms:W3CDTF">2023-03-17T12:18:00Z</dcterms:created>
  <dcterms:modified xsi:type="dcterms:W3CDTF">2024-04-01T16:57:00Z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2022-03-24T08:31:45Z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53f6aa60-19db-4620-a464-0c8ed15afa1f</vt:lpwstr>
  </property>
  <property fmtid="{D5CDD505-2E9C-101B-9397-08002B2CF9AE}" pid="8" name="MSIP_Label_616f4fcd-8401-41c8-bfac-a60235e9eb06_ContentBits">
    <vt:lpwstr>0</vt:lpwstr>
  </property>
  <property fmtid="{D5CDD505-2E9C-101B-9397-08002B2CF9AE}" pid="9" name="ContentTypeId">
    <vt:lpwstr>0x01010059A4F7892EF2D6488CE8539D2D1476A8</vt:lpwstr>
  </property>
  <property fmtid="{D5CDD505-2E9C-101B-9397-08002B2CF9AE}" pid="10" name="GrammarlyDocumentId">
    <vt:lpwstr>0d3ea32ae4f2a5251b01730f32abf60fad6bbd535670306caad7dae4ab3a875f</vt:lpwstr>
  </property>
</Properties>
</file>