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37" w:rsidRDefault="00787037" w:rsidP="00787037">
      <w:pPr>
        <w:ind w:left="345"/>
        <w:jc w:val="center"/>
        <w:rPr>
          <w:rFonts w:ascii="Arial" w:hAnsi="Arial" w:cs="Arial"/>
          <w:b/>
          <w:i/>
          <w:sz w:val="28"/>
          <w:szCs w:val="28"/>
        </w:rPr>
      </w:pPr>
      <w:bookmarkStart w:id="0" w:name="_GoBack"/>
      <w:bookmarkEnd w:id="0"/>
    </w:p>
    <w:p w:rsidR="00787037" w:rsidRDefault="00787037" w:rsidP="00787037">
      <w:pPr>
        <w:ind w:left="345"/>
        <w:jc w:val="center"/>
        <w:rPr>
          <w:rFonts w:ascii="Arial" w:hAnsi="Arial" w:cs="Arial"/>
          <w:b/>
          <w:i/>
          <w:sz w:val="28"/>
          <w:szCs w:val="28"/>
        </w:rPr>
      </w:pPr>
    </w:p>
    <w:p w:rsidR="00787037" w:rsidRPr="008A12FC" w:rsidRDefault="00787037" w:rsidP="00787037">
      <w:pPr>
        <w:ind w:left="345"/>
        <w:jc w:val="center"/>
        <w:rPr>
          <w:rFonts w:ascii="Arial" w:hAnsi="Arial" w:cs="Arial"/>
          <w:b/>
          <w:i/>
          <w:sz w:val="28"/>
          <w:szCs w:val="28"/>
        </w:rPr>
      </w:pPr>
      <w:r w:rsidRPr="008A12FC">
        <w:rPr>
          <w:rFonts w:ascii="Arial" w:hAnsi="Arial" w:cs="Arial"/>
          <w:b/>
          <w:i/>
          <w:sz w:val="28"/>
          <w:szCs w:val="28"/>
        </w:rPr>
        <w:t>GREATER TZANEEN MUNICIPALITY</w:t>
      </w:r>
    </w:p>
    <w:p w:rsidR="00787037" w:rsidRDefault="00787037" w:rsidP="00787037">
      <w:pPr>
        <w:jc w:val="center"/>
      </w:pPr>
    </w:p>
    <w:p w:rsidR="00787037" w:rsidRDefault="00787037" w:rsidP="00787037"/>
    <w:p w:rsidR="00787037" w:rsidRDefault="00787037" w:rsidP="00787037"/>
    <w:p w:rsidR="00787037" w:rsidRDefault="00D31464" w:rsidP="00787037">
      <w:r>
        <w:rPr>
          <w:noProof/>
          <w:lang w:val="en-ZA" w:eastAsia="en-ZA"/>
        </w:rPr>
        <w:drawing>
          <wp:anchor distT="0" distB="0" distL="114300" distR="114300" simplePos="0" relativeHeight="251657728" behindDoc="0" locked="0" layoutInCell="1" allowOverlap="1">
            <wp:simplePos x="0" y="0"/>
            <wp:positionH relativeFrom="column">
              <wp:posOffset>1428750</wp:posOffset>
            </wp:positionH>
            <wp:positionV relativeFrom="paragraph">
              <wp:posOffset>203200</wp:posOffset>
            </wp:positionV>
            <wp:extent cx="3629025" cy="41910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629025" cy="4191000"/>
                    </a:xfrm>
                    <a:prstGeom prst="rect">
                      <a:avLst/>
                    </a:prstGeom>
                    <a:noFill/>
                    <a:ln w="9525">
                      <a:noFill/>
                      <a:miter lim="800000"/>
                      <a:headEnd/>
                      <a:tailEnd/>
                    </a:ln>
                  </pic:spPr>
                </pic:pic>
              </a:graphicData>
            </a:graphic>
          </wp:anchor>
        </w:drawing>
      </w:r>
    </w:p>
    <w:p w:rsidR="00787037" w:rsidRDefault="00787037" w:rsidP="00787037"/>
    <w:p w:rsidR="00787037" w:rsidRDefault="00787037" w:rsidP="00787037"/>
    <w:p w:rsidR="00787037" w:rsidRDefault="00787037" w:rsidP="00787037"/>
    <w:p w:rsidR="00787037" w:rsidRDefault="00787037" w:rsidP="00787037"/>
    <w:p w:rsidR="00787037" w:rsidRDefault="00787037" w:rsidP="00787037"/>
    <w:p w:rsidR="00787037" w:rsidRDefault="00787037" w:rsidP="00787037"/>
    <w:p w:rsidR="00787037" w:rsidRDefault="00787037" w:rsidP="00787037"/>
    <w:p w:rsidR="00787037" w:rsidRDefault="00787037" w:rsidP="00787037"/>
    <w:p w:rsidR="00787037" w:rsidRDefault="00787037" w:rsidP="00787037"/>
    <w:p w:rsidR="00787037" w:rsidRDefault="00787037" w:rsidP="00787037"/>
    <w:p w:rsidR="00787037" w:rsidRDefault="00787037" w:rsidP="00787037"/>
    <w:p w:rsidR="00787037" w:rsidRDefault="00787037" w:rsidP="00787037"/>
    <w:p w:rsidR="00787037" w:rsidRDefault="00787037" w:rsidP="00787037"/>
    <w:p w:rsidR="00787037" w:rsidRPr="00F874ED" w:rsidRDefault="00787037" w:rsidP="00787037">
      <w:pPr>
        <w:jc w:val="center"/>
        <w:rPr>
          <w:rFonts w:ascii="Arial" w:hAnsi="Arial" w:cs="Arial"/>
          <w:b/>
        </w:rPr>
      </w:pPr>
      <w:r w:rsidRPr="00F874ED">
        <w:rPr>
          <w:rFonts w:ascii="Arial" w:hAnsi="Arial" w:cs="Arial"/>
          <w:b/>
        </w:rPr>
        <w:t>POLICY</w:t>
      </w:r>
    </w:p>
    <w:p w:rsidR="00787037" w:rsidRPr="00787037" w:rsidRDefault="00787037" w:rsidP="00787037">
      <w:pPr>
        <w:jc w:val="center"/>
        <w:rPr>
          <w:b/>
          <w:sz w:val="28"/>
          <w:szCs w:val="28"/>
        </w:rPr>
      </w:pPr>
      <w:r w:rsidRPr="00787037">
        <w:rPr>
          <w:b/>
          <w:sz w:val="28"/>
          <w:szCs w:val="28"/>
        </w:rPr>
        <w:t xml:space="preserve">CONSUMER DEPOSIT </w:t>
      </w:r>
    </w:p>
    <w:p w:rsidR="00787037" w:rsidRDefault="00787037" w:rsidP="00787037"/>
    <w:p w:rsidR="00787037" w:rsidRDefault="00787037" w:rsidP="00787037"/>
    <w:p w:rsidR="00787037" w:rsidRDefault="00402DD1" w:rsidP="00787037">
      <w:r>
        <w:rPr>
          <w:rStyle w:val="EndnoteReference"/>
        </w:rPr>
        <w:endnoteReference w:id="1"/>
      </w:r>
    </w:p>
    <w:p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1. PREAMBLE AND DEFINITIONS</w:t>
      </w:r>
    </w:p>
    <w:p w:rsidR="00A724E5" w:rsidRPr="008A1C42" w:rsidRDefault="00A724E5" w:rsidP="008A1C42">
      <w:pPr>
        <w:spacing w:after="0" w:line="240" w:lineRule="auto"/>
        <w:rPr>
          <w:rFonts w:eastAsia="Times New Roman" w:cs="Calibri"/>
          <w:b/>
          <w:sz w:val="28"/>
          <w:szCs w:val="28"/>
          <w:lang w:val="en-ZA" w:eastAsia="en-ZA"/>
        </w:rPr>
      </w:pPr>
    </w:p>
    <w:p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PREAMBLE </w:t>
      </w:r>
    </w:p>
    <w:p w:rsidR="00A724E5" w:rsidRPr="008A1C42" w:rsidRDefault="00A724E5" w:rsidP="008A1C42">
      <w:pPr>
        <w:spacing w:after="0" w:line="240" w:lineRule="auto"/>
        <w:rPr>
          <w:rFonts w:eastAsia="Times New Roman" w:cs="Calibri"/>
          <w:b/>
          <w:sz w:val="28"/>
          <w:szCs w:val="28"/>
          <w:lang w:val="en-ZA" w:eastAsia="en-ZA"/>
        </w:rPr>
      </w:pP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Whereas Section 96</w:t>
      </w:r>
      <w:r w:rsidRPr="008A1C42">
        <w:rPr>
          <w:rFonts w:eastAsia="Times New Roman" w:cs="Calibri"/>
          <w:sz w:val="28"/>
          <w:szCs w:val="28"/>
          <w:lang w:val="en-ZA" w:eastAsia="en-ZA"/>
        </w:rPr>
        <w:t xml:space="preserve">(a) of the Local Government: </w:t>
      </w:r>
      <w:r w:rsidRPr="008A1C42">
        <w:rPr>
          <w:rFonts w:eastAsia="Times New Roman" w:cs="Calibri"/>
          <w:b/>
          <w:sz w:val="28"/>
          <w:szCs w:val="28"/>
          <w:lang w:val="en-ZA" w:eastAsia="en-ZA"/>
        </w:rPr>
        <w:t>Municipal Systems Act, No 32</w:t>
      </w:r>
      <w:r w:rsidRPr="008A1C42">
        <w:rPr>
          <w:rFonts w:eastAsia="Times New Roman" w:cs="Calibri"/>
          <w:sz w:val="28"/>
          <w:szCs w:val="28"/>
          <w:lang w:val="en-ZA" w:eastAsia="en-ZA"/>
        </w:rPr>
        <w:t xml:space="preserve"> of 2000 (hereinafter referred to as the “MSA”), obliges the municipality</w:t>
      </w:r>
      <w:r>
        <w:rPr>
          <w:rFonts w:eastAsia="Times New Roman" w:cs="Calibri"/>
          <w:sz w:val="28"/>
          <w:szCs w:val="28"/>
          <w:lang w:val="en-ZA" w:eastAsia="en-ZA"/>
        </w:rPr>
        <w:t xml:space="preserve"> </w:t>
      </w:r>
      <w:r w:rsidRPr="008A1C42">
        <w:rPr>
          <w:rFonts w:eastAsia="Times New Roman" w:cs="Calibri"/>
          <w:sz w:val="28"/>
          <w:szCs w:val="28"/>
          <w:lang w:val="en-ZA" w:eastAsia="en-ZA"/>
        </w:rPr>
        <w:t>to collect all money that is due and payable to it, subject to</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the provisions of that Act and any other applicable legislation; </w:t>
      </w:r>
    </w:p>
    <w:p w:rsidR="008A1C42" w:rsidRPr="008A1C42" w:rsidRDefault="008A1C42" w:rsidP="008A1C42">
      <w:pPr>
        <w:spacing w:after="0" w:line="240" w:lineRule="auto"/>
        <w:rPr>
          <w:rFonts w:eastAsia="Times New Roman" w:cs="Calibri"/>
          <w:sz w:val="28"/>
          <w:szCs w:val="28"/>
          <w:lang w:val="en-ZA" w:eastAsia="en-ZA"/>
        </w:rPr>
      </w:pP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And whereas</w:t>
      </w:r>
      <w:r w:rsidRPr="008A1C42">
        <w:rPr>
          <w:rFonts w:eastAsia="Times New Roman" w:cs="Calibri"/>
          <w:sz w:val="28"/>
          <w:szCs w:val="28"/>
          <w:lang w:val="en-ZA" w:eastAsia="en-ZA"/>
        </w:rPr>
        <w:t xml:space="preserve"> Section 96(b) of the Systems Act requires the </w:t>
      </w:r>
      <w:r>
        <w:rPr>
          <w:rFonts w:eastAsia="Times New Roman" w:cs="Calibri"/>
          <w:sz w:val="28"/>
          <w:szCs w:val="28"/>
          <w:lang w:val="en-ZA" w:eastAsia="en-ZA"/>
        </w:rPr>
        <w:t xml:space="preserve">Greater Tzaneen Municipality </w:t>
      </w:r>
      <w:r w:rsidRPr="008A1C42">
        <w:rPr>
          <w:rFonts w:eastAsia="Times New Roman" w:cs="Calibri"/>
          <w:sz w:val="28"/>
          <w:szCs w:val="28"/>
          <w:lang w:val="en-ZA" w:eastAsia="en-ZA"/>
        </w:rPr>
        <w:t xml:space="preserve">to adopt, maintain and implement a credit control and debt </w:t>
      </w:r>
      <w:r>
        <w:rPr>
          <w:rFonts w:eastAsia="Times New Roman" w:cs="Calibri"/>
          <w:sz w:val="28"/>
          <w:szCs w:val="28"/>
          <w:lang w:val="en-ZA" w:eastAsia="en-ZA"/>
        </w:rPr>
        <w:t>c</w:t>
      </w:r>
      <w:r w:rsidRPr="008A1C42">
        <w:rPr>
          <w:rFonts w:eastAsia="Times New Roman" w:cs="Calibri"/>
          <w:sz w:val="28"/>
          <w:szCs w:val="28"/>
          <w:lang w:val="en-ZA" w:eastAsia="en-ZA"/>
        </w:rPr>
        <w:t>ollection policy</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 which is consistent with its rates and tariff policies and complies with the provisions of the Act; </w:t>
      </w:r>
      <w:r w:rsidR="00200C94">
        <w:rPr>
          <w:rFonts w:eastAsia="Times New Roman" w:cs="Calibri"/>
          <w:sz w:val="28"/>
          <w:szCs w:val="28"/>
          <w:lang w:val="en-ZA" w:eastAsia="en-ZA"/>
        </w:rPr>
        <w:t>a</w:t>
      </w:r>
      <w:r w:rsidRPr="008A1C42">
        <w:rPr>
          <w:rFonts w:eastAsia="Times New Roman" w:cs="Calibri"/>
          <w:sz w:val="28"/>
          <w:szCs w:val="28"/>
          <w:lang w:val="en-ZA" w:eastAsia="en-ZA"/>
        </w:rPr>
        <w:t xml:space="preserve">nd whereas Section 97(1) of the Systems Act </w:t>
      </w:r>
      <w:r>
        <w:rPr>
          <w:rFonts w:eastAsia="Times New Roman" w:cs="Calibri"/>
          <w:sz w:val="28"/>
          <w:szCs w:val="28"/>
          <w:lang w:val="en-ZA" w:eastAsia="en-ZA"/>
        </w:rPr>
        <w:t>s</w:t>
      </w:r>
      <w:r w:rsidRPr="008A1C42">
        <w:rPr>
          <w:rFonts w:eastAsia="Times New Roman" w:cs="Calibri"/>
          <w:sz w:val="28"/>
          <w:szCs w:val="28"/>
          <w:lang w:val="en-ZA" w:eastAsia="en-ZA"/>
        </w:rPr>
        <w:t>tipulates what a credit control and debt collection policy must provide for</w:t>
      </w:r>
      <w:r>
        <w:rPr>
          <w:rFonts w:eastAsia="Times New Roman" w:cs="Calibri"/>
          <w:sz w:val="28"/>
          <w:szCs w:val="28"/>
          <w:lang w:val="en-ZA" w:eastAsia="en-ZA"/>
        </w:rPr>
        <w:t xml:space="preserve"> </w:t>
      </w:r>
      <w:r w:rsidRPr="008A1C42">
        <w:rPr>
          <w:rFonts w:eastAsia="Times New Roman" w:cs="Calibri"/>
          <w:sz w:val="28"/>
          <w:szCs w:val="28"/>
          <w:lang w:val="en-ZA" w:eastAsia="en-ZA"/>
        </w:rPr>
        <w:t>;</w:t>
      </w:r>
    </w:p>
    <w:p w:rsidR="008A1C42" w:rsidRDefault="008A1C42" w:rsidP="008A1C42">
      <w:pPr>
        <w:spacing w:after="0" w:line="240" w:lineRule="auto"/>
        <w:rPr>
          <w:rFonts w:eastAsia="Times New Roman" w:cs="Calibri"/>
          <w:sz w:val="28"/>
          <w:szCs w:val="28"/>
          <w:lang w:val="en-ZA" w:eastAsia="en-ZA"/>
        </w:rPr>
      </w:pP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And in terms of the </w:t>
      </w:r>
      <w:r w:rsidRPr="008A1C42">
        <w:rPr>
          <w:rFonts w:eastAsia="Times New Roman" w:cs="Calibri"/>
          <w:b/>
          <w:sz w:val="28"/>
          <w:szCs w:val="28"/>
          <w:lang w:val="en-ZA" w:eastAsia="en-ZA"/>
        </w:rPr>
        <w:t>Municipal Finance Management Act (MFMA)</w:t>
      </w:r>
      <w:r>
        <w:rPr>
          <w:rFonts w:eastAsia="Times New Roman" w:cs="Calibri"/>
          <w:sz w:val="28"/>
          <w:szCs w:val="28"/>
          <w:lang w:val="en-ZA" w:eastAsia="en-ZA"/>
        </w:rPr>
        <w:t xml:space="preserve"> </w:t>
      </w:r>
      <w:r w:rsidRPr="008A1C42">
        <w:rPr>
          <w:rFonts w:eastAsia="Times New Roman" w:cs="Calibri"/>
          <w:sz w:val="28"/>
          <w:szCs w:val="28"/>
          <w:lang w:val="en-ZA" w:eastAsia="en-ZA"/>
        </w:rPr>
        <w:t>, 2003 (Act No. 56 of 2003) sections 62 and 64 require the effective management of the municipality’s revenue;</w:t>
      </w:r>
    </w:p>
    <w:p w:rsidR="008A1C42" w:rsidRDefault="008A1C42" w:rsidP="008A1C42">
      <w:pPr>
        <w:spacing w:after="0" w:line="240" w:lineRule="auto"/>
        <w:rPr>
          <w:rFonts w:eastAsia="Times New Roman" w:cs="Calibri"/>
          <w:sz w:val="28"/>
          <w:szCs w:val="28"/>
          <w:lang w:val="en-ZA" w:eastAsia="en-ZA"/>
        </w:rPr>
      </w:pP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The municipality require protection that service rendered will be paid for by the customer therefore </w:t>
      </w:r>
      <w:r w:rsidR="00200C94">
        <w:rPr>
          <w:rFonts w:eastAsia="Times New Roman" w:cs="Calibri"/>
          <w:sz w:val="28"/>
          <w:szCs w:val="28"/>
          <w:lang w:val="en-ZA" w:eastAsia="en-ZA"/>
        </w:rPr>
        <w:t>i</w:t>
      </w:r>
      <w:r w:rsidRPr="008A1C42">
        <w:rPr>
          <w:rFonts w:eastAsia="Times New Roman" w:cs="Calibri"/>
          <w:sz w:val="28"/>
          <w:szCs w:val="28"/>
          <w:lang w:val="en-ZA" w:eastAsia="en-ZA"/>
        </w:rPr>
        <w:t xml:space="preserve">t is equally appropriate that council adopt the deposit policy of </w:t>
      </w:r>
      <w:r>
        <w:rPr>
          <w:rFonts w:eastAsia="Times New Roman" w:cs="Calibri"/>
          <w:sz w:val="28"/>
          <w:szCs w:val="28"/>
          <w:lang w:val="en-ZA" w:eastAsia="en-ZA"/>
        </w:rPr>
        <w:t>Greater Tzaneen</w:t>
      </w:r>
      <w:r w:rsidRPr="008A1C42">
        <w:rPr>
          <w:rFonts w:eastAsia="Times New Roman" w:cs="Calibri"/>
          <w:sz w:val="28"/>
          <w:szCs w:val="28"/>
          <w:lang w:val="en-ZA" w:eastAsia="en-ZA"/>
        </w:rPr>
        <w:t xml:space="preserve"> municipality (section 104(1) d). </w:t>
      </w:r>
    </w:p>
    <w:p w:rsidR="008A1C42" w:rsidRDefault="008A1C42" w:rsidP="008A1C42">
      <w:pPr>
        <w:spacing w:after="0" w:line="240" w:lineRule="auto"/>
        <w:rPr>
          <w:rFonts w:eastAsia="Times New Roman" w:cs="Calibri"/>
          <w:sz w:val="28"/>
          <w:szCs w:val="28"/>
          <w:lang w:val="en-ZA" w:eastAsia="en-ZA"/>
        </w:rPr>
      </w:pPr>
    </w:p>
    <w:p w:rsidR="008A1C42" w:rsidRP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DEFINITIONS </w:t>
      </w: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“Municipality”</w:t>
      </w:r>
      <w:r w:rsidRPr="008A1C42">
        <w:rPr>
          <w:rFonts w:eastAsia="Times New Roman" w:cs="Calibri"/>
          <w:sz w:val="28"/>
          <w:szCs w:val="28"/>
          <w:lang w:val="en-ZA" w:eastAsia="en-ZA"/>
        </w:rPr>
        <w:t xml:space="preserve"> refers to </w:t>
      </w:r>
      <w:r>
        <w:rPr>
          <w:rFonts w:eastAsia="Times New Roman" w:cs="Calibri"/>
          <w:sz w:val="28"/>
          <w:szCs w:val="28"/>
          <w:lang w:val="en-ZA" w:eastAsia="en-ZA"/>
        </w:rPr>
        <w:t>Greater Tzaneen</w:t>
      </w:r>
      <w:r w:rsidRPr="008A1C42">
        <w:rPr>
          <w:rFonts w:eastAsia="Times New Roman" w:cs="Calibri"/>
          <w:sz w:val="28"/>
          <w:szCs w:val="28"/>
          <w:lang w:val="en-ZA" w:eastAsia="en-ZA"/>
        </w:rPr>
        <w:t xml:space="preserve"> Municipality, </w:t>
      </w:r>
    </w:p>
    <w:p w:rsidR="008A1C42" w:rsidRDefault="008A1C42" w:rsidP="008A1C42">
      <w:pPr>
        <w:spacing w:after="0" w:line="240" w:lineRule="auto"/>
        <w:rPr>
          <w:rFonts w:eastAsia="Times New Roman" w:cs="Calibri"/>
          <w:sz w:val="28"/>
          <w:szCs w:val="28"/>
          <w:lang w:val="en-ZA" w:eastAsia="en-ZA"/>
        </w:rPr>
      </w:pP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“Customer” </w:t>
      </w:r>
      <w:r w:rsidRPr="008A1C42">
        <w:rPr>
          <w:rFonts w:eastAsia="Times New Roman" w:cs="Calibri"/>
          <w:sz w:val="28"/>
          <w:szCs w:val="28"/>
          <w:lang w:val="en-ZA" w:eastAsia="en-ZA"/>
        </w:rPr>
        <w:t xml:space="preserve">means the owner or occupier of the property or premises, liable to </w:t>
      </w: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the council for payment of municipal account or part thereof, </w:t>
      </w:r>
    </w:p>
    <w:p w:rsidR="008A1C42" w:rsidRPr="008A1C42" w:rsidRDefault="008A1C42" w:rsidP="008A1C42">
      <w:pPr>
        <w:spacing w:after="0" w:line="240" w:lineRule="auto"/>
        <w:rPr>
          <w:rFonts w:eastAsia="Times New Roman" w:cs="Calibri"/>
          <w:sz w:val="28"/>
          <w:szCs w:val="28"/>
          <w:lang w:val="en-ZA" w:eastAsia="en-ZA"/>
        </w:rPr>
      </w:pP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“Council” </w:t>
      </w:r>
      <w:r w:rsidRPr="008A1C42">
        <w:rPr>
          <w:rFonts w:eastAsia="Times New Roman" w:cs="Calibri"/>
          <w:sz w:val="28"/>
          <w:szCs w:val="28"/>
          <w:lang w:val="en-ZA" w:eastAsia="en-ZA"/>
        </w:rPr>
        <w:t>means the mu</w:t>
      </w:r>
      <w:r w:rsidR="006E522B">
        <w:rPr>
          <w:rFonts w:eastAsia="Times New Roman" w:cs="Calibri"/>
          <w:sz w:val="28"/>
          <w:szCs w:val="28"/>
          <w:lang w:val="en-ZA" w:eastAsia="en-ZA"/>
        </w:rPr>
        <w:t>nicipal council of Greater Tzaneen</w:t>
      </w:r>
      <w:r w:rsidRPr="008A1C42">
        <w:rPr>
          <w:rFonts w:eastAsia="Times New Roman" w:cs="Calibri"/>
          <w:sz w:val="28"/>
          <w:szCs w:val="28"/>
          <w:lang w:val="en-ZA" w:eastAsia="en-ZA"/>
        </w:rPr>
        <w:t xml:space="preserve"> municipality in terms of </w:t>
      </w: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section 18 of Municipal Structures act and or section</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157(1) of the Constitution, </w:t>
      </w:r>
    </w:p>
    <w:p w:rsidR="008A1C42" w:rsidRPr="008A1C42" w:rsidRDefault="008A1C42" w:rsidP="008A1C42">
      <w:pPr>
        <w:spacing w:after="0" w:line="240" w:lineRule="auto"/>
        <w:rPr>
          <w:rFonts w:eastAsia="Times New Roman" w:cs="Calibri"/>
          <w:sz w:val="28"/>
          <w:szCs w:val="28"/>
          <w:lang w:val="en-ZA" w:eastAsia="en-ZA"/>
        </w:rPr>
      </w:pPr>
    </w:p>
    <w:p w:rsidR="008A1C42" w:rsidRDefault="008A1C42" w:rsidP="008A1C42">
      <w:pPr>
        <w:spacing w:after="0" w:line="240" w:lineRule="auto"/>
        <w:rPr>
          <w:rFonts w:eastAsia="Times New Roman" w:cs="Calibri"/>
          <w:sz w:val="28"/>
          <w:szCs w:val="28"/>
          <w:lang w:val="en-ZA" w:eastAsia="en-ZA"/>
        </w:rPr>
      </w:pPr>
      <w:r>
        <w:rPr>
          <w:rFonts w:eastAsia="Times New Roman" w:cs="Calibri"/>
          <w:b/>
          <w:sz w:val="28"/>
          <w:szCs w:val="28"/>
          <w:lang w:val="en-ZA" w:eastAsia="en-ZA"/>
        </w:rPr>
        <w:t>“</w:t>
      </w:r>
      <w:r w:rsidRPr="008A1C42">
        <w:rPr>
          <w:rFonts w:eastAsia="Times New Roman" w:cs="Calibri"/>
          <w:b/>
          <w:sz w:val="28"/>
          <w:szCs w:val="28"/>
          <w:lang w:val="en-ZA" w:eastAsia="en-ZA"/>
        </w:rPr>
        <w:t xml:space="preserve">Credit Control and Debt Collection Policy” </w:t>
      </w:r>
      <w:r w:rsidRPr="008A1C42">
        <w:rPr>
          <w:rFonts w:eastAsia="Times New Roman" w:cs="Calibri"/>
          <w:sz w:val="28"/>
          <w:szCs w:val="28"/>
          <w:lang w:val="en-ZA" w:eastAsia="en-ZA"/>
        </w:rPr>
        <w:t>means the credit control and debt collect</w:t>
      </w:r>
      <w:r w:rsidR="006E522B">
        <w:rPr>
          <w:rFonts w:eastAsia="Times New Roman" w:cs="Calibri"/>
          <w:sz w:val="28"/>
          <w:szCs w:val="28"/>
          <w:lang w:val="en-ZA" w:eastAsia="en-ZA"/>
        </w:rPr>
        <w:t xml:space="preserve">ion </w:t>
      </w:r>
      <w:r w:rsidR="00200C94">
        <w:rPr>
          <w:rFonts w:eastAsia="Times New Roman" w:cs="Calibri"/>
          <w:sz w:val="28"/>
          <w:szCs w:val="28"/>
          <w:lang w:val="en-ZA" w:eastAsia="en-ZA"/>
        </w:rPr>
        <w:t xml:space="preserve">policy </w:t>
      </w:r>
      <w:r w:rsidR="006E522B">
        <w:rPr>
          <w:rFonts w:eastAsia="Times New Roman" w:cs="Calibri"/>
          <w:sz w:val="28"/>
          <w:szCs w:val="28"/>
          <w:lang w:val="en-ZA" w:eastAsia="en-ZA"/>
        </w:rPr>
        <w:t xml:space="preserve">as adopted by Greater Tzaneen </w:t>
      </w:r>
      <w:r w:rsidRPr="008A1C42">
        <w:rPr>
          <w:rFonts w:eastAsia="Times New Roman" w:cs="Calibri"/>
          <w:sz w:val="28"/>
          <w:szCs w:val="28"/>
          <w:lang w:val="en-ZA" w:eastAsia="en-ZA"/>
        </w:rPr>
        <w:t>Municipal council in terms of section</w:t>
      </w:r>
      <w:r w:rsidR="00200C94">
        <w:rPr>
          <w:rFonts w:eastAsia="Times New Roman" w:cs="Calibri"/>
          <w:sz w:val="28"/>
          <w:szCs w:val="28"/>
          <w:lang w:val="en-ZA" w:eastAsia="en-ZA"/>
        </w:rPr>
        <w:t xml:space="preserve"> </w:t>
      </w:r>
      <w:r w:rsidRPr="008A1C42">
        <w:rPr>
          <w:rFonts w:eastAsia="Times New Roman" w:cs="Calibri"/>
          <w:sz w:val="28"/>
          <w:szCs w:val="28"/>
          <w:lang w:val="en-ZA" w:eastAsia="en-ZA"/>
        </w:rPr>
        <w:t>96(b) of the Municipal Systems Act 2000 as amended,</w:t>
      </w:r>
    </w:p>
    <w:p w:rsidR="008A1C42" w:rsidRDefault="008A1C42" w:rsidP="008A1C42">
      <w:pPr>
        <w:spacing w:after="0" w:line="240" w:lineRule="auto"/>
        <w:rPr>
          <w:rFonts w:eastAsia="Times New Roman" w:cs="Calibri"/>
          <w:sz w:val="28"/>
          <w:szCs w:val="28"/>
          <w:lang w:val="en-ZA" w:eastAsia="en-ZA"/>
        </w:rPr>
      </w:pP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“Deposit”</w:t>
      </w:r>
      <w:r w:rsidRPr="008A1C42">
        <w:rPr>
          <w:rFonts w:eastAsia="Times New Roman" w:cs="Calibri"/>
          <w:sz w:val="28"/>
          <w:szCs w:val="28"/>
          <w:lang w:val="en-ZA" w:eastAsia="en-ZA"/>
        </w:rPr>
        <w:t xml:space="preserve"> an amount paid by customer, to be withheld by the municipality from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opening of an account till termination, and will</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be refunded on termination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provided as prescribed by this policy and the customer does not owe the </w:t>
      </w: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municipality on other accounts. </w:t>
      </w:r>
    </w:p>
    <w:p w:rsidR="008A1C42" w:rsidRDefault="008A1C42" w:rsidP="008A1C42">
      <w:pPr>
        <w:spacing w:after="0" w:line="240" w:lineRule="auto"/>
        <w:rPr>
          <w:rFonts w:eastAsia="Times New Roman" w:cs="Calibri"/>
          <w:sz w:val="28"/>
          <w:szCs w:val="28"/>
          <w:lang w:val="en-ZA" w:eastAsia="en-ZA"/>
        </w:rPr>
      </w:pP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“Financial Year”</w:t>
      </w:r>
      <w:r w:rsidR="00767201">
        <w:rPr>
          <w:rFonts w:eastAsia="Times New Roman" w:cs="Calibri"/>
          <w:b/>
          <w:sz w:val="28"/>
          <w:szCs w:val="28"/>
          <w:lang w:val="en-ZA" w:eastAsia="en-ZA"/>
        </w:rPr>
        <w:t xml:space="preserve"> </w:t>
      </w:r>
      <w:r w:rsidR="00200C94">
        <w:rPr>
          <w:rFonts w:eastAsia="Times New Roman" w:cs="Calibri"/>
          <w:sz w:val="28"/>
          <w:szCs w:val="28"/>
          <w:lang w:val="en-ZA" w:eastAsia="en-ZA"/>
        </w:rPr>
        <w:t>means the municipality financial</w:t>
      </w:r>
      <w:r w:rsidRPr="008A1C42">
        <w:rPr>
          <w:rFonts w:eastAsia="Times New Roman" w:cs="Calibri"/>
          <w:sz w:val="28"/>
          <w:szCs w:val="28"/>
          <w:lang w:val="en-ZA" w:eastAsia="en-ZA"/>
        </w:rPr>
        <w:t xml:space="preserve"> year starting </w:t>
      </w:r>
      <w:r w:rsidR="00200C94">
        <w:rPr>
          <w:rFonts w:eastAsia="Times New Roman" w:cs="Calibri"/>
          <w:sz w:val="28"/>
          <w:szCs w:val="28"/>
          <w:lang w:val="en-ZA" w:eastAsia="en-ZA"/>
        </w:rPr>
        <w:t>on the</w:t>
      </w:r>
      <w:r w:rsidRPr="008A1C42">
        <w:rPr>
          <w:rFonts w:eastAsia="Times New Roman" w:cs="Calibri"/>
          <w:sz w:val="28"/>
          <w:szCs w:val="28"/>
          <w:lang w:val="en-ZA" w:eastAsia="en-ZA"/>
        </w:rPr>
        <w:t xml:space="preserve"> 1</w:t>
      </w:r>
      <w:r w:rsidRPr="008A1C42">
        <w:rPr>
          <w:rFonts w:eastAsia="Times New Roman" w:cs="Calibri"/>
          <w:sz w:val="28"/>
          <w:szCs w:val="28"/>
          <w:vertAlign w:val="superscript"/>
          <w:lang w:val="en-ZA" w:eastAsia="en-ZA"/>
        </w:rPr>
        <w:t>st</w:t>
      </w:r>
      <w:r>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July and ending at 30 June of the following year. </w:t>
      </w:r>
    </w:p>
    <w:p w:rsidR="008A1C42" w:rsidRPr="008A1C42" w:rsidRDefault="008A1C42" w:rsidP="008A1C42">
      <w:pPr>
        <w:spacing w:after="0" w:line="240" w:lineRule="auto"/>
        <w:rPr>
          <w:rFonts w:eastAsia="Times New Roman" w:cs="Calibri"/>
          <w:sz w:val="28"/>
          <w:szCs w:val="28"/>
          <w:lang w:val="en-ZA" w:eastAsia="en-ZA"/>
        </w:rPr>
      </w:pP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“Service agreement” </w:t>
      </w:r>
      <w:r w:rsidRPr="008A1C42">
        <w:rPr>
          <w:rFonts w:eastAsia="Times New Roman" w:cs="Calibri"/>
          <w:sz w:val="28"/>
          <w:szCs w:val="28"/>
          <w:lang w:val="en-ZA" w:eastAsia="en-ZA"/>
        </w:rPr>
        <w:t>means a form to be completed by customer when applyi</w:t>
      </w:r>
      <w:r>
        <w:rPr>
          <w:rFonts w:eastAsia="Times New Roman" w:cs="Calibri"/>
          <w:sz w:val="28"/>
          <w:szCs w:val="28"/>
          <w:lang w:val="en-ZA" w:eastAsia="en-ZA"/>
        </w:rPr>
        <w:t>ng</w:t>
      </w:r>
    </w:p>
    <w:p w:rsidR="00767201"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for municipal service</w:t>
      </w:r>
      <w:r w:rsidR="00200C94">
        <w:rPr>
          <w:rFonts w:eastAsia="Times New Roman" w:cs="Calibri"/>
          <w:sz w:val="28"/>
          <w:szCs w:val="28"/>
          <w:lang w:val="en-ZA" w:eastAsia="en-ZA"/>
        </w:rPr>
        <w:t>s.</w:t>
      </w:r>
      <w:bookmarkStart w:id="1" w:name="3"/>
      <w:bookmarkEnd w:id="1"/>
    </w:p>
    <w:p w:rsidR="00200C94" w:rsidRPr="008A1C42" w:rsidRDefault="00200C94" w:rsidP="008A1C42">
      <w:pPr>
        <w:spacing w:after="0" w:line="240" w:lineRule="auto"/>
        <w:rPr>
          <w:rFonts w:eastAsia="Times New Roman" w:cs="Calibri"/>
          <w:sz w:val="28"/>
          <w:szCs w:val="28"/>
          <w:lang w:val="en-ZA" w:eastAsia="en-ZA"/>
        </w:rPr>
      </w:pP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 “Termination of service” </w:t>
      </w:r>
      <w:r w:rsidRPr="008A1C42">
        <w:rPr>
          <w:rFonts w:eastAsia="Times New Roman" w:cs="Calibri"/>
          <w:sz w:val="28"/>
          <w:szCs w:val="28"/>
          <w:lang w:val="en-ZA" w:eastAsia="en-ZA"/>
        </w:rPr>
        <w:t xml:space="preserve">means the form to be completed by the customer as a </w:t>
      </w: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notice of closing the municipal account. </w:t>
      </w:r>
    </w:p>
    <w:p w:rsidR="00200C94" w:rsidRDefault="00200C94" w:rsidP="008A1C42">
      <w:pPr>
        <w:spacing w:after="0" w:line="240" w:lineRule="auto"/>
        <w:rPr>
          <w:rFonts w:eastAsia="Times New Roman" w:cs="Calibri"/>
          <w:sz w:val="28"/>
          <w:szCs w:val="28"/>
          <w:lang w:val="en-ZA" w:eastAsia="en-ZA"/>
        </w:rPr>
      </w:pP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“arrears” </w:t>
      </w:r>
      <w:r w:rsidRPr="008A1C42">
        <w:rPr>
          <w:rFonts w:eastAsia="Times New Roman" w:cs="Calibri"/>
          <w:sz w:val="28"/>
          <w:szCs w:val="28"/>
          <w:lang w:val="en-ZA" w:eastAsia="en-ZA"/>
        </w:rPr>
        <w:t xml:space="preserve">means the debt that is overdue after missing one or more required payments. </w:t>
      </w:r>
    </w:p>
    <w:p w:rsidR="00767201" w:rsidRPr="008A1C42" w:rsidRDefault="00767201" w:rsidP="008A1C42">
      <w:pPr>
        <w:spacing w:after="0" w:line="240" w:lineRule="auto"/>
        <w:rPr>
          <w:rFonts w:eastAsia="Times New Roman" w:cs="Calibri"/>
          <w:sz w:val="28"/>
          <w:szCs w:val="28"/>
          <w:lang w:val="en-ZA" w:eastAsia="en-ZA"/>
        </w:rPr>
      </w:pP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“Foreigner” </w:t>
      </w:r>
      <w:r w:rsidRPr="008A1C42">
        <w:rPr>
          <w:rFonts w:eastAsia="Times New Roman" w:cs="Calibri"/>
          <w:sz w:val="28"/>
          <w:szCs w:val="28"/>
          <w:lang w:val="en-ZA" w:eastAsia="en-ZA"/>
        </w:rPr>
        <w:t>a person who comes from a foreign country</w:t>
      </w:r>
      <w:r w:rsidR="00200C94">
        <w:rPr>
          <w:rFonts w:eastAsia="Times New Roman" w:cs="Calibri"/>
          <w:sz w:val="28"/>
          <w:szCs w:val="28"/>
          <w:lang w:val="en-ZA" w:eastAsia="en-ZA"/>
        </w:rPr>
        <w:t xml:space="preserve"> and </w:t>
      </w:r>
      <w:r w:rsidRPr="008A1C42">
        <w:rPr>
          <w:rFonts w:eastAsia="Times New Roman" w:cs="Calibri"/>
          <w:sz w:val="28"/>
          <w:szCs w:val="28"/>
          <w:lang w:val="en-ZA" w:eastAsia="en-ZA"/>
        </w:rPr>
        <w:t xml:space="preserve">does not have </w:t>
      </w:r>
      <w:r w:rsidR="00200C94">
        <w:rPr>
          <w:rFonts w:eastAsia="Times New Roman" w:cs="Calibri"/>
          <w:sz w:val="28"/>
          <w:szCs w:val="28"/>
          <w:lang w:val="en-ZA" w:eastAsia="en-ZA"/>
        </w:rPr>
        <w:t xml:space="preserve">a </w:t>
      </w:r>
      <w:r w:rsidRPr="008A1C42">
        <w:rPr>
          <w:rFonts w:eastAsia="Times New Roman" w:cs="Calibri"/>
          <w:sz w:val="28"/>
          <w:szCs w:val="28"/>
          <w:lang w:val="en-ZA" w:eastAsia="en-ZA"/>
        </w:rPr>
        <w:t xml:space="preserve">South African Bar-coded identity book issued by South African Department of Home Affairs. </w:t>
      </w:r>
    </w:p>
    <w:p w:rsidR="00767201" w:rsidRPr="008A1C42" w:rsidRDefault="00767201" w:rsidP="008A1C42">
      <w:pPr>
        <w:spacing w:after="0" w:line="240" w:lineRule="auto"/>
        <w:rPr>
          <w:rFonts w:eastAsia="Times New Roman" w:cs="Calibri"/>
          <w:sz w:val="28"/>
          <w:szCs w:val="28"/>
          <w:lang w:val="en-ZA" w:eastAsia="en-ZA"/>
        </w:rPr>
      </w:pP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b/>
          <w:sz w:val="28"/>
          <w:szCs w:val="28"/>
          <w:lang w:val="en-ZA" w:eastAsia="en-ZA"/>
        </w:rPr>
        <w:t xml:space="preserve">“Refund” </w:t>
      </w:r>
      <w:r w:rsidR="00200C94">
        <w:rPr>
          <w:rFonts w:eastAsia="Times New Roman" w:cs="Calibri"/>
          <w:sz w:val="28"/>
          <w:szCs w:val="28"/>
          <w:lang w:val="en-ZA" w:eastAsia="en-ZA"/>
        </w:rPr>
        <w:t xml:space="preserve">to return money, repayment </w:t>
      </w:r>
      <w:r w:rsidRPr="008A1C42">
        <w:rPr>
          <w:rFonts w:eastAsia="Times New Roman" w:cs="Calibri"/>
          <w:sz w:val="28"/>
          <w:szCs w:val="28"/>
          <w:lang w:val="en-ZA" w:eastAsia="en-ZA"/>
        </w:rPr>
        <w:t xml:space="preserve">of balancing account, </w:t>
      </w:r>
      <w:r w:rsidR="00200C94">
        <w:rPr>
          <w:rFonts w:eastAsia="Times New Roman" w:cs="Calibri"/>
          <w:sz w:val="28"/>
          <w:szCs w:val="28"/>
          <w:lang w:val="en-ZA" w:eastAsia="en-ZA"/>
        </w:rPr>
        <w:t xml:space="preserve">or </w:t>
      </w:r>
      <w:r w:rsidRPr="008A1C42">
        <w:rPr>
          <w:rFonts w:eastAsia="Times New Roman" w:cs="Calibri"/>
          <w:sz w:val="28"/>
          <w:szCs w:val="28"/>
          <w:lang w:val="en-ZA" w:eastAsia="en-ZA"/>
        </w:rPr>
        <w:t xml:space="preserve">appropriation of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deposit held by the municipality. </w:t>
      </w:r>
    </w:p>
    <w:p w:rsidR="000018D8" w:rsidRDefault="000018D8" w:rsidP="008A1C42">
      <w:pPr>
        <w:spacing w:after="0" w:line="240" w:lineRule="auto"/>
        <w:rPr>
          <w:rFonts w:eastAsia="Times New Roman" w:cs="Calibri"/>
          <w:b/>
          <w:sz w:val="28"/>
          <w:szCs w:val="28"/>
          <w:lang w:val="en-ZA" w:eastAsia="en-ZA"/>
        </w:rPr>
      </w:pPr>
    </w:p>
    <w:p w:rsidR="00200C94" w:rsidRDefault="00200C94" w:rsidP="008A1C42">
      <w:pPr>
        <w:spacing w:after="0" w:line="240" w:lineRule="auto"/>
        <w:rPr>
          <w:rFonts w:eastAsia="Times New Roman" w:cs="Calibri"/>
          <w:b/>
          <w:sz w:val="28"/>
          <w:szCs w:val="28"/>
          <w:lang w:val="en-ZA" w:eastAsia="en-ZA"/>
        </w:rPr>
      </w:pPr>
    </w:p>
    <w:p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2. OBJECTIVES</w:t>
      </w:r>
    </w:p>
    <w:p w:rsidR="000018D8" w:rsidRPr="008A1C42" w:rsidRDefault="000018D8" w:rsidP="008A1C42">
      <w:pPr>
        <w:spacing w:after="0" w:line="240" w:lineRule="auto"/>
        <w:rPr>
          <w:rFonts w:eastAsia="Times New Roman" w:cs="Calibri"/>
          <w:b/>
          <w:sz w:val="28"/>
          <w:szCs w:val="28"/>
          <w:lang w:val="en-ZA" w:eastAsia="en-ZA"/>
        </w:rPr>
      </w:pP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Section 64 of the Municipal Finance Management Act (MFMA) requires the Accounting officer of a municipality to take all reasonable steps to ensure that the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municipality has and maintains effective revenue collection systems consistence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lastRenderedPageBreak/>
        <w:t>with section 95 of the Municipal Systems Act (MSA) and the municipality</w:t>
      </w:r>
      <w:r w:rsidR="00200C94">
        <w:rPr>
          <w:rFonts w:eastAsia="Times New Roman" w:cs="Calibri"/>
          <w:sz w:val="28"/>
          <w:szCs w:val="28"/>
          <w:lang w:val="en-ZA" w:eastAsia="en-ZA"/>
        </w:rPr>
        <w:t>’</w:t>
      </w:r>
      <w:r w:rsidRPr="008A1C42">
        <w:rPr>
          <w:rFonts w:eastAsia="Times New Roman" w:cs="Calibri"/>
          <w:sz w:val="28"/>
          <w:szCs w:val="28"/>
          <w:lang w:val="en-ZA" w:eastAsia="en-ZA"/>
        </w:rPr>
        <w:t xml:space="preserve">s credit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control and debt collection policy and the requirements of section 104(1)d of MSA.</w:t>
      </w:r>
      <w:r w:rsidR="00200C94">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 As such the municipa</w:t>
      </w:r>
      <w:r w:rsidR="00200C94">
        <w:rPr>
          <w:rFonts w:eastAsia="Times New Roman" w:cs="Calibri"/>
          <w:sz w:val="28"/>
          <w:szCs w:val="28"/>
          <w:lang w:val="en-ZA" w:eastAsia="en-ZA"/>
        </w:rPr>
        <w:t>l service</w:t>
      </w:r>
      <w:r w:rsidRPr="008A1C42">
        <w:rPr>
          <w:rFonts w:eastAsia="Times New Roman" w:cs="Calibri"/>
          <w:sz w:val="28"/>
          <w:szCs w:val="28"/>
          <w:lang w:val="en-ZA" w:eastAsia="en-ZA"/>
        </w:rPr>
        <w:t xml:space="preserve"> charges </w:t>
      </w:r>
      <w:r w:rsidR="00200C94">
        <w:rPr>
          <w:rFonts w:eastAsia="Times New Roman" w:cs="Calibri"/>
          <w:sz w:val="28"/>
          <w:szCs w:val="28"/>
          <w:lang w:val="en-ZA" w:eastAsia="en-ZA"/>
        </w:rPr>
        <w:t xml:space="preserve">must be covered by a </w:t>
      </w:r>
      <w:r w:rsidRPr="008A1C42">
        <w:rPr>
          <w:rFonts w:eastAsia="Times New Roman" w:cs="Calibri"/>
          <w:sz w:val="28"/>
          <w:szCs w:val="28"/>
          <w:lang w:val="en-ZA" w:eastAsia="en-ZA"/>
        </w:rPr>
        <w:t xml:space="preserve">consumer deposit and this policy must provide for the management of such consumer deposit. </w:t>
      </w:r>
    </w:p>
    <w:p w:rsidR="000018D8" w:rsidRDefault="000018D8" w:rsidP="008A1C42">
      <w:pPr>
        <w:spacing w:after="0" w:line="240" w:lineRule="auto"/>
        <w:rPr>
          <w:rFonts w:eastAsia="Times New Roman" w:cs="Calibri"/>
          <w:b/>
          <w:sz w:val="28"/>
          <w:szCs w:val="28"/>
          <w:lang w:val="en-ZA" w:eastAsia="en-ZA"/>
        </w:rPr>
      </w:pPr>
    </w:p>
    <w:p w:rsidR="00200C94" w:rsidRDefault="00200C94" w:rsidP="008A1C42">
      <w:pPr>
        <w:spacing w:after="0" w:line="240" w:lineRule="auto"/>
        <w:rPr>
          <w:rFonts w:eastAsia="Times New Roman" w:cs="Calibri"/>
          <w:b/>
          <w:sz w:val="28"/>
          <w:szCs w:val="28"/>
          <w:lang w:val="en-ZA" w:eastAsia="en-ZA"/>
        </w:rPr>
      </w:pPr>
    </w:p>
    <w:p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3. FORM OF DEPOSIT </w:t>
      </w:r>
    </w:p>
    <w:p w:rsidR="00200C94" w:rsidRPr="008A1C42" w:rsidRDefault="00200C94" w:rsidP="008A1C42">
      <w:pPr>
        <w:spacing w:after="0" w:line="240" w:lineRule="auto"/>
        <w:rPr>
          <w:rFonts w:eastAsia="Times New Roman" w:cs="Calibri"/>
          <w:b/>
          <w:sz w:val="28"/>
          <w:szCs w:val="28"/>
          <w:lang w:val="en-ZA" w:eastAsia="en-ZA"/>
        </w:rPr>
      </w:pPr>
    </w:p>
    <w:p w:rsidR="00200C94"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deposit shall be in the form of cash/cheque deposit. Irrevocable bank guarantees will only be accepted after an application</w:t>
      </w:r>
      <w:r w:rsidR="006E522B">
        <w:rPr>
          <w:rFonts w:eastAsia="Times New Roman" w:cs="Calibri"/>
          <w:sz w:val="28"/>
          <w:szCs w:val="28"/>
          <w:lang w:val="en-ZA" w:eastAsia="en-ZA"/>
        </w:rPr>
        <w:t xml:space="preserve"> </w:t>
      </w:r>
      <w:r w:rsidRPr="008A1C42">
        <w:rPr>
          <w:rFonts w:eastAsia="Times New Roman" w:cs="Calibri"/>
          <w:sz w:val="28"/>
          <w:szCs w:val="28"/>
          <w:lang w:val="en-ZA" w:eastAsia="en-ZA"/>
        </w:rPr>
        <w:t>is made stating all reasons why deposit cannot be made in the form of cash or cheque and is approved by the Chief Financial Officer.</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Deposits are payable on opening of accounts and will be held until the account is closed/terminated. At the time of registration as a customer, a deposit will be required based on the criteria set by the Chief </w:t>
      </w:r>
      <w:r w:rsidR="000018D8">
        <w:rPr>
          <w:rFonts w:eastAsia="Times New Roman" w:cs="Calibri"/>
          <w:sz w:val="28"/>
          <w:szCs w:val="28"/>
          <w:lang w:val="en-ZA" w:eastAsia="en-ZA"/>
        </w:rPr>
        <w:t>F</w:t>
      </w:r>
      <w:r w:rsidRPr="008A1C42">
        <w:rPr>
          <w:rFonts w:eastAsia="Times New Roman" w:cs="Calibri"/>
          <w:sz w:val="28"/>
          <w:szCs w:val="28"/>
          <w:lang w:val="en-ZA" w:eastAsia="en-ZA"/>
        </w:rPr>
        <w:t xml:space="preserve">inancial Officer from time to time. </w:t>
      </w:r>
    </w:p>
    <w:p w:rsidR="000018D8" w:rsidRDefault="000018D8" w:rsidP="008A1C42">
      <w:pPr>
        <w:spacing w:after="0" w:line="240" w:lineRule="auto"/>
        <w:rPr>
          <w:rFonts w:eastAsia="Times New Roman" w:cs="Calibri"/>
          <w:b/>
          <w:sz w:val="28"/>
          <w:szCs w:val="28"/>
          <w:lang w:val="en-ZA" w:eastAsia="en-ZA"/>
        </w:rPr>
      </w:pPr>
    </w:p>
    <w:p w:rsidR="00200C94" w:rsidRDefault="00200C94" w:rsidP="008A1C42">
      <w:pPr>
        <w:spacing w:after="0" w:line="240" w:lineRule="auto"/>
        <w:rPr>
          <w:rFonts w:eastAsia="Times New Roman" w:cs="Calibri"/>
          <w:b/>
          <w:sz w:val="28"/>
          <w:szCs w:val="28"/>
          <w:lang w:val="en-ZA" w:eastAsia="en-ZA"/>
        </w:rPr>
      </w:pPr>
    </w:p>
    <w:p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4. AMOUNT OF DEPOSIT </w:t>
      </w:r>
    </w:p>
    <w:p w:rsidR="000018D8" w:rsidRPr="008A1C42" w:rsidRDefault="000018D8" w:rsidP="008A1C42">
      <w:pPr>
        <w:spacing w:after="0" w:line="240" w:lineRule="auto"/>
        <w:rPr>
          <w:rFonts w:eastAsia="Times New Roman" w:cs="Calibri"/>
          <w:b/>
          <w:sz w:val="28"/>
          <w:szCs w:val="28"/>
          <w:lang w:val="en-ZA" w:eastAsia="en-ZA"/>
        </w:rPr>
      </w:pPr>
    </w:p>
    <w:p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The minimum amount of deposit which is equivalent to </w:t>
      </w:r>
      <w:r w:rsidR="00200C94">
        <w:rPr>
          <w:rFonts w:eastAsia="Times New Roman" w:cs="Calibri"/>
          <w:sz w:val="28"/>
          <w:szCs w:val="28"/>
          <w:lang w:val="en-ZA" w:eastAsia="en-ZA"/>
        </w:rPr>
        <w:t xml:space="preserve">an </w:t>
      </w:r>
      <w:r w:rsidRPr="008A1C42">
        <w:rPr>
          <w:rFonts w:eastAsia="Times New Roman" w:cs="Calibri"/>
          <w:sz w:val="28"/>
          <w:szCs w:val="28"/>
          <w:lang w:val="en-ZA" w:eastAsia="en-ZA"/>
        </w:rPr>
        <w:t xml:space="preserve">estimate of </w:t>
      </w:r>
      <w:r w:rsidR="00200C94">
        <w:rPr>
          <w:rFonts w:eastAsia="Times New Roman" w:cs="Calibri"/>
          <w:sz w:val="28"/>
          <w:szCs w:val="28"/>
          <w:lang w:val="en-ZA" w:eastAsia="en-ZA"/>
        </w:rPr>
        <w:t xml:space="preserve">the </w:t>
      </w:r>
      <w:r w:rsidRPr="008A1C42">
        <w:rPr>
          <w:rFonts w:eastAsia="Times New Roman" w:cs="Calibri"/>
          <w:sz w:val="28"/>
          <w:szCs w:val="28"/>
          <w:lang w:val="en-ZA" w:eastAsia="en-ZA"/>
        </w:rPr>
        <w:t>customer`s</w:t>
      </w:r>
      <w:r w:rsidR="00200C94">
        <w:rPr>
          <w:rFonts w:eastAsia="Times New Roman" w:cs="Calibri"/>
          <w:sz w:val="28"/>
          <w:szCs w:val="28"/>
          <w:lang w:val="en-ZA" w:eastAsia="en-ZA"/>
        </w:rPr>
        <w:t xml:space="preserve"> </w:t>
      </w:r>
      <w:r w:rsidRPr="008A1C42">
        <w:rPr>
          <w:rFonts w:eastAsia="Times New Roman" w:cs="Calibri"/>
          <w:sz w:val="28"/>
          <w:szCs w:val="28"/>
          <w:lang w:val="en-ZA" w:eastAsia="en-ZA"/>
        </w:rPr>
        <w:t>average monthly utility bill for service will be set</w:t>
      </w:r>
      <w:r w:rsidR="000018D8">
        <w:rPr>
          <w:rFonts w:eastAsia="Times New Roman" w:cs="Calibri"/>
          <w:sz w:val="28"/>
          <w:szCs w:val="28"/>
          <w:lang w:val="en-ZA" w:eastAsia="en-ZA"/>
        </w:rPr>
        <w:t xml:space="preserve"> </w:t>
      </w:r>
      <w:r w:rsidRPr="008A1C42">
        <w:rPr>
          <w:rFonts w:eastAsia="Times New Roman" w:cs="Calibri"/>
          <w:sz w:val="28"/>
          <w:szCs w:val="28"/>
          <w:lang w:val="en-ZA" w:eastAsia="en-ZA"/>
        </w:rPr>
        <w:t>annually with the review of the</w:t>
      </w:r>
      <w:r w:rsidR="00200C94">
        <w:rPr>
          <w:rFonts w:eastAsia="Times New Roman" w:cs="Calibri"/>
          <w:sz w:val="28"/>
          <w:szCs w:val="28"/>
          <w:lang w:val="en-ZA" w:eastAsia="en-ZA"/>
        </w:rPr>
        <w:t xml:space="preserve"> budget</w:t>
      </w:r>
      <w:r w:rsidRPr="008A1C42">
        <w:rPr>
          <w:rFonts w:eastAsia="Times New Roman" w:cs="Calibri"/>
          <w:sz w:val="28"/>
          <w:szCs w:val="28"/>
          <w:lang w:val="en-ZA" w:eastAsia="en-ZA"/>
        </w:rPr>
        <w:t>.</w:t>
      </w:r>
    </w:p>
    <w:p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The deposit may vary according to the creditworthiness or the risk as determined by </w:t>
      </w:r>
      <w:r w:rsidR="0066000C">
        <w:rPr>
          <w:rFonts w:eastAsia="Times New Roman" w:cs="Calibri"/>
          <w:sz w:val="28"/>
          <w:szCs w:val="28"/>
          <w:lang w:val="en-ZA" w:eastAsia="en-ZA"/>
        </w:rPr>
        <w:t>C</w:t>
      </w:r>
      <w:r w:rsidRPr="008A1C42">
        <w:rPr>
          <w:rFonts w:eastAsia="Times New Roman" w:cs="Calibri"/>
          <w:sz w:val="28"/>
          <w:szCs w:val="28"/>
          <w:lang w:val="en-ZA" w:eastAsia="en-ZA"/>
        </w:rPr>
        <w:t xml:space="preserve">ouncil. </w:t>
      </w:r>
    </w:p>
    <w:p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Deposit will be due and payable on registration of new customers and or upon the movement of existing customer to a new address. </w:t>
      </w: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municipality may classify customers in terms of their credit risk profile into three groups;( Competence of the FMS)</w:t>
      </w:r>
      <w:bookmarkStart w:id="2" w:name="4"/>
      <w:bookmarkEnd w:id="2"/>
      <w:r w:rsidRPr="008A1C42">
        <w:rPr>
          <w:rFonts w:eastAsia="Times New Roman" w:cs="Calibri"/>
          <w:sz w:val="28"/>
          <w:szCs w:val="28"/>
          <w:lang w:val="en-ZA" w:eastAsia="en-ZA"/>
        </w:rPr>
        <w:t xml:space="preserve"> </w:t>
      </w:r>
    </w:p>
    <w:p w:rsidR="000018D8" w:rsidRPr="008A1C42" w:rsidRDefault="000018D8" w:rsidP="008A1C42">
      <w:pPr>
        <w:spacing w:after="0" w:line="240" w:lineRule="auto"/>
        <w:rPr>
          <w:rFonts w:eastAsia="Times New Roman" w:cs="Calibri"/>
          <w:sz w:val="28"/>
          <w:szCs w:val="28"/>
          <w:lang w:val="en-ZA" w:eastAsia="en-ZA"/>
        </w:rPr>
      </w:pP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•Good Customers – Customer with a good credit record and</w:t>
      </w:r>
      <w:r w:rsidR="000018D8">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pose no credit risk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to the municipality,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•Moderate Customers – Customers with a moderate credit record and pose a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credit risk to the municipality, and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•Bad Customers – Customers with a bad credit record and pose a significant risk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lastRenderedPageBreak/>
        <w:t xml:space="preserve">to the municipality.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•Foreign Customer – deposit can be different to the one</w:t>
      </w:r>
      <w:r w:rsidR="000018D8">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on the table on the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merit and approval of the Chief Financial Officer.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•Only the Chief Financial Officer has the right to approve the amount other </w:t>
      </w: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than in the policy. The security deposit will accordingly vary according to credit rating of the customer as assessed by the municipality. Apart from the grouping above the municipality will categorise the customer type as</w:t>
      </w:r>
      <w:r w:rsidR="000018D8">
        <w:rPr>
          <w:rFonts w:eastAsia="Times New Roman" w:cs="Calibri"/>
          <w:sz w:val="28"/>
          <w:szCs w:val="28"/>
          <w:lang w:val="en-ZA" w:eastAsia="en-ZA"/>
        </w:rPr>
        <w:t xml:space="preserve"> per the Greater Tzaneen Municipality Tariff Policy.</w:t>
      </w:r>
    </w:p>
    <w:p w:rsidR="000018D8" w:rsidRPr="008A1C42" w:rsidRDefault="000018D8" w:rsidP="008A1C42">
      <w:pPr>
        <w:spacing w:after="0" w:line="240" w:lineRule="auto"/>
        <w:rPr>
          <w:rFonts w:eastAsia="Times New Roman" w:cs="Calibri"/>
          <w:sz w:val="28"/>
          <w:szCs w:val="28"/>
          <w:lang w:val="en-ZA" w:eastAsia="en-ZA"/>
        </w:rPr>
      </w:pPr>
    </w:p>
    <w:p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5. REVISION OF DEPOSIT </w:t>
      </w:r>
    </w:p>
    <w:p w:rsidR="000018D8" w:rsidRPr="008A1C42" w:rsidRDefault="000018D8" w:rsidP="008A1C42">
      <w:pPr>
        <w:spacing w:after="0" w:line="240" w:lineRule="auto"/>
        <w:rPr>
          <w:rFonts w:eastAsia="Times New Roman" w:cs="Calibri"/>
          <w:b/>
          <w:sz w:val="28"/>
          <w:szCs w:val="28"/>
          <w:lang w:val="en-ZA" w:eastAsia="en-ZA"/>
        </w:rPr>
      </w:pPr>
    </w:p>
    <w:p w:rsidR="00767201" w:rsidRDefault="00767201" w:rsidP="00767201">
      <w:pPr>
        <w:pStyle w:val="ListParagraph"/>
        <w:ind w:left="0"/>
        <w:rPr>
          <w:sz w:val="28"/>
          <w:szCs w:val="28"/>
        </w:rPr>
      </w:pPr>
      <w:r w:rsidRPr="00767201">
        <w:rPr>
          <w:sz w:val="28"/>
          <w:szCs w:val="28"/>
        </w:rPr>
        <w:t xml:space="preserve">Once a year all deposits and guarantees shall be subject to revision and increased according to the average account of the preceding two months at date of revision. </w:t>
      </w:r>
    </w:p>
    <w:p w:rsidR="0066000C" w:rsidRDefault="0066000C" w:rsidP="00767201">
      <w:pPr>
        <w:pStyle w:val="ListParagraph"/>
        <w:ind w:left="0"/>
        <w:rPr>
          <w:sz w:val="28"/>
          <w:szCs w:val="28"/>
        </w:rPr>
      </w:pPr>
      <w:r>
        <w:rPr>
          <w:sz w:val="28"/>
          <w:szCs w:val="28"/>
        </w:rPr>
        <w:t>and</w:t>
      </w:r>
    </w:p>
    <w:p w:rsidR="00767201" w:rsidRPr="00767201" w:rsidRDefault="00767201" w:rsidP="00767201">
      <w:pPr>
        <w:spacing w:after="0" w:line="240" w:lineRule="auto"/>
        <w:rPr>
          <w:rFonts w:eastAsia="Times New Roman" w:cs="Calibri"/>
          <w:sz w:val="28"/>
          <w:szCs w:val="28"/>
          <w:lang w:val="en-ZA" w:eastAsia="en-ZA"/>
        </w:rPr>
      </w:pPr>
      <w:r w:rsidRPr="00767201">
        <w:rPr>
          <w:rFonts w:eastAsia="Times New Roman" w:cs="Calibri"/>
          <w:sz w:val="28"/>
          <w:szCs w:val="28"/>
          <w:lang w:val="en-ZA" w:eastAsia="en-ZA"/>
        </w:rPr>
        <w:t>•If the consumer s account is regularly in arrears and</w:t>
      </w:r>
      <w:r>
        <w:rPr>
          <w:rFonts w:eastAsia="Times New Roman" w:cs="Calibri"/>
          <w:sz w:val="28"/>
          <w:szCs w:val="28"/>
          <w:lang w:val="en-ZA" w:eastAsia="en-ZA"/>
        </w:rPr>
        <w:t xml:space="preserve"> </w:t>
      </w:r>
      <w:r w:rsidRPr="00767201">
        <w:rPr>
          <w:rFonts w:eastAsia="Times New Roman" w:cs="Calibri"/>
          <w:sz w:val="28"/>
          <w:szCs w:val="28"/>
          <w:lang w:val="en-ZA" w:eastAsia="en-ZA"/>
        </w:rPr>
        <w:t>the average account i</w:t>
      </w:r>
      <w:r w:rsidR="0066000C">
        <w:rPr>
          <w:rFonts w:eastAsia="Times New Roman" w:cs="Calibri"/>
          <w:sz w:val="28"/>
          <w:szCs w:val="28"/>
          <w:lang w:val="en-ZA" w:eastAsia="en-ZA"/>
        </w:rPr>
        <w:t>s</w:t>
      </w:r>
      <w:r w:rsidRPr="00767201">
        <w:rPr>
          <w:rFonts w:eastAsia="Times New Roman" w:cs="Calibri"/>
          <w:sz w:val="28"/>
          <w:szCs w:val="28"/>
          <w:lang w:val="en-ZA" w:eastAsia="en-ZA"/>
        </w:rPr>
        <w:t xml:space="preserve"> far more than the deposit. </w:t>
      </w:r>
    </w:p>
    <w:p w:rsidR="00767201" w:rsidRPr="00767201" w:rsidRDefault="00767201" w:rsidP="00767201">
      <w:pPr>
        <w:spacing w:after="0" w:line="240" w:lineRule="auto"/>
        <w:rPr>
          <w:rFonts w:eastAsia="Times New Roman" w:cs="Calibri"/>
          <w:sz w:val="28"/>
          <w:szCs w:val="28"/>
          <w:lang w:val="en-ZA" w:eastAsia="en-ZA"/>
        </w:rPr>
      </w:pPr>
      <w:r w:rsidRPr="00767201">
        <w:rPr>
          <w:rFonts w:eastAsia="Times New Roman" w:cs="Calibri"/>
          <w:sz w:val="28"/>
          <w:szCs w:val="28"/>
          <w:lang w:val="en-ZA" w:eastAsia="en-ZA"/>
        </w:rPr>
        <w:t>•If the consumer `s service supply is regularly restricted</w:t>
      </w:r>
      <w:r>
        <w:rPr>
          <w:rFonts w:eastAsia="Times New Roman" w:cs="Calibri"/>
          <w:sz w:val="28"/>
          <w:szCs w:val="28"/>
          <w:lang w:val="en-ZA" w:eastAsia="en-ZA"/>
        </w:rPr>
        <w:t xml:space="preserve"> </w:t>
      </w:r>
      <w:r w:rsidRPr="00767201">
        <w:rPr>
          <w:rFonts w:eastAsia="Times New Roman" w:cs="Calibri"/>
          <w:sz w:val="28"/>
          <w:szCs w:val="28"/>
          <w:lang w:val="en-ZA" w:eastAsia="en-ZA"/>
        </w:rPr>
        <w:t xml:space="preserve">or disconnected. </w:t>
      </w:r>
    </w:p>
    <w:p w:rsidR="000018D8" w:rsidRDefault="000018D8" w:rsidP="008A1C42">
      <w:pPr>
        <w:spacing w:after="0" w:line="240" w:lineRule="auto"/>
        <w:rPr>
          <w:rFonts w:eastAsia="Times New Roman" w:cs="Calibri"/>
          <w:sz w:val="28"/>
          <w:szCs w:val="28"/>
          <w:lang w:val="en-ZA" w:eastAsia="en-ZA"/>
        </w:rPr>
      </w:pPr>
    </w:p>
    <w:p w:rsidR="00AD7688" w:rsidRDefault="00AD7688" w:rsidP="008A1C42">
      <w:pPr>
        <w:spacing w:after="0" w:line="240" w:lineRule="auto"/>
        <w:rPr>
          <w:rFonts w:eastAsia="Times New Roman" w:cs="Calibri"/>
          <w:sz w:val="28"/>
          <w:szCs w:val="28"/>
          <w:lang w:val="en-ZA" w:eastAsia="en-ZA"/>
        </w:rPr>
      </w:pPr>
    </w:p>
    <w:p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6. INTEREST </w:t>
      </w:r>
    </w:p>
    <w:p w:rsidR="0066000C" w:rsidRPr="008A1C42" w:rsidRDefault="0066000C" w:rsidP="008A1C42">
      <w:pPr>
        <w:spacing w:after="0" w:line="240" w:lineRule="auto"/>
        <w:rPr>
          <w:rFonts w:eastAsia="Times New Roman" w:cs="Calibri"/>
          <w:b/>
          <w:sz w:val="28"/>
          <w:szCs w:val="28"/>
          <w:lang w:val="en-ZA" w:eastAsia="en-ZA"/>
        </w:rPr>
      </w:pP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municipality will not pay any interest on deposits. All deposit</w:t>
      </w:r>
      <w:r w:rsidR="0066000C">
        <w:rPr>
          <w:rFonts w:eastAsia="Times New Roman" w:cs="Calibri"/>
          <w:sz w:val="28"/>
          <w:szCs w:val="28"/>
          <w:lang w:val="en-ZA" w:eastAsia="en-ZA"/>
        </w:rPr>
        <w:t>s</w:t>
      </w:r>
      <w:r w:rsidRPr="008A1C42">
        <w:rPr>
          <w:rFonts w:eastAsia="Times New Roman" w:cs="Calibri"/>
          <w:sz w:val="28"/>
          <w:szCs w:val="28"/>
          <w:lang w:val="en-ZA" w:eastAsia="en-ZA"/>
        </w:rPr>
        <w:t xml:space="preserve"> paid shall not be regarded as being in payment of account due to the municipality, as such will be held by the municipality as its security until the account is closed(service </w:t>
      </w:r>
      <w:r w:rsidR="00767201">
        <w:rPr>
          <w:rFonts w:eastAsia="Times New Roman" w:cs="Calibri"/>
          <w:sz w:val="28"/>
          <w:szCs w:val="28"/>
          <w:lang w:val="en-ZA" w:eastAsia="en-ZA"/>
        </w:rPr>
        <w:t>t</w:t>
      </w:r>
      <w:r w:rsidRPr="008A1C42">
        <w:rPr>
          <w:rFonts w:eastAsia="Times New Roman" w:cs="Calibri"/>
          <w:sz w:val="28"/>
          <w:szCs w:val="28"/>
          <w:lang w:val="en-ZA" w:eastAsia="en-ZA"/>
        </w:rPr>
        <w:t xml:space="preserve">erminated) and fully settled. </w:t>
      </w:r>
    </w:p>
    <w:p w:rsidR="00767201" w:rsidRDefault="00767201" w:rsidP="008A1C42">
      <w:pPr>
        <w:spacing w:after="0" w:line="240" w:lineRule="auto"/>
        <w:rPr>
          <w:rFonts w:eastAsia="Times New Roman" w:cs="Calibri"/>
          <w:b/>
          <w:sz w:val="28"/>
          <w:szCs w:val="28"/>
          <w:lang w:val="en-ZA" w:eastAsia="en-ZA"/>
        </w:rPr>
      </w:pPr>
    </w:p>
    <w:p w:rsidR="0066000C" w:rsidRPr="008A1C42" w:rsidRDefault="0066000C" w:rsidP="008A1C42">
      <w:pPr>
        <w:spacing w:after="0" w:line="240" w:lineRule="auto"/>
        <w:rPr>
          <w:rFonts w:eastAsia="Times New Roman" w:cs="Calibri"/>
          <w:b/>
          <w:sz w:val="28"/>
          <w:szCs w:val="28"/>
          <w:lang w:val="en-ZA" w:eastAsia="en-ZA"/>
        </w:rPr>
      </w:pPr>
    </w:p>
    <w:p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7. ALLOCATION OF PAYMENTS </w:t>
      </w:r>
    </w:p>
    <w:p w:rsidR="0066000C" w:rsidRPr="008A1C42" w:rsidRDefault="0066000C" w:rsidP="008A1C42">
      <w:pPr>
        <w:spacing w:after="0" w:line="240" w:lineRule="auto"/>
        <w:rPr>
          <w:rFonts w:eastAsia="Times New Roman" w:cs="Calibri"/>
          <w:b/>
          <w:sz w:val="28"/>
          <w:szCs w:val="28"/>
          <w:lang w:val="en-ZA" w:eastAsia="en-ZA"/>
        </w:rPr>
      </w:pPr>
    </w:p>
    <w:p w:rsidR="008A1C42" w:rsidRPr="008A1C42" w:rsidRDefault="0066000C"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S</w:t>
      </w:r>
      <w:r w:rsidR="008A1C42" w:rsidRPr="008A1C42">
        <w:rPr>
          <w:rFonts w:eastAsia="Times New Roman" w:cs="Calibri"/>
          <w:sz w:val="28"/>
          <w:szCs w:val="28"/>
          <w:lang w:val="en-ZA" w:eastAsia="en-ZA"/>
        </w:rPr>
        <w:t xml:space="preserve">hould the municipality increase the deposit as in the revision of deposit above, the amount paid shall first be allocated to the deposit and then other services as per the municipality`s credit control and debt collection policies and by-laws.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This sequence of allocation shall be followed notwithstanding any instruction to </w:t>
      </w: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the contrary given by the accountholder. </w:t>
      </w:r>
    </w:p>
    <w:p w:rsidR="006E522B" w:rsidRDefault="006E522B" w:rsidP="008A1C42">
      <w:pPr>
        <w:spacing w:after="0" w:line="240" w:lineRule="auto"/>
        <w:rPr>
          <w:rFonts w:eastAsia="Times New Roman" w:cs="Calibri"/>
          <w:sz w:val="28"/>
          <w:szCs w:val="28"/>
          <w:lang w:val="en-ZA" w:eastAsia="en-ZA"/>
        </w:rPr>
      </w:pPr>
    </w:p>
    <w:p w:rsidR="00767201" w:rsidRPr="008A1C42" w:rsidRDefault="00767201" w:rsidP="008A1C42">
      <w:pPr>
        <w:spacing w:after="0" w:line="240" w:lineRule="auto"/>
        <w:rPr>
          <w:rFonts w:eastAsia="Times New Roman" w:cs="Calibri"/>
          <w:sz w:val="28"/>
          <w:szCs w:val="28"/>
          <w:lang w:val="en-ZA" w:eastAsia="en-ZA"/>
        </w:rPr>
      </w:pPr>
    </w:p>
    <w:p w:rsidR="008A1C42" w:rsidRPr="00767201"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8. REFUND OF DEPOSIT </w:t>
      </w:r>
    </w:p>
    <w:p w:rsidR="00767201" w:rsidRPr="008A1C42" w:rsidRDefault="00767201" w:rsidP="008A1C42">
      <w:pPr>
        <w:spacing w:after="0" w:line="240" w:lineRule="auto"/>
        <w:rPr>
          <w:rFonts w:eastAsia="Times New Roman" w:cs="Calibri"/>
          <w:sz w:val="28"/>
          <w:szCs w:val="28"/>
          <w:lang w:val="en-ZA" w:eastAsia="en-ZA"/>
        </w:rPr>
      </w:pP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On the termination of the service agreement, the deposit held by the municipality </w:t>
      </w:r>
    </w:p>
    <w:p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shall be refunded to the debtor within 45 days of the</w:t>
      </w:r>
      <w:r w:rsidR="00767201">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termination of service and the submission of all the required information, provided that the customer has paid the account in full, </w:t>
      </w:r>
    </w:p>
    <w:p w:rsidR="00AD7688" w:rsidRDefault="00AD7688"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w:t>
      </w:r>
      <w:r w:rsidR="008A1C42" w:rsidRPr="008A1C42">
        <w:rPr>
          <w:rFonts w:eastAsia="Times New Roman" w:cs="Calibri"/>
          <w:sz w:val="28"/>
          <w:szCs w:val="28"/>
          <w:lang w:val="en-ZA" w:eastAsia="en-ZA"/>
        </w:rPr>
        <w:t>if the account has not being paid in full, the deposit will be applied to any outstanding amounts owed by the customer,</w:t>
      </w:r>
    </w:p>
    <w:p w:rsidR="0066000C" w:rsidRDefault="00AD7688"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w:t>
      </w:r>
      <w:r w:rsidR="008A1C42" w:rsidRPr="008A1C42">
        <w:rPr>
          <w:rFonts w:eastAsia="Times New Roman" w:cs="Calibri"/>
          <w:sz w:val="28"/>
          <w:szCs w:val="28"/>
          <w:lang w:val="en-ZA" w:eastAsia="en-ZA"/>
        </w:rPr>
        <w:t xml:space="preserve"> if the deposit exceeds the amount due, the balance will be returned to the customer.</w:t>
      </w:r>
    </w:p>
    <w:p w:rsidR="006E522B" w:rsidRDefault="00AD7688"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w:t>
      </w:r>
      <w:r w:rsidR="008A1C42" w:rsidRPr="008A1C42">
        <w:rPr>
          <w:rFonts w:eastAsia="Times New Roman" w:cs="Calibri"/>
          <w:sz w:val="28"/>
          <w:szCs w:val="28"/>
          <w:lang w:val="en-ZA" w:eastAsia="en-ZA"/>
        </w:rPr>
        <w:t xml:space="preserve"> If the deposit is not sufficient to cover the amount due, the customer shall remain liable and notice to that effect shall be given to the client to settle the account after which credit control shall be applied.</w:t>
      </w:r>
    </w:p>
    <w:p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The municipality cannot be held responsible for not </w:t>
      </w:r>
      <w:r w:rsidR="00AD7688">
        <w:rPr>
          <w:rFonts w:eastAsia="Times New Roman" w:cs="Calibri"/>
          <w:sz w:val="28"/>
          <w:szCs w:val="28"/>
          <w:lang w:val="en-ZA" w:eastAsia="en-ZA"/>
        </w:rPr>
        <w:t>refunding</w:t>
      </w:r>
      <w:r w:rsidRPr="008A1C42">
        <w:rPr>
          <w:rFonts w:eastAsia="Times New Roman" w:cs="Calibri"/>
          <w:sz w:val="28"/>
          <w:szCs w:val="28"/>
          <w:lang w:val="en-ZA" w:eastAsia="en-ZA"/>
        </w:rPr>
        <w:t xml:space="preserve"> the deposit that is not claimed, or paid out on time due to outstanding documents.</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It remains the</w:t>
      </w:r>
      <w:bookmarkStart w:id="3" w:name="6"/>
      <w:bookmarkEnd w:id="3"/>
      <w:r w:rsidR="0066000C">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responsibility of the consumers to claim and follow up on the deposits held by the municipality. </w:t>
      </w:r>
    </w:p>
    <w:p w:rsidR="00767201" w:rsidRDefault="00767201" w:rsidP="008A1C42">
      <w:pPr>
        <w:spacing w:after="0" w:line="240" w:lineRule="auto"/>
        <w:rPr>
          <w:rFonts w:eastAsia="Times New Roman" w:cs="Calibri"/>
          <w:sz w:val="28"/>
          <w:szCs w:val="28"/>
          <w:lang w:val="en-ZA" w:eastAsia="en-ZA"/>
        </w:rPr>
      </w:pPr>
    </w:p>
    <w:p w:rsidR="0066000C" w:rsidRDefault="0066000C" w:rsidP="008A1C42">
      <w:pPr>
        <w:spacing w:after="0" w:line="240" w:lineRule="auto"/>
        <w:rPr>
          <w:rFonts w:eastAsia="Times New Roman" w:cs="Calibri"/>
          <w:sz w:val="28"/>
          <w:szCs w:val="28"/>
          <w:lang w:val="en-ZA" w:eastAsia="en-ZA"/>
        </w:rPr>
      </w:pPr>
    </w:p>
    <w:p w:rsidR="00767201"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9. UNCLAIMED DEPOSIT </w:t>
      </w:r>
    </w:p>
    <w:p w:rsidR="00767201" w:rsidRDefault="00767201" w:rsidP="008A1C42">
      <w:pPr>
        <w:spacing w:after="0" w:line="240" w:lineRule="auto"/>
        <w:rPr>
          <w:rFonts w:eastAsia="Times New Roman" w:cs="Calibri"/>
          <w:b/>
          <w:sz w:val="28"/>
          <w:szCs w:val="28"/>
          <w:lang w:val="en-ZA" w:eastAsia="en-ZA"/>
        </w:rPr>
      </w:pPr>
    </w:p>
    <w:p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Only deposits which have been claimed by the customer will be refunded and these deposits will only be refunded to customers who can positively identify themselves as persons who have signed the agreement with </w:t>
      </w:r>
      <w:r w:rsidR="0066000C">
        <w:rPr>
          <w:rFonts w:eastAsia="Times New Roman" w:cs="Calibri"/>
          <w:sz w:val="28"/>
          <w:szCs w:val="28"/>
          <w:lang w:val="en-ZA" w:eastAsia="en-ZA"/>
        </w:rPr>
        <w:t>C</w:t>
      </w:r>
      <w:r w:rsidRPr="008A1C42">
        <w:rPr>
          <w:rFonts w:eastAsia="Times New Roman" w:cs="Calibri"/>
          <w:sz w:val="28"/>
          <w:szCs w:val="28"/>
          <w:lang w:val="en-ZA" w:eastAsia="en-ZA"/>
        </w:rPr>
        <w:t>ouncil, or</w:t>
      </w:r>
    </w:p>
    <w:p w:rsidR="0066000C"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 in the </w:t>
      </w:r>
      <w:r w:rsidR="0066000C">
        <w:rPr>
          <w:rFonts w:eastAsia="Times New Roman" w:cs="Calibri"/>
          <w:sz w:val="28"/>
          <w:szCs w:val="28"/>
          <w:lang w:val="en-ZA" w:eastAsia="en-ZA"/>
        </w:rPr>
        <w:t xml:space="preserve">event </w:t>
      </w:r>
      <w:r w:rsidR="00AD7688">
        <w:rPr>
          <w:rFonts w:eastAsia="Times New Roman" w:cs="Calibri"/>
          <w:sz w:val="28"/>
          <w:szCs w:val="28"/>
          <w:lang w:val="en-ZA" w:eastAsia="en-ZA"/>
        </w:rPr>
        <w:t>that</w:t>
      </w:r>
      <w:r w:rsidR="0066000C">
        <w:rPr>
          <w:rFonts w:eastAsia="Times New Roman" w:cs="Calibri"/>
          <w:sz w:val="28"/>
          <w:szCs w:val="28"/>
          <w:lang w:val="en-ZA" w:eastAsia="en-ZA"/>
        </w:rPr>
        <w:t xml:space="preserve"> the customer passed away,</w:t>
      </w:r>
      <w:r w:rsidRPr="008A1C42">
        <w:rPr>
          <w:rFonts w:eastAsia="Times New Roman" w:cs="Calibri"/>
          <w:sz w:val="28"/>
          <w:szCs w:val="28"/>
          <w:lang w:val="en-ZA" w:eastAsia="en-ZA"/>
        </w:rPr>
        <w:t xml:space="preserve"> the death certificate of such person. Guarantees will only be released upon the full settlement of the outstanding debt to </w:t>
      </w:r>
      <w:r w:rsidR="0066000C">
        <w:rPr>
          <w:rFonts w:eastAsia="Times New Roman" w:cs="Calibri"/>
          <w:sz w:val="28"/>
          <w:szCs w:val="28"/>
          <w:lang w:val="en-ZA" w:eastAsia="en-ZA"/>
        </w:rPr>
        <w:t>C</w:t>
      </w:r>
      <w:r w:rsidRPr="008A1C42">
        <w:rPr>
          <w:rFonts w:eastAsia="Times New Roman" w:cs="Calibri"/>
          <w:sz w:val="28"/>
          <w:szCs w:val="28"/>
          <w:lang w:val="en-ZA" w:eastAsia="en-ZA"/>
        </w:rPr>
        <w:t>ouncil and notice of such is made to the municipality.</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Where the customer does not complete the termination of service agreement form, services </w:t>
      </w:r>
      <w:r w:rsidR="00AD7688">
        <w:rPr>
          <w:rFonts w:eastAsia="Times New Roman" w:cs="Calibri"/>
          <w:sz w:val="28"/>
          <w:szCs w:val="28"/>
          <w:lang w:val="en-ZA" w:eastAsia="en-ZA"/>
        </w:rPr>
        <w:t>will be</w:t>
      </w:r>
      <w:r w:rsidRPr="008A1C42">
        <w:rPr>
          <w:rFonts w:eastAsia="Times New Roman" w:cs="Calibri"/>
          <w:sz w:val="28"/>
          <w:szCs w:val="28"/>
          <w:lang w:val="en-ZA" w:eastAsia="en-ZA"/>
        </w:rPr>
        <w:t xml:space="preserve"> disconnected </w:t>
      </w:r>
      <w:r w:rsidR="00AD7688">
        <w:rPr>
          <w:rFonts w:eastAsia="Times New Roman" w:cs="Calibri"/>
          <w:sz w:val="28"/>
          <w:szCs w:val="28"/>
          <w:lang w:val="en-ZA" w:eastAsia="en-ZA"/>
        </w:rPr>
        <w:t xml:space="preserve">when </w:t>
      </w:r>
      <w:r w:rsidRPr="008A1C42">
        <w:rPr>
          <w:rFonts w:eastAsia="Times New Roman" w:cs="Calibri"/>
          <w:sz w:val="28"/>
          <w:szCs w:val="28"/>
          <w:lang w:val="en-ZA" w:eastAsia="en-ZA"/>
        </w:rPr>
        <w:t xml:space="preserve"> application </w:t>
      </w:r>
      <w:r w:rsidR="00AD7688">
        <w:rPr>
          <w:rFonts w:eastAsia="Times New Roman" w:cs="Calibri"/>
          <w:sz w:val="28"/>
          <w:szCs w:val="28"/>
          <w:lang w:val="en-ZA" w:eastAsia="en-ZA"/>
        </w:rPr>
        <w:t xml:space="preserve">is made by a </w:t>
      </w:r>
      <w:r w:rsidRPr="008A1C42">
        <w:rPr>
          <w:rFonts w:eastAsia="Times New Roman" w:cs="Calibri"/>
          <w:sz w:val="28"/>
          <w:szCs w:val="28"/>
          <w:lang w:val="en-ZA" w:eastAsia="en-ZA"/>
        </w:rPr>
        <w:t xml:space="preserve">new customer, it remain the responsibility of </w:t>
      </w:r>
      <w:r w:rsidR="00AD7688">
        <w:rPr>
          <w:rFonts w:eastAsia="Times New Roman" w:cs="Calibri"/>
          <w:sz w:val="28"/>
          <w:szCs w:val="28"/>
          <w:lang w:val="en-ZA" w:eastAsia="en-ZA"/>
        </w:rPr>
        <w:t>the previous occupant</w:t>
      </w:r>
      <w:r w:rsidRPr="008A1C42">
        <w:rPr>
          <w:rFonts w:eastAsia="Times New Roman" w:cs="Calibri"/>
          <w:sz w:val="28"/>
          <w:szCs w:val="28"/>
          <w:lang w:val="en-ZA" w:eastAsia="en-ZA"/>
        </w:rPr>
        <w:t xml:space="preserve"> to claim their deposit.</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The municipality may appropriate a c</w:t>
      </w:r>
      <w:r w:rsidR="00AD7688">
        <w:rPr>
          <w:rFonts w:eastAsia="Times New Roman" w:cs="Calibri"/>
          <w:sz w:val="28"/>
          <w:szCs w:val="28"/>
          <w:lang w:val="en-ZA" w:eastAsia="en-ZA"/>
        </w:rPr>
        <w:t>onsumer</w:t>
      </w:r>
      <w:r w:rsidRPr="008A1C42">
        <w:rPr>
          <w:rFonts w:eastAsia="Times New Roman" w:cs="Calibri"/>
          <w:sz w:val="28"/>
          <w:szCs w:val="28"/>
          <w:lang w:val="en-ZA" w:eastAsia="en-ZA"/>
        </w:rPr>
        <w:t xml:space="preserve"> deposit on any account related to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that customer.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Where a tenant has absconded leaving a debt on a property, an additional deposit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lastRenderedPageBreak/>
        <w:t>equal to the debt on the property, may be raised on the ten</w:t>
      </w:r>
      <w:r w:rsidR="0066000C">
        <w:rPr>
          <w:rFonts w:eastAsia="Times New Roman" w:cs="Calibri"/>
          <w:sz w:val="28"/>
          <w:szCs w:val="28"/>
          <w:lang w:val="en-ZA" w:eastAsia="en-ZA"/>
        </w:rPr>
        <w:t>a</w:t>
      </w:r>
      <w:r w:rsidRPr="008A1C42">
        <w:rPr>
          <w:rFonts w:eastAsia="Times New Roman" w:cs="Calibri"/>
          <w:sz w:val="28"/>
          <w:szCs w:val="28"/>
          <w:lang w:val="en-ZA" w:eastAsia="en-ZA"/>
        </w:rPr>
        <w:t xml:space="preserve">nts new account. </w:t>
      </w:r>
    </w:p>
    <w:p w:rsidR="00767201" w:rsidRDefault="00767201" w:rsidP="008A1C42">
      <w:pPr>
        <w:spacing w:after="0" w:line="240" w:lineRule="auto"/>
        <w:rPr>
          <w:rFonts w:eastAsia="Times New Roman" w:cs="Calibri"/>
          <w:sz w:val="28"/>
          <w:szCs w:val="28"/>
          <w:lang w:val="en-ZA" w:eastAsia="en-ZA"/>
        </w:rPr>
      </w:pPr>
    </w:p>
    <w:p w:rsidR="0066000C" w:rsidRDefault="0066000C" w:rsidP="008A1C42">
      <w:pPr>
        <w:spacing w:after="0" w:line="240" w:lineRule="auto"/>
        <w:rPr>
          <w:rFonts w:eastAsia="Times New Roman" w:cs="Calibri"/>
          <w:sz w:val="28"/>
          <w:szCs w:val="28"/>
          <w:lang w:val="en-ZA" w:eastAsia="en-ZA"/>
        </w:rPr>
      </w:pPr>
    </w:p>
    <w:p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10. UNECONOMIC REFUNDS </w:t>
      </w:r>
    </w:p>
    <w:p w:rsidR="00767201" w:rsidRPr="008A1C42" w:rsidRDefault="00767201" w:rsidP="008A1C42">
      <w:pPr>
        <w:spacing w:after="0" w:line="240" w:lineRule="auto"/>
        <w:rPr>
          <w:rFonts w:eastAsia="Times New Roman" w:cs="Calibri"/>
          <w:b/>
          <w:sz w:val="28"/>
          <w:szCs w:val="28"/>
          <w:lang w:val="en-ZA" w:eastAsia="en-ZA"/>
        </w:rPr>
      </w:pPr>
    </w:p>
    <w:p w:rsidR="008A1C42" w:rsidRPr="008A1C42" w:rsidRDefault="0066000C" w:rsidP="008A1C42">
      <w:pPr>
        <w:spacing w:after="0" w:line="240" w:lineRule="auto"/>
        <w:rPr>
          <w:rFonts w:eastAsia="Times New Roman" w:cs="Calibri"/>
          <w:sz w:val="28"/>
          <w:szCs w:val="28"/>
          <w:lang w:val="en-ZA" w:eastAsia="en-ZA"/>
        </w:rPr>
      </w:pPr>
      <w:r>
        <w:rPr>
          <w:rFonts w:eastAsia="Times New Roman" w:cs="Calibri"/>
          <w:sz w:val="28"/>
          <w:szCs w:val="28"/>
          <w:lang w:val="en-ZA" w:eastAsia="en-ZA"/>
        </w:rPr>
        <w:t>T</w:t>
      </w:r>
      <w:r w:rsidR="008A1C42" w:rsidRPr="008A1C42">
        <w:rPr>
          <w:rFonts w:eastAsia="Times New Roman" w:cs="Calibri"/>
          <w:sz w:val="28"/>
          <w:szCs w:val="28"/>
          <w:lang w:val="en-ZA" w:eastAsia="en-ZA"/>
        </w:rPr>
        <w:t xml:space="preserve">he municipality </w:t>
      </w:r>
      <w:r>
        <w:rPr>
          <w:rFonts w:eastAsia="Times New Roman" w:cs="Calibri"/>
          <w:sz w:val="28"/>
          <w:szCs w:val="28"/>
          <w:lang w:val="en-ZA" w:eastAsia="en-ZA"/>
        </w:rPr>
        <w:t xml:space="preserve">may </w:t>
      </w:r>
      <w:r w:rsidR="008A1C42" w:rsidRPr="008A1C42">
        <w:rPr>
          <w:rFonts w:eastAsia="Times New Roman" w:cs="Calibri"/>
          <w:sz w:val="28"/>
          <w:szCs w:val="28"/>
          <w:lang w:val="en-ZA" w:eastAsia="en-ZA"/>
        </w:rPr>
        <w:t xml:space="preserve">deem </w:t>
      </w:r>
      <w:r>
        <w:rPr>
          <w:rFonts w:eastAsia="Times New Roman" w:cs="Calibri"/>
          <w:sz w:val="28"/>
          <w:szCs w:val="28"/>
          <w:lang w:val="en-ZA" w:eastAsia="en-ZA"/>
        </w:rPr>
        <w:t xml:space="preserve">it </w:t>
      </w:r>
      <w:r w:rsidR="008A1C42" w:rsidRPr="008A1C42">
        <w:rPr>
          <w:rFonts w:eastAsia="Times New Roman" w:cs="Calibri"/>
          <w:sz w:val="28"/>
          <w:szCs w:val="28"/>
          <w:lang w:val="en-ZA" w:eastAsia="en-ZA"/>
        </w:rPr>
        <w:t>uneconomic</w:t>
      </w:r>
      <w:r>
        <w:rPr>
          <w:rFonts w:eastAsia="Times New Roman" w:cs="Calibri"/>
          <w:sz w:val="28"/>
          <w:szCs w:val="28"/>
          <w:lang w:val="en-ZA" w:eastAsia="en-ZA"/>
        </w:rPr>
        <w:t>al</w:t>
      </w:r>
      <w:r w:rsidR="008A1C42" w:rsidRPr="008A1C42">
        <w:rPr>
          <w:rFonts w:eastAsia="Times New Roman" w:cs="Calibri"/>
          <w:sz w:val="28"/>
          <w:szCs w:val="28"/>
          <w:lang w:val="en-ZA" w:eastAsia="en-ZA"/>
        </w:rPr>
        <w:t xml:space="preserve"> to refund </w:t>
      </w:r>
      <w:r>
        <w:rPr>
          <w:rFonts w:eastAsia="Times New Roman" w:cs="Calibri"/>
          <w:sz w:val="28"/>
          <w:szCs w:val="28"/>
          <w:lang w:val="en-ZA" w:eastAsia="en-ZA"/>
        </w:rPr>
        <w:t xml:space="preserve">up to </w:t>
      </w:r>
      <w:r w:rsidR="008A1C42" w:rsidRPr="008A1C42">
        <w:rPr>
          <w:rFonts w:eastAsia="Times New Roman" w:cs="Calibri"/>
          <w:sz w:val="28"/>
          <w:szCs w:val="28"/>
          <w:lang w:val="en-ZA" w:eastAsia="en-ZA"/>
        </w:rPr>
        <w:t>a certain amount</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decided by </w:t>
      </w:r>
      <w:r w:rsidR="0066000C">
        <w:rPr>
          <w:rFonts w:eastAsia="Times New Roman" w:cs="Calibri"/>
          <w:sz w:val="28"/>
          <w:szCs w:val="28"/>
          <w:lang w:val="en-ZA" w:eastAsia="en-ZA"/>
        </w:rPr>
        <w:t>C</w:t>
      </w:r>
      <w:r w:rsidR="00AD7688">
        <w:rPr>
          <w:rFonts w:eastAsia="Times New Roman" w:cs="Calibri"/>
          <w:sz w:val="28"/>
          <w:szCs w:val="28"/>
          <w:lang w:val="en-ZA" w:eastAsia="en-ZA"/>
        </w:rPr>
        <w:t>ouncil and</w:t>
      </w:r>
      <w:r w:rsidRPr="008A1C42">
        <w:rPr>
          <w:rFonts w:eastAsia="Times New Roman" w:cs="Calibri"/>
          <w:sz w:val="28"/>
          <w:szCs w:val="28"/>
          <w:lang w:val="en-ZA" w:eastAsia="en-ZA"/>
        </w:rPr>
        <w:t xml:space="preserve"> such amounts will be consolidated and forfeited</w:t>
      </w:r>
      <w:r w:rsidR="00AD7688">
        <w:rPr>
          <w:rFonts w:eastAsia="Times New Roman" w:cs="Calibri"/>
          <w:sz w:val="28"/>
          <w:szCs w:val="28"/>
          <w:lang w:val="en-ZA" w:eastAsia="en-ZA"/>
        </w:rPr>
        <w:t>, and</w:t>
      </w:r>
      <w:r w:rsidRPr="008A1C42">
        <w:rPr>
          <w:rFonts w:eastAsia="Times New Roman" w:cs="Calibri"/>
          <w:sz w:val="28"/>
          <w:szCs w:val="28"/>
          <w:lang w:val="en-ZA" w:eastAsia="en-ZA"/>
        </w:rPr>
        <w:t xml:space="preserve"> if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considerable </w:t>
      </w:r>
      <w:r w:rsidR="00AD7688">
        <w:rPr>
          <w:rFonts w:eastAsia="Times New Roman" w:cs="Calibri"/>
          <w:sz w:val="28"/>
          <w:szCs w:val="28"/>
          <w:lang w:val="en-ZA" w:eastAsia="en-ZA"/>
        </w:rPr>
        <w:t xml:space="preserve">it may be </w:t>
      </w:r>
      <w:r w:rsidRPr="008A1C42">
        <w:rPr>
          <w:rFonts w:eastAsia="Times New Roman" w:cs="Calibri"/>
          <w:sz w:val="28"/>
          <w:szCs w:val="28"/>
          <w:lang w:val="en-ZA" w:eastAsia="en-ZA"/>
        </w:rPr>
        <w:t>paid over to charity by the Mayor of the</w:t>
      </w:r>
      <w:r w:rsidR="006E522B">
        <w:rPr>
          <w:rFonts w:eastAsia="Times New Roman" w:cs="Calibri"/>
          <w:sz w:val="28"/>
          <w:szCs w:val="28"/>
          <w:lang w:val="en-ZA" w:eastAsia="en-ZA"/>
        </w:rPr>
        <w:t xml:space="preserve"> </w:t>
      </w:r>
      <w:r w:rsidRPr="008A1C42">
        <w:rPr>
          <w:rFonts w:eastAsia="Times New Roman" w:cs="Calibri"/>
          <w:sz w:val="28"/>
          <w:szCs w:val="28"/>
          <w:lang w:val="en-ZA" w:eastAsia="en-ZA"/>
        </w:rPr>
        <w:t xml:space="preserve">municipality or set off against provision for bad debts. </w:t>
      </w: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Where the customer has another account with the municipality Credit can be </w:t>
      </w:r>
    </w:p>
    <w:p w:rsid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transferred between accounts, same where the account is in arrears (Section 102(1) of the Municipal Systems Act) </w:t>
      </w:r>
    </w:p>
    <w:p w:rsidR="006E522B" w:rsidRPr="008A1C42" w:rsidRDefault="006E522B" w:rsidP="008A1C42">
      <w:pPr>
        <w:spacing w:after="0" w:line="240" w:lineRule="auto"/>
        <w:rPr>
          <w:rFonts w:eastAsia="Times New Roman" w:cs="Calibri"/>
          <w:sz w:val="28"/>
          <w:szCs w:val="28"/>
          <w:lang w:val="en-ZA" w:eastAsia="en-ZA"/>
        </w:rPr>
      </w:pPr>
    </w:p>
    <w:p w:rsidR="008A1C42" w:rsidRDefault="008A1C42" w:rsidP="008A1C42">
      <w:pPr>
        <w:spacing w:after="0" w:line="240" w:lineRule="auto"/>
        <w:rPr>
          <w:rFonts w:eastAsia="Times New Roman" w:cs="Calibri"/>
          <w:b/>
          <w:sz w:val="28"/>
          <w:szCs w:val="28"/>
          <w:lang w:val="en-ZA" w:eastAsia="en-ZA"/>
        </w:rPr>
      </w:pPr>
      <w:r w:rsidRPr="008A1C42">
        <w:rPr>
          <w:rFonts w:eastAsia="Times New Roman" w:cs="Calibri"/>
          <w:b/>
          <w:sz w:val="28"/>
          <w:szCs w:val="28"/>
          <w:lang w:val="en-ZA" w:eastAsia="en-ZA"/>
        </w:rPr>
        <w:t xml:space="preserve">11. IMPLEMENTATION AND REVIEW </w:t>
      </w:r>
    </w:p>
    <w:p w:rsidR="006E522B" w:rsidRPr="008A1C42" w:rsidRDefault="006E522B" w:rsidP="008A1C42">
      <w:pPr>
        <w:spacing w:after="0" w:line="240" w:lineRule="auto"/>
        <w:rPr>
          <w:rFonts w:eastAsia="Times New Roman" w:cs="Calibri"/>
          <w:b/>
          <w:sz w:val="28"/>
          <w:szCs w:val="28"/>
          <w:lang w:val="en-ZA" w:eastAsia="en-ZA"/>
        </w:rPr>
      </w:pPr>
    </w:p>
    <w:p w:rsidR="008A1C42" w:rsidRPr="008A1C42" w:rsidRDefault="008A1C42" w:rsidP="008A1C42">
      <w:pPr>
        <w:spacing w:after="0" w:line="240" w:lineRule="auto"/>
        <w:rPr>
          <w:rFonts w:eastAsia="Times New Roman" w:cs="Calibri"/>
          <w:sz w:val="28"/>
          <w:szCs w:val="28"/>
          <w:lang w:val="en-ZA" w:eastAsia="en-ZA"/>
        </w:rPr>
      </w:pPr>
      <w:r w:rsidRPr="008A1C42">
        <w:rPr>
          <w:rFonts w:eastAsia="Times New Roman" w:cs="Calibri"/>
          <w:sz w:val="28"/>
          <w:szCs w:val="28"/>
          <w:lang w:val="en-ZA" w:eastAsia="en-ZA"/>
        </w:rPr>
        <w:t xml:space="preserve">Council has discretion power to amend any clause, stipulation or tariff embodied in the deposit policy in the interest of the parties concerned. </w:t>
      </w:r>
    </w:p>
    <w:p w:rsidR="006E522B" w:rsidRDefault="006E522B" w:rsidP="008A1C42">
      <w:pPr>
        <w:spacing w:after="0" w:line="240" w:lineRule="auto"/>
        <w:rPr>
          <w:rFonts w:eastAsia="Times New Roman" w:cs="Calibri"/>
          <w:b/>
          <w:sz w:val="28"/>
          <w:szCs w:val="28"/>
          <w:lang w:val="en-ZA" w:eastAsia="en-ZA"/>
        </w:rPr>
      </w:pPr>
    </w:p>
    <w:p w:rsidR="00D23BE2" w:rsidRPr="006E522B" w:rsidRDefault="00D23BE2" w:rsidP="00D23BE2">
      <w:pPr>
        <w:pStyle w:val="ListParagraph"/>
        <w:rPr>
          <w:sz w:val="28"/>
          <w:szCs w:val="28"/>
        </w:rPr>
      </w:pPr>
    </w:p>
    <w:p w:rsidR="00D23BE2" w:rsidRDefault="006E522B" w:rsidP="006E522B">
      <w:pPr>
        <w:pStyle w:val="ListParagraph"/>
        <w:ind w:left="0"/>
        <w:rPr>
          <w:b/>
          <w:sz w:val="28"/>
          <w:szCs w:val="28"/>
        </w:rPr>
      </w:pPr>
      <w:r w:rsidRPr="006E522B">
        <w:rPr>
          <w:b/>
          <w:sz w:val="28"/>
          <w:szCs w:val="28"/>
        </w:rPr>
        <w:t>1</w:t>
      </w:r>
      <w:r w:rsidR="00E84441">
        <w:rPr>
          <w:b/>
          <w:sz w:val="28"/>
          <w:szCs w:val="28"/>
        </w:rPr>
        <w:t>2</w:t>
      </w:r>
      <w:r w:rsidRPr="006E522B">
        <w:rPr>
          <w:b/>
          <w:sz w:val="28"/>
          <w:szCs w:val="28"/>
        </w:rPr>
        <w:t>.</w:t>
      </w:r>
      <w:r>
        <w:rPr>
          <w:b/>
          <w:sz w:val="28"/>
          <w:szCs w:val="28"/>
        </w:rPr>
        <w:t xml:space="preserve"> </w:t>
      </w:r>
      <w:r w:rsidR="00D23BE2" w:rsidRPr="006E522B">
        <w:rPr>
          <w:b/>
          <w:sz w:val="28"/>
          <w:szCs w:val="28"/>
        </w:rPr>
        <w:t>PROCEDURES</w:t>
      </w:r>
    </w:p>
    <w:p w:rsidR="00AD7688" w:rsidRPr="006E522B" w:rsidRDefault="00AD7688" w:rsidP="006E522B">
      <w:pPr>
        <w:pStyle w:val="ListParagraph"/>
        <w:ind w:left="0"/>
        <w:rPr>
          <w:b/>
          <w:sz w:val="28"/>
          <w:szCs w:val="28"/>
        </w:rPr>
      </w:pPr>
    </w:p>
    <w:p w:rsidR="002846B5" w:rsidRPr="006E522B" w:rsidRDefault="002846B5" w:rsidP="006E522B">
      <w:pPr>
        <w:pStyle w:val="ListParagraph"/>
        <w:ind w:left="0"/>
        <w:rPr>
          <w:sz w:val="28"/>
          <w:szCs w:val="28"/>
        </w:rPr>
      </w:pPr>
      <w:r w:rsidRPr="006E522B">
        <w:rPr>
          <w:sz w:val="28"/>
          <w:szCs w:val="28"/>
        </w:rPr>
        <w:t>New Consumer Deposits/Guarantees</w:t>
      </w:r>
      <w:r w:rsidR="006E522B">
        <w:rPr>
          <w:sz w:val="28"/>
          <w:szCs w:val="28"/>
        </w:rPr>
        <w:t xml:space="preserve"> </w:t>
      </w:r>
      <w:r w:rsidRPr="006E522B">
        <w:rPr>
          <w:sz w:val="28"/>
          <w:szCs w:val="28"/>
        </w:rPr>
        <w:t>Complete application for services.</w:t>
      </w:r>
    </w:p>
    <w:p w:rsidR="002846B5" w:rsidRPr="006E522B" w:rsidRDefault="00497C7D" w:rsidP="00AD7688">
      <w:pPr>
        <w:pStyle w:val="ListParagraph"/>
        <w:ind w:left="0"/>
        <w:rPr>
          <w:sz w:val="28"/>
          <w:szCs w:val="28"/>
        </w:rPr>
      </w:pPr>
      <w:r w:rsidRPr="006E522B">
        <w:rPr>
          <w:sz w:val="28"/>
          <w:szCs w:val="28"/>
        </w:rPr>
        <w:t>Deposit payable based on average consumption charges of the specific stand for the two months preceding the date of application with a minimum d</w:t>
      </w:r>
      <w:r w:rsidR="002846B5" w:rsidRPr="006E522B">
        <w:rPr>
          <w:sz w:val="28"/>
          <w:szCs w:val="28"/>
        </w:rPr>
        <w:t xml:space="preserve">eposit amount </w:t>
      </w:r>
      <w:r w:rsidRPr="006E522B">
        <w:rPr>
          <w:sz w:val="28"/>
          <w:szCs w:val="28"/>
        </w:rPr>
        <w:t xml:space="preserve">for the different categories </w:t>
      </w:r>
      <w:r w:rsidR="005D4639" w:rsidRPr="006E522B">
        <w:rPr>
          <w:sz w:val="28"/>
          <w:szCs w:val="28"/>
        </w:rPr>
        <w:t xml:space="preserve"> mentioned below as determined yearly during the budget process</w:t>
      </w:r>
      <w:r w:rsidRPr="006E522B">
        <w:rPr>
          <w:sz w:val="28"/>
          <w:szCs w:val="28"/>
        </w:rPr>
        <w:t>:</w:t>
      </w:r>
    </w:p>
    <w:p w:rsidR="00EE309F" w:rsidRPr="00E84441" w:rsidRDefault="00497C7D" w:rsidP="00AD7688">
      <w:pPr>
        <w:pStyle w:val="ListParagraph"/>
        <w:ind w:left="0"/>
        <w:rPr>
          <w:sz w:val="28"/>
          <w:szCs w:val="28"/>
        </w:rPr>
      </w:pPr>
      <w:r w:rsidRPr="00E84441">
        <w:rPr>
          <w:sz w:val="28"/>
          <w:szCs w:val="28"/>
        </w:rPr>
        <w:t>Flats</w:t>
      </w:r>
      <w:r w:rsidR="00EE309F" w:rsidRPr="00E84441">
        <w:rPr>
          <w:sz w:val="28"/>
          <w:szCs w:val="28"/>
        </w:rPr>
        <w:t>- electricity only ,</w:t>
      </w:r>
    </w:p>
    <w:p w:rsidR="00EE309F" w:rsidRPr="006E522B" w:rsidRDefault="00EE309F" w:rsidP="00AD7688">
      <w:pPr>
        <w:pStyle w:val="ListParagraph"/>
        <w:ind w:left="0"/>
        <w:rPr>
          <w:sz w:val="28"/>
          <w:szCs w:val="28"/>
        </w:rPr>
      </w:pPr>
      <w:r w:rsidRPr="006E522B">
        <w:rPr>
          <w:sz w:val="28"/>
          <w:szCs w:val="28"/>
        </w:rPr>
        <w:t xml:space="preserve"> Flats – electricity and water,</w:t>
      </w:r>
    </w:p>
    <w:p w:rsidR="006E522B" w:rsidRDefault="00EE309F" w:rsidP="006E522B">
      <w:pPr>
        <w:pStyle w:val="ListParagraph"/>
        <w:ind w:left="0"/>
        <w:rPr>
          <w:sz w:val="28"/>
          <w:szCs w:val="28"/>
        </w:rPr>
      </w:pPr>
      <w:r w:rsidRPr="006E522B">
        <w:rPr>
          <w:sz w:val="28"/>
          <w:szCs w:val="28"/>
        </w:rPr>
        <w:t xml:space="preserve"> Residential and agricultural properties – single phase and 3 phase</w:t>
      </w:r>
      <w:r w:rsidR="006E522B">
        <w:rPr>
          <w:sz w:val="28"/>
          <w:szCs w:val="28"/>
        </w:rPr>
        <w:t xml:space="preserve"> </w:t>
      </w:r>
    </w:p>
    <w:p w:rsidR="00497C7D" w:rsidRPr="006E522B" w:rsidRDefault="00497C7D" w:rsidP="00AD7688">
      <w:pPr>
        <w:pStyle w:val="ListParagraph"/>
        <w:ind w:left="0"/>
        <w:rPr>
          <w:sz w:val="28"/>
          <w:szCs w:val="28"/>
        </w:rPr>
      </w:pPr>
      <w:r w:rsidRPr="006E522B">
        <w:rPr>
          <w:sz w:val="28"/>
          <w:szCs w:val="28"/>
        </w:rPr>
        <w:t>Businesses</w:t>
      </w:r>
      <w:r w:rsidR="00EE309F" w:rsidRPr="006E522B">
        <w:rPr>
          <w:sz w:val="28"/>
          <w:szCs w:val="28"/>
        </w:rPr>
        <w:t xml:space="preserve"> – single and 3 phase</w:t>
      </w:r>
    </w:p>
    <w:p w:rsidR="00497C7D" w:rsidRPr="006E522B" w:rsidRDefault="00497C7D" w:rsidP="00497C7D">
      <w:pPr>
        <w:pStyle w:val="ListParagraph"/>
        <w:ind w:left="1110"/>
        <w:rPr>
          <w:sz w:val="28"/>
          <w:szCs w:val="28"/>
        </w:rPr>
      </w:pPr>
    </w:p>
    <w:p w:rsidR="00475ED0" w:rsidRPr="006E522B" w:rsidRDefault="00475ED0" w:rsidP="00AD7688">
      <w:pPr>
        <w:pStyle w:val="ListParagraph"/>
        <w:ind w:left="0"/>
        <w:rPr>
          <w:sz w:val="28"/>
          <w:szCs w:val="28"/>
        </w:rPr>
      </w:pPr>
      <w:r w:rsidRPr="006E522B">
        <w:rPr>
          <w:sz w:val="28"/>
          <w:szCs w:val="28"/>
        </w:rPr>
        <w:lastRenderedPageBreak/>
        <w:t>The Chief Financial Officer or his delegate may charge up to six months average usage if the consumer pose a risk to council based on history on other accounts related to the applicant</w:t>
      </w:r>
    </w:p>
    <w:p w:rsidR="00475ED0" w:rsidRPr="006E522B" w:rsidRDefault="00475ED0" w:rsidP="00AD7688">
      <w:pPr>
        <w:pStyle w:val="ListParagraph"/>
        <w:ind w:left="0"/>
        <w:rPr>
          <w:sz w:val="28"/>
          <w:szCs w:val="28"/>
        </w:rPr>
      </w:pPr>
      <w:r w:rsidRPr="006E522B">
        <w:rPr>
          <w:sz w:val="28"/>
          <w:szCs w:val="28"/>
        </w:rPr>
        <w:t xml:space="preserve">The consumer deposit may  be adjusted after three months based on the average usage of the consumer but </w:t>
      </w:r>
      <w:r w:rsidR="006B10C7" w:rsidRPr="006E522B">
        <w:rPr>
          <w:sz w:val="28"/>
          <w:szCs w:val="28"/>
        </w:rPr>
        <w:t xml:space="preserve">may </w:t>
      </w:r>
      <w:r w:rsidRPr="006E522B">
        <w:rPr>
          <w:sz w:val="28"/>
          <w:szCs w:val="28"/>
        </w:rPr>
        <w:t xml:space="preserve">not </w:t>
      </w:r>
      <w:r w:rsidR="006B10C7" w:rsidRPr="006E522B">
        <w:rPr>
          <w:sz w:val="28"/>
          <w:szCs w:val="28"/>
        </w:rPr>
        <w:t xml:space="preserve">be </w:t>
      </w:r>
      <w:r w:rsidRPr="006E522B">
        <w:rPr>
          <w:sz w:val="28"/>
          <w:szCs w:val="28"/>
        </w:rPr>
        <w:t>lower than  the minimum</w:t>
      </w:r>
      <w:r w:rsidR="006B10C7" w:rsidRPr="006E522B">
        <w:rPr>
          <w:sz w:val="28"/>
          <w:szCs w:val="28"/>
        </w:rPr>
        <w:t xml:space="preserve"> as specified above.</w:t>
      </w:r>
    </w:p>
    <w:p w:rsidR="006B10C7" w:rsidRPr="006E522B" w:rsidRDefault="006B10C7" w:rsidP="00497C7D">
      <w:pPr>
        <w:pStyle w:val="ListParagraph"/>
        <w:ind w:left="1110"/>
        <w:rPr>
          <w:sz w:val="28"/>
          <w:szCs w:val="28"/>
        </w:rPr>
      </w:pPr>
    </w:p>
    <w:p w:rsidR="006B10C7" w:rsidRPr="006E522B" w:rsidRDefault="006B10C7" w:rsidP="00AD7688">
      <w:pPr>
        <w:pStyle w:val="ListParagraph"/>
        <w:ind w:left="0"/>
        <w:rPr>
          <w:sz w:val="28"/>
          <w:szCs w:val="28"/>
        </w:rPr>
      </w:pPr>
      <w:r w:rsidRPr="006E522B">
        <w:rPr>
          <w:sz w:val="28"/>
          <w:szCs w:val="28"/>
        </w:rPr>
        <w:t>The same will apply for guarantees, although any increase in the deposit amount will be payable in cash. Such guarantee will be an “Irrevocable Guarantee”.</w:t>
      </w:r>
    </w:p>
    <w:p w:rsidR="005D4639" w:rsidRDefault="005D4639" w:rsidP="00497C7D">
      <w:pPr>
        <w:pStyle w:val="ListParagraph"/>
        <w:ind w:left="1110"/>
        <w:rPr>
          <w:sz w:val="28"/>
          <w:szCs w:val="28"/>
        </w:rPr>
      </w:pPr>
    </w:p>
    <w:p w:rsidR="00E84441" w:rsidRDefault="00E84441" w:rsidP="00497C7D">
      <w:pPr>
        <w:pStyle w:val="ListParagraph"/>
        <w:ind w:left="1110"/>
        <w:rPr>
          <w:sz w:val="28"/>
          <w:szCs w:val="28"/>
        </w:rPr>
      </w:pPr>
    </w:p>
    <w:p w:rsidR="00E84441" w:rsidRDefault="00E84441" w:rsidP="00497C7D">
      <w:pPr>
        <w:pStyle w:val="ListParagraph"/>
        <w:ind w:left="1110"/>
        <w:rPr>
          <w:sz w:val="28"/>
          <w:szCs w:val="28"/>
        </w:rPr>
      </w:pPr>
    </w:p>
    <w:p w:rsidR="00E84441" w:rsidRDefault="00E84441" w:rsidP="00497C7D">
      <w:pPr>
        <w:pStyle w:val="ListParagraph"/>
        <w:ind w:left="1110"/>
        <w:rPr>
          <w:sz w:val="28"/>
          <w:szCs w:val="28"/>
        </w:rPr>
      </w:pPr>
    </w:p>
    <w:p w:rsidR="00E84441" w:rsidRPr="006E522B" w:rsidRDefault="00E84441" w:rsidP="00497C7D">
      <w:pPr>
        <w:pStyle w:val="ListParagraph"/>
        <w:ind w:left="1110"/>
        <w:rPr>
          <w:sz w:val="28"/>
          <w:szCs w:val="28"/>
        </w:rPr>
      </w:pPr>
    </w:p>
    <w:p w:rsidR="006B10C7" w:rsidRDefault="00E84441" w:rsidP="006E522B">
      <w:pPr>
        <w:pStyle w:val="ListParagraph"/>
        <w:ind w:left="0"/>
        <w:rPr>
          <w:b/>
          <w:sz w:val="28"/>
          <w:szCs w:val="28"/>
        </w:rPr>
      </w:pPr>
      <w:r>
        <w:rPr>
          <w:b/>
          <w:sz w:val="28"/>
          <w:szCs w:val="28"/>
        </w:rPr>
        <w:t>13.</w:t>
      </w:r>
      <w:r w:rsidR="006E522B" w:rsidRPr="006E522B">
        <w:rPr>
          <w:b/>
          <w:sz w:val="28"/>
          <w:szCs w:val="28"/>
        </w:rPr>
        <w:t xml:space="preserve"> </w:t>
      </w:r>
      <w:r w:rsidR="006B10C7" w:rsidRPr="006E522B">
        <w:rPr>
          <w:b/>
          <w:sz w:val="28"/>
          <w:szCs w:val="28"/>
        </w:rPr>
        <w:t>Continuous Non –payment of consumer account</w:t>
      </w:r>
    </w:p>
    <w:p w:rsidR="00AD7688" w:rsidRPr="006E522B" w:rsidRDefault="00AD7688" w:rsidP="006E522B">
      <w:pPr>
        <w:pStyle w:val="ListParagraph"/>
        <w:ind w:left="0"/>
        <w:rPr>
          <w:b/>
          <w:sz w:val="28"/>
          <w:szCs w:val="28"/>
        </w:rPr>
      </w:pPr>
    </w:p>
    <w:p w:rsidR="006B10C7" w:rsidRDefault="006B10C7" w:rsidP="006E522B">
      <w:pPr>
        <w:pStyle w:val="ListParagraph"/>
        <w:ind w:left="0"/>
        <w:rPr>
          <w:b/>
          <w:sz w:val="28"/>
          <w:szCs w:val="28"/>
        </w:rPr>
      </w:pPr>
      <w:r w:rsidRPr="006E522B">
        <w:rPr>
          <w:sz w:val="28"/>
          <w:szCs w:val="28"/>
        </w:rPr>
        <w:t xml:space="preserve">Where a debtor’s account remains outstanding for two consecutive months, </w:t>
      </w:r>
      <w:r w:rsidR="00AD7688">
        <w:rPr>
          <w:sz w:val="28"/>
          <w:szCs w:val="28"/>
        </w:rPr>
        <w:t>C</w:t>
      </w:r>
      <w:r w:rsidRPr="006E522B">
        <w:rPr>
          <w:sz w:val="28"/>
          <w:szCs w:val="28"/>
        </w:rPr>
        <w:t>ouncil may increase the de</w:t>
      </w:r>
      <w:r w:rsidR="005D4639" w:rsidRPr="006E522B">
        <w:rPr>
          <w:sz w:val="28"/>
          <w:szCs w:val="28"/>
        </w:rPr>
        <w:t xml:space="preserve">posit with a minimum amount determined during the budget process or an amount equal to the </w:t>
      </w:r>
      <w:r w:rsidR="00EF3FD3" w:rsidRPr="006E522B">
        <w:rPr>
          <w:sz w:val="28"/>
          <w:szCs w:val="28"/>
        </w:rPr>
        <w:t xml:space="preserve">consumer charges for the preceding </w:t>
      </w:r>
      <w:r w:rsidR="00EF3FD3" w:rsidRPr="006E522B">
        <w:rPr>
          <w:b/>
          <w:sz w:val="28"/>
          <w:szCs w:val="28"/>
        </w:rPr>
        <w:t>three months</w:t>
      </w:r>
      <w:r w:rsidRPr="006E522B">
        <w:rPr>
          <w:b/>
          <w:sz w:val="28"/>
          <w:szCs w:val="28"/>
        </w:rPr>
        <w:t>.</w:t>
      </w:r>
      <w:r w:rsidRPr="006E522B">
        <w:rPr>
          <w:b/>
          <w:sz w:val="28"/>
          <w:szCs w:val="28"/>
        </w:rPr>
        <w:tab/>
      </w:r>
    </w:p>
    <w:p w:rsidR="00AD7688" w:rsidRPr="006E522B" w:rsidRDefault="00AD7688" w:rsidP="006E522B">
      <w:pPr>
        <w:pStyle w:val="ListParagraph"/>
        <w:ind w:left="0"/>
        <w:rPr>
          <w:b/>
          <w:sz w:val="28"/>
          <w:szCs w:val="28"/>
        </w:rPr>
      </w:pPr>
    </w:p>
    <w:p w:rsidR="005D4639" w:rsidRPr="006E522B" w:rsidRDefault="00E84441" w:rsidP="005D4639">
      <w:pPr>
        <w:rPr>
          <w:b/>
          <w:sz w:val="28"/>
          <w:szCs w:val="28"/>
        </w:rPr>
      </w:pPr>
      <w:r>
        <w:rPr>
          <w:b/>
          <w:sz w:val="28"/>
          <w:szCs w:val="28"/>
        </w:rPr>
        <w:t>14.</w:t>
      </w:r>
      <w:r w:rsidR="005D4639" w:rsidRPr="006E522B">
        <w:rPr>
          <w:b/>
          <w:sz w:val="28"/>
          <w:szCs w:val="28"/>
        </w:rPr>
        <w:t xml:space="preserve">  Unpaid Che</w:t>
      </w:r>
      <w:r w:rsidR="002F720C" w:rsidRPr="006E522B">
        <w:rPr>
          <w:b/>
          <w:sz w:val="28"/>
          <w:szCs w:val="28"/>
        </w:rPr>
        <w:t>q</w:t>
      </w:r>
      <w:r w:rsidR="005D4639" w:rsidRPr="006E522B">
        <w:rPr>
          <w:b/>
          <w:sz w:val="28"/>
          <w:szCs w:val="28"/>
        </w:rPr>
        <w:t>ues</w:t>
      </w:r>
      <w:r w:rsidR="002F720C" w:rsidRPr="006E522B">
        <w:rPr>
          <w:b/>
          <w:sz w:val="28"/>
          <w:szCs w:val="28"/>
        </w:rPr>
        <w:t xml:space="preserve"> </w:t>
      </w:r>
      <w:r w:rsidR="005D4639" w:rsidRPr="006E522B">
        <w:rPr>
          <w:b/>
          <w:sz w:val="28"/>
          <w:szCs w:val="28"/>
        </w:rPr>
        <w:t>/Debit Orders</w:t>
      </w:r>
      <w:r w:rsidR="005D4639" w:rsidRPr="006E522B">
        <w:rPr>
          <w:b/>
          <w:sz w:val="28"/>
          <w:szCs w:val="28"/>
        </w:rPr>
        <w:tab/>
      </w:r>
    </w:p>
    <w:p w:rsidR="002F720C" w:rsidRPr="006E522B" w:rsidRDefault="002F720C" w:rsidP="006E522B">
      <w:pPr>
        <w:pStyle w:val="ListParagraph"/>
        <w:ind w:left="0"/>
        <w:rPr>
          <w:sz w:val="28"/>
          <w:szCs w:val="28"/>
        </w:rPr>
      </w:pPr>
      <w:r w:rsidRPr="006E522B">
        <w:rPr>
          <w:sz w:val="28"/>
          <w:szCs w:val="28"/>
        </w:rPr>
        <w:t xml:space="preserve">Where a cheque/debit order has been returned by the bank marked “R/D” </w:t>
      </w:r>
      <w:r w:rsidR="00AD7688">
        <w:rPr>
          <w:sz w:val="28"/>
          <w:szCs w:val="28"/>
        </w:rPr>
        <w:t>C</w:t>
      </w:r>
      <w:r w:rsidRPr="006E522B">
        <w:rPr>
          <w:sz w:val="28"/>
          <w:szCs w:val="28"/>
        </w:rPr>
        <w:t>ouncil may increase the deposit with a minimum amount determined during the budget process or an amount equal to the outstanding account.</w:t>
      </w:r>
      <w:r w:rsidRPr="006E522B">
        <w:rPr>
          <w:sz w:val="28"/>
          <w:szCs w:val="28"/>
        </w:rPr>
        <w:tab/>
      </w:r>
    </w:p>
    <w:p w:rsidR="002F720C" w:rsidRPr="006E522B" w:rsidRDefault="002F720C" w:rsidP="002F720C">
      <w:pPr>
        <w:pStyle w:val="ListParagraph"/>
        <w:ind w:left="1110"/>
        <w:rPr>
          <w:sz w:val="28"/>
          <w:szCs w:val="28"/>
        </w:rPr>
      </w:pPr>
    </w:p>
    <w:p w:rsidR="002F720C" w:rsidRPr="006E522B" w:rsidRDefault="002F720C" w:rsidP="002F720C">
      <w:pPr>
        <w:pStyle w:val="ListParagraph"/>
        <w:ind w:left="1110"/>
        <w:rPr>
          <w:sz w:val="28"/>
          <w:szCs w:val="28"/>
        </w:rPr>
      </w:pPr>
    </w:p>
    <w:p w:rsidR="00E84441" w:rsidRDefault="00E84441" w:rsidP="00E84441">
      <w:pPr>
        <w:spacing w:after="0" w:line="240" w:lineRule="auto"/>
        <w:rPr>
          <w:rFonts w:eastAsia="Times New Roman" w:cs="Calibri"/>
          <w:b/>
          <w:sz w:val="28"/>
          <w:szCs w:val="28"/>
          <w:lang w:val="en-ZA" w:eastAsia="en-ZA"/>
        </w:rPr>
      </w:pPr>
      <w:r>
        <w:rPr>
          <w:rFonts w:eastAsia="Times New Roman" w:cs="Calibri"/>
          <w:b/>
          <w:sz w:val="28"/>
          <w:szCs w:val="28"/>
          <w:lang w:val="en-ZA" w:eastAsia="en-ZA"/>
        </w:rPr>
        <w:t>15</w:t>
      </w:r>
      <w:r w:rsidRPr="008A1C42">
        <w:rPr>
          <w:rFonts w:eastAsia="Times New Roman" w:cs="Calibri"/>
          <w:b/>
          <w:sz w:val="28"/>
          <w:szCs w:val="28"/>
          <w:lang w:val="en-ZA" w:eastAsia="en-ZA"/>
        </w:rPr>
        <w:t xml:space="preserve">. SHORT TITLE AND COMMENCEMENT </w:t>
      </w:r>
    </w:p>
    <w:p w:rsidR="00E84441" w:rsidRPr="008A1C42" w:rsidRDefault="00E84441" w:rsidP="00E84441">
      <w:pPr>
        <w:spacing w:after="0" w:line="240" w:lineRule="auto"/>
        <w:rPr>
          <w:rFonts w:eastAsia="Times New Roman" w:cs="Calibri"/>
          <w:b/>
          <w:sz w:val="28"/>
          <w:szCs w:val="28"/>
          <w:lang w:val="en-ZA" w:eastAsia="en-ZA"/>
        </w:rPr>
      </w:pPr>
    </w:p>
    <w:p w:rsidR="006B10C7" w:rsidRDefault="00E84441" w:rsidP="00E84441">
      <w:pPr>
        <w:pStyle w:val="ListParagraph"/>
        <w:ind w:left="0"/>
      </w:pPr>
      <w:r w:rsidRPr="008A1C42">
        <w:rPr>
          <w:rFonts w:eastAsia="Times New Roman" w:cs="Calibri"/>
          <w:sz w:val="28"/>
          <w:szCs w:val="28"/>
          <w:lang w:val="en-ZA" w:eastAsia="en-ZA"/>
        </w:rPr>
        <w:lastRenderedPageBreak/>
        <w:t xml:space="preserve">This policy will be known as the deposit policy of </w:t>
      </w:r>
      <w:r>
        <w:rPr>
          <w:rFonts w:eastAsia="Times New Roman" w:cs="Calibri"/>
          <w:sz w:val="28"/>
          <w:szCs w:val="28"/>
          <w:lang w:val="en-ZA" w:eastAsia="en-ZA"/>
        </w:rPr>
        <w:t>Greater Tzaneen</w:t>
      </w:r>
      <w:r w:rsidRPr="008A1C42">
        <w:rPr>
          <w:rFonts w:eastAsia="Times New Roman" w:cs="Calibri"/>
          <w:sz w:val="28"/>
          <w:szCs w:val="28"/>
          <w:lang w:val="en-ZA" w:eastAsia="en-ZA"/>
        </w:rPr>
        <w:t xml:space="preserve"> Municipality and shall commence on the date of adoption by </w:t>
      </w:r>
      <w:r>
        <w:rPr>
          <w:rFonts w:eastAsia="Times New Roman" w:cs="Calibri"/>
          <w:sz w:val="28"/>
          <w:szCs w:val="28"/>
          <w:lang w:val="en-ZA" w:eastAsia="en-ZA"/>
        </w:rPr>
        <w:t>M</w:t>
      </w:r>
      <w:r w:rsidRPr="008A1C42">
        <w:rPr>
          <w:rFonts w:eastAsia="Times New Roman" w:cs="Calibri"/>
          <w:sz w:val="28"/>
          <w:szCs w:val="28"/>
          <w:lang w:val="en-ZA" w:eastAsia="en-ZA"/>
        </w:rPr>
        <w:t>unicipal</w:t>
      </w:r>
      <w:r>
        <w:rPr>
          <w:rFonts w:eastAsia="Times New Roman" w:cs="Calibri"/>
          <w:sz w:val="28"/>
          <w:szCs w:val="28"/>
          <w:lang w:val="en-ZA" w:eastAsia="en-ZA"/>
        </w:rPr>
        <w:t xml:space="preserve"> C</w:t>
      </w:r>
      <w:r w:rsidRPr="008A1C42">
        <w:rPr>
          <w:rFonts w:eastAsia="Times New Roman" w:cs="Calibri"/>
          <w:sz w:val="28"/>
          <w:szCs w:val="28"/>
          <w:lang w:val="en-ZA" w:eastAsia="en-ZA"/>
        </w:rPr>
        <w:t>ouncil resolution</w:t>
      </w:r>
      <w:r w:rsidR="006B10C7">
        <w:tab/>
      </w:r>
      <w:r w:rsidR="006368DF">
        <w:tab/>
      </w:r>
    </w:p>
    <w:p w:rsidR="00475ED0" w:rsidRDefault="00475ED0" w:rsidP="00497C7D">
      <w:pPr>
        <w:pStyle w:val="ListParagraph"/>
        <w:ind w:left="1110"/>
      </w:pPr>
    </w:p>
    <w:p w:rsidR="004B614A" w:rsidRDefault="004B614A" w:rsidP="004B614A">
      <w:pPr>
        <w:ind w:firstLine="720"/>
      </w:pPr>
    </w:p>
    <w:p w:rsidR="00A846A1" w:rsidRDefault="00A846A1" w:rsidP="004B614A">
      <w:pPr>
        <w:ind w:firstLine="720"/>
      </w:pPr>
    </w:p>
    <w:p w:rsidR="004B614A" w:rsidRDefault="004B614A"/>
    <w:p w:rsidR="00A846A1" w:rsidRDefault="00A846A1"/>
    <w:sectPr w:rsidR="00A846A1" w:rsidSect="005E21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3DC" w:rsidRDefault="00A363DC" w:rsidP="003A41A4">
      <w:pPr>
        <w:spacing w:after="0" w:line="240" w:lineRule="auto"/>
      </w:pPr>
      <w:r>
        <w:separator/>
      </w:r>
    </w:p>
  </w:endnote>
  <w:endnote w:type="continuationSeparator" w:id="0">
    <w:p w:rsidR="00A363DC" w:rsidRDefault="00A363DC" w:rsidP="003A41A4">
      <w:pPr>
        <w:spacing w:after="0" w:line="240" w:lineRule="auto"/>
      </w:pPr>
      <w:r>
        <w:continuationSeparator/>
      </w:r>
    </w:p>
  </w:endnote>
  <w:endnote w:id="1">
    <w:p w:rsidR="00402DD1" w:rsidRDefault="00402DD1">
      <w:pPr>
        <w:pStyle w:val="EndnoteText"/>
        <w:rPr>
          <w:lang w:val="en-ZA"/>
        </w:rPr>
      </w:pPr>
      <w:r>
        <w:rPr>
          <w:rStyle w:val="EndnoteReference"/>
        </w:rPr>
        <w:endnoteRef/>
      </w:r>
      <w:r>
        <w:t xml:space="preserve"> </w:t>
      </w:r>
      <w:r>
        <w:rPr>
          <w:lang w:val="en-ZA"/>
        </w:rPr>
        <w:t>Reviewed 2013</w:t>
      </w:r>
    </w:p>
    <w:p w:rsidR="00402DD1" w:rsidRPr="00402DD1" w:rsidRDefault="00402DD1">
      <w:pPr>
        <w:pStyle w:val="EndnoteText"/>
        <w:rPr>
          <w:lang w:val="en-Z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212"/>
      <w:gridCol w:w="936"/>
      <w:gridCol w:w="4212"/>
    </w:tblGrid>
    <w:tr w:rsidR="00FF78AE">
      <w:trPr>
        <w:trHeight w:val="151"/>
      </w:trPr>
      <w:tc>
        <w:tcPr>
          <w:tcW w:w="2250" w:type="pct"/>
          <w:tcBorders>
            <w:bottom w:val="single" w:sz="4" w:space="0" w:color="4F81BD"/>
          </w:tcBorders>
        </w:tcPr>
        <w:p w:rsidR="00FF78AE" w:rsidRDefault="00FF78AE">
          <w:pPr>
            <w:pStyle w:val="Header"/>
            <w:rPr>
              <w:rFonts w:ascii="Cambria" w:eastAsia="Times New Roman" w:hAnsi="Cambria"/>
              <w:b/>
              <w:bCs/>
            </w:rPr>
          </w:pPr>
        </w:p>
      </w:tc>
      <w:tc>
        <w:tcPr>
          <w:tcW w:w="500" w:type="pct"/>
          <w:vMerge w:val="restart"/>
          <w:noWrap/>
          <w:vAlign w:val="center"/>
        </w:tcPr>
        <w:p w:rsidR="00FF78AE" w:rsidRPr="00FF78AE" w:rsidRDefault="00FF78AE">
          <w:pPr>
            <w:pStyle w:val="NoSpacing"/>
            <w:rPr>
              <w:rFonts w:ascii="Cambria" w:hAnsi="Cambria"/>
            </w:rPr>
          </w:pPr>
          <w:r w:rsidRPr="00FF78AE">
            <w:rPr>
              <w:rFonts w:ascii="Cambria" w:hAnsi="Cambria"/>
              <w:b/>
            </w:rPr>
            <w:t xml:space="preserve">Page </w:t>
          </w:r>
          <w:r w:rsidR="0068412C">
            <w:fldChar w:fldCharType="begin"/>
          </w:r>
          <w:r w:rsidR="0068412C">
            <w:instrText xml:space="preserve"> PAGE  \* MERGEFORMAT </w:instrText>
          </w:r>
          <w:r w:rsidR="0068412C">
            <w:fldChar w:fldCharType="separate"/>
          </w:r>
          <w:r w:rsidR="00F43E77" w:rsidRPr="00F43E77">
            <w:rPr>
              <w:rFonts w:ascii="Cambria" w:hAnsi="Cambria"/>
              <w:b/>
              <w:noProof/>
            </w:rPr>
            <w:t>1</w:t>
          </w:r>
          <w:r w:rsidR="0068412C">
            <w:rPr>
              <w:rFonts w:ascii="Cambria" w:hAnsi="Cambria"/>
              <w:b/>
              <w:noProof/>
            </w:rPr>
            <w:fldChar w:fldCharType="end"/>
          </w:r>
        </w:p>
      </w:tc>
      <w:tc>
        <w:tcPr>
          <w:tcW w:w="2250" w:type="pct"/>
          <w:tcBorders>
            <w:bottom w:val="single" w:sz="4" w:space="0" w:color="4F81BD"/>
          </w:tcBorders>
        </w:tcPr>
        <w:p w:rsidR="00FF78AE" w:rsidRDefault="00FF78AE">
          <w:pPr>
            <w:pStyle w:val="Header"/>
            <w:rPr>
              <w:rFonts w:ascii="Cambria" w:eastAsia="Times New Roman" w:hAnsi="Cambria"/>
              <w:b/>
              <w:bCs/>
            </w:rPr>
          </w:pPr>
        </w:p>
      </w:tc>
    </w:tr>
    <w:tr w:rsidR="00FF78AE">
      <w:trPr>
        <w:trHeight w:val="150"/>
      </w:trPr>
      <w:tc>
        <w:tcPr>
          <w:tcW w:w="2250" w:type="pct"/>
          <w:tcBorders>
            <w:top w:val="single" w:sz="4" w:space="0" w:color="4F81BD"/>
          </w:tcBorders>
        </w:tcPr>
        <w:p w:rsidR="00FF78AE" w:rsidRDefault="00FF78AE">
          <w:pPr>
            <w:pStyle w:val="Header"/>
            <w:rPr>
              <w:rFonts w:ascii="Cambria" w:eastAsia="Times New Roman" w:hAnsi="Cambria"/>
              <w:b/>
              <w:bCs/>
            </w:rPr>
          </w:pPr>
        </w:p>
      </w:tc>
      <w:tc>
        <w:tcPr>
          <w:tcW w:w="500" w:type="pct"/>
          <w:vMerge/>
        </w:tcPr>
        <w:p w:rsidR="00FF78AE" w:rsidRDefault="00FF78AE">
          <w:pPr>
            <w:pStyle w:val="Header"/>
            <w:jc w:val="center"/>
            <w:rPr>
              <w:rFonts w:ascii="Cambria" w:eastAsia="Times New Roman" w:hAnsi="Cambria"/>
              <w:b/>
              <w:bCs/>
            </w:rPr>
          </w:pPr>
        </w:p>
      </w:tc>
      <w:tc>
        <w:tcPr>
          <w:tcW w:w="2250" w:type="pct"/>
          <w:tcBorders>
            <w:top w:val="single" w:sz="4" w:space="0" w:color="4F81BD"/>
          </w:tcBorders>
        </w:tcPr>
        <w:p w:rsidR="00FF78AE" w:rsidRDefault="00FF78AE">
          <w:pPr>
            <w:pStyle w:val="Header"/>
            <w:rPr>
              <w:rFonts w:ascii="Cambria" w:eastAsia="Times New Roman" w:hAnsi="Cambria"/>
              <w:b/>
              <w:bCs/>
            </w:rPr>
          </w:pPr>
        </w:p>
      </w:tc>
    </w:tr>
  </w:tbl>
  <w:p w:rsidR="00FF78AE" w:rsidRDefault="00FF7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3DC" w:rsidRDefault="00A363DC" w:rsidP="003A41A4">
      <w:pPr>
        <w:spacing w:after="0" w:line="240" w:lineRule="auto"/>
      </w:pPr>
      <w:r>
        <w:separator/>
      </w:r>
    </w:p>
  </w:footnote>
  <w:footnote w:type="continuationSeparator" w:id="0">
    <w:p w:rsidR="00A363DC" w:rsidRDefault="00A363DC" w:rsidP="003A4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0B9C"/>
    <w:multiLevelType w:val="hybridMultilevel"/>
    <w:tmpl w:val="937A583A"/>
    <w:lvl w:ilvl="0" w:tplc="EC122E18">
      <w:start w:val="9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1D7F09"/>
    <w:multiLevelType w:val="multilevel"/>
    <w:tmpl w:val="C8C8278E"/>
    <w:lvl w:ilvl="0">
      <w:start w:val="1"/>
      <w:numFmt w:val="decimal"/>
      <w:lvlText w:val="%1."/>
      <w:lvlJc w:val="left"/>
      <w:pPr>
        <w:ind w:left="72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4920" w:hanging="1440"/>
      </w:pPr>
      <w:rPr>
        <w:rFonts w:hint="default"/>
      </w:rPr>
    </w:lvl>
  </w:abstractNum>
  <w:abstractNum w:abstractNumId="2">
    <w:nsid w:val="4E4B4B06"/>
    <w:multiLevelType w:val="multilevel"/>
    <w:tmpl w:val="D7F0A276"/>
    <w:lvl w:ilvl="0">
      <w:start w:val="5"/>
      <w:numFmt w:val="decimal"/>
      <w:lvlText w:val="%1"/>
      <w:lvlJc w:val="left"/>
      <w:pPr>
        <w:ind w:left="360" w:hanging="360"/>
      </w:pPr>
      <w:rPr>
        <w:rFonts w:hint="default"/>
      </w:rPr>
    </w:lvl>
    <w:lvl w:ilvl="1">
      <w:start w:val="4"/>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3">
    <w:nsid w:val="5E0E0D55"/>
    <w:multiLevelType w:val="multilevel"/>
    <w:tmpl w:val="34D2BBF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4457B20"/>
    <w:multiLevelType w:val="hybridMultilevel"/>
    <w:tmpl w:val="7B66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FC0789"/>
    <w:multiLevelType w:val="hybridMultilevel"/>
    <w:tmpl w:val="B2086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C1"/>
    <w:rsid w:val="000018D8"/>
    <w:rsid w:val="0000381F"/>
    <w:rsid w:val="00185774"/>
    <w:rsid w:val="00200C94"/>
    <w:rsid w:val="00204107"/>
    <w:rsid w:val="002846B5"/>
    <w:rsid w:val="002A5284"/>
    <w:rsid w:val="002F720C"/>
    <w:rsid w:val="003A41A4"/>
    <w:rsid w:val="00402DD1"/>
    <w:rsid w:val="00475ED0"/>
    <w:rsid w:val="00497C7D"/>
    <w:rsid w:val="004B614A"/>
    <w:rsid w:val="005D4639"/>
    <w:rsid w:val="005E2129"/>
    <w:rsid w:val="006368DF"/>
    <w:rsid w:val="0066000C"/>
    <w:rsid w:val="0068412C"/>
    <w:rsid w:val="00697EC0"/>
    <w:rsid w:val="006B10C7"/>
    <w:rsid w:val="006E522B"/>
    <w:rsid w:val="00767201"/>
    <w:rsid w:val="00787037"/>
    <w:rsid w:val="00842D29"/>
    <w:rsid w:val="008A1C42"/>
    <w:rsid w:val="00905E4C"/>
    <w:rsid w:val="00A363DC"/>
    <w:rsid w:val="00A724E5"/>
    <w:rsid w:val="00A846A1"/>
    <w:rsid w:val="00A84EC3"/>
    <w:rsid w:val="00AD6BAB"/>
    <w:rsid w:val="00AD7688"/>
    <w:rsid w:val="00C87459"/>
    <w:rsid w:val="00CA0B0A"/>
    <w:rsid w:val="00CF206F"/>
    <w:rsid w:val="00D12281"/>
    <w:rsid w:val="00D23BE2"/>
    <w:rsid w:val="00D31464"/>
    <w:rsid w:val="00E05A85"/>
    <w:rsid w:val="00E06992"/>
    <w:rsid w:val="00E746EE"/>
    <w:rsid w:val="00E84441"/>
    <w:rsid w:val="00EA6431"/>
    <w:rsid w:val="00EC25BF"/>
    <w:rsid w:val="00EE309F"/>
    <w:rsid w:val="00EF3FD3"/>
    <w:rsid w:val="00F43E77"/>
    <w:rsid w:val="00F622C1"/>
    <w:rsid w:val="00F85DDF"/>
    <w:rsid w:val="00FF78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B9F49-126E-40DD-8556-27801D6E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12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284"/>
    <w:pPr>
      <w:ind w:left="720"/>
      <w:contextualSpacing/>
    </w:pPr>
  </w:style>
  <w:style w:type="paragraph" w:styleId="FootnoteText">
    <w:name w:val="footnote text"/>
    <w:basedOn w:val="Normal"/>
    <w:link w:val="FootnoteTextChar"/>
    <w:uiPriority w:val="99"/>
    <w:semiHidden/>
    <w:unhideWhenUsed/>
    <w:rsid w:val="003A41A4"/>
    <w:rPr>
      <w:sz w:val="20"/>
      <w:szCs w:val="20"/>
    </w:rPr>
  </w:style>
  <w:style w:type="character" w:customStyle="1" w:styleId="FootnoteTextChar">
    <w:name w:val="Footnote Text Char"/>
    <w:basedOn w:val="DefaultParagraphFont"/>
    <w:link w:val="FootnoteText"/>
    <w:uiPriority w:val="99"/>
    <w:semiHidden/>
    <w:rsid w:val="003A41A4"/>
    <w:rPr>
      <w:lang w:val="en-US" w:eastAsia="en-US"/>
    </w:rPr>
  </w:style>
  <w:style w:type="character" w:styleId="FootnoteReference">
    <w:name w:val="footnote reference"/>
    <w:basedOn w:val="DefaultParagraphFont"/>
    <w:uiPriority w:val="99"/>
    <w:semiHidden/>
    <w:unhideWhenUsed/>
    <w:rsid w:val="003A41A4"/>
    <w:rPr>
      <w:vertAlign w:val="superscript"/>
    </w:rPr>
  </w:style>
  <w:style w:type="paragraph" w:styleId="EndnoteText">
    <w:name w:val="endnote text"/>
    <w:basedOn w:val="Normal"/>
    <w:link w:val="EndnoteTextChar"/>
    <w:uiPriority w:val="99"/>
    <w:semiHidden/>
    <w:unhideWhenUsed/>
    <w:rsid w:val="003A41A4"/>
    <w:rPr>
      <w:sz w:val="20"/>
      <w:szCs w:val="20"/>
    </w:rPr>
  </w:style>
  <w:style w:type="character" w:customStyle="1" w:styleId="EndnoteTextChar">
    <w:name w:val="Endnote Text Char"/>
    <w:basedOn w:val="DefaultParagraphFont"/>
    <w:link w:val="EndnoteText"/>
    <w:uiPriority w:val="99"/>
    <w:semiHidden/>
    <w:rsid w:val="003A41A4"/>
    <w:rPr>
      <w:lang w:val="en-US" w:eastAsia="en-US"/>
    </w:rPr>
  </w:style>
  <w:style w:type="character" w:styleId="EndnoteReference">
    <w:name w:val="endnote reference"/>
    <w:basedOn w:val="DefaultParagraphFont"/>
    <w:uiPriority w:val="99"/>
    <w:semiHidden/>
    <w:unhideWhenUsed/>
    <w:rsid w:val="003A41A4"/>
    <w:rPr>
      <w:vertAlign w:val="superscript"/>
    </w:rPr>
  </w:style>
  <w:style w:type="paragraph" w:styleId="Header">
    <w:name w:val="header"/>
    <w:basedOn w:val="Normal"/>
    <w:link w:val="HeaderChar"/>
    <w:uiPriority w:val="99"/>
    <w:unhideWhenUsed/>
    <w:rsid w:val="00402DD1"/>
    <w:pPr>
      <w:tabs>
        <w:tab w:val="center" w:pos="4513"/>
        <w:tab w:val="right" w:pos="9026"/>
      </w:tabs>
    </w:pPr>
  </w:style>
  <w:style w:type="character" w:customStyle="1" w:styleId="HeaderChar">
    <w:name w:val="Header Char"/>
    <w:basedOn w:val="DefaultParagraphFont"/>
    <w:link w:val="Header"/>
    <w:uiPriority w:val="99"/>
    <w:rsid w:val="00402DD1"/>
    <w:rPr>
      <w:sz w:val="22"/>
      <w:szCs w:val="22"/>
      <w:lang w:val="en-US" w:eastAsia="en-US"/>
    </w:rPr>
  </w:style>
  <w:style w:type="paragraph" w:styleId="Footer">
    <w:name w:val="footer"/>
    <w:basedOn w:val="Normal"/>
    <w:link w:val="FooterChar"/>
    <w:uiPriority w:val="99"/>
    <w:semiHidden/>
    <w:unhideWhenUsed/>
    <w:rsid w:val="00402DD1"/>
    <w:pPr>
      <w:tabs>
        <w:tab w:val="center" w:pos="4513"/>
        <w:tab w:val="right" w:pos="9026"/>
      </w:tabs>
    </w:pPr>
  </w:style>
  <w:style w:type="character" w:customStyle="1" w:styleId="FooterChar">
    <w:name w:val="Footer Char"/>
    <w:basedOn w:val="DefaultParagraphFont"/>
    <w:link w:val="Footer"/>
    <w:uiPriority w:val="99"/>
    <w:semiHidden/>
    <w:rsid w:val="00402DD1"/>
    <w:rPr>
      <w:sz w:val="22"/>
      <w:szCs w:val="22"/>
      <w:lang w:val="en-US" w:eastAsia="en-US"/>
    </w:rPr>
  </w:style>
  <w:style w:type="paragraph" w:styleId="NoSpacing">
    <w:name w:val="No Spacing"/>
    <w:link w:val="NoSpacingChar"/>
    <w:uiPriority w:val="1"/>
    <w:qFormat/>
    <w:rsid w:val="00FF78AE"/>
    <w:rPr>
      <w:rFonts w:eastAsia="Times New Roman"/>
      <w:sz w:val="22"/>
      <w:szCs w:val="22"/>
      <w:lang w:val="en-US" w:eastAsia="en-US"/>
    </w:rPr>
  </w:style>
  <w:style w:type="character" w:customStyle="1" w:styleId="NoSpacingChar">
    <w:name w:val="No Spacing Char"/>
    <w:basedOn w:val="DefaultParagraphFont"/>
    <w:link w:val="NoSpacing"/>
    <w:uiPriority w:val="1"/>
    <w:rsid w:val="00FF78AE"/>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043861">
      <w:bodyDiv w:val="1"/>
      <w:marLeft w:val="0"/>
      <w:marRight w:val="0"/>
      <w:marTop w:val="0"/>
      <w:marBottom w:val="0"/>
      <w:divBdr>
        <w:top w:val="none" w:sz="0" w:space="0" w:color="auto"/>
        <w:left w:val="none" w:sz="0" w:space="0" w:color="auto"/>
        <w:bottom w:val="none" w:sz="0" w:space="0" w:color="auto"/>
        <w:right w:val="none" w:sz="0" w:space="0" w:color="auto"/>
      </w:divBdr>
      <w:divsChild>
        <w:div w:id="451706298">
          <w:marLeft w:val="0"/>
          <w:marRight w:val="0"/>
          <w:marTop w:val="0"/>
          <w:marBottom w:val="0"/>
          <w:divBdr>
            <w:top w:val="none" w:sz="0" w:space="0" w:color="auto"/>
            <w:left w:val="none" w:sz="0" w:space="0" w:color="auto"/>
            <w:bottom w:val="none" w:sz="0" w:space="0" w:color="auto"/>
            <w:right w:val="none" w:sz="0" w:space="0" w:color="auto"/>
          </w:divBdr>
          <w:divsChild>
            <w:div w:id="1541479970">
              <w:marLeft w:val="0"/>
              <w:marRight w:val="0"/>
              <w:marTop w:val="0"/>
              <w:marBottom w:val="0"/>
              <w:divBdr>
                <w:top w:val="none" w:sz="0" w:space="0" w:color="auto"/>
                <w:left w:val="none" w:sz="0" w:space="0" w:color="auto"/>
                <w:bottom w:val="none" w:sz="0" w:space="0" w:color="auto"/>
                <w:right w:val="none" w:sz="0" w:space="0" w:color="auto"/>
              </w:divBdr>
              <w:divsChild>
                <w:div w:id="4792815">
                  <w:marLeft w:val="0"/>
                  <w:marRight w:val="0"/>
                  <w:marTop w:val="0"/>
                  <w:marBottom w:val="0"/>
                  <w:divBdr>
                    <w:top w:val="none" w:sz="0" w:space="0" w:color="auto"/>
                    <w:left w:val="none" w:sz="0" w:space="0" w:color="auto"/>
                    <w:bottom w:val="none" w:sz="0" w:space="0" w:color="auto"/>
                    <w:right w:val="none" w:sz="0" w:space="0" w:color="auto"/>
                  </w:divBdr>
                </w:div>
                <w:div w:id="27226602">
                  <w:marLeft w:val="0"/>
                  <w:marRight w:val="0"/>
                  <w:marTop w:val="0"/>
                  <w:marBottom w:val="0"/>
                  <w:divBdr>
                    <w:top w:val="none" w:sz="0" w:space="0" w:color="auto"/>
                    <w:left w:val="none" w:sz="0" w:space="0" w:color="auto"/>
                    <w:bottom w:val="none" w:sz="0" w:space="0" w:color="auto"/>
                    <w:right w:val="none" w:sz="0" w:space="0" w:color="auto"/>
                  </w:divBdr>
                </w:div>
                <w:div w:id="110133228">
                  <w:marLeft w:val="0"/>
                  <w:marRight w:val="0"/>
                  <w:marTop w:val="0"/>
                  <w:marBottom w:val="0"/>
                  <w:divBdr>
                    <w:top w:val="none" w:sz="0" w:space="0" w:color="auto"/>
                    <w:left w:val="none" w:sz="0" w:space="0" w:color="auto"/>
                    <w:bottom w:val="none" w:sz="0" w:space="0" w:color="auto"/>
                    <w:right w:val="none" w:sz="0" w:space="0" w:color="auto"/>
                  </w:divBdr>
                </w:div>
                <w:div w:id="138153831">
                  <w:marLeft w:val="0"/>
                  <w:marRight w:val="0"/>
                  <w:marTop w:val="0"/>
                  <w:marBottom w:val="0"/>
                  <w:divBdr>
                    <w:top w:val="none" w:sz="0" w:space="0" w:color="auto"/>
                    <w:left w:val="none" w:sz="0" w:space="0" w:color="auto"/>
                    <w:bottom w:val="none" w:sz="0" w:space="0" w:color="auto"/>
                    <w:right w:val="none" w:sz="0" w:space="0" w:color="auto"/>
                  </w:divBdr>
                </w:div>
                <w:div w:id="172888683">
                  <w:marLeft w:val="0"/>
                  <w:marRight w:val="0"/>
                  <w:marTop w:val="0"/>
                  <w:marBottom w:val="0"/>
                  <w:divBdr>
                    <w:top w:val="none" w:sz="0" w:space="0" w:color="auto"/>
                    <w:left w:val="none" w:sz="0" w:space="0" w:color="auto"/>
                    <w:bottom w:val="none" w:sz="0" w:space="0" w:color="auto"/>
                    <w:right w:val="none" w:sz="0" w:space="0" w:color="auto"/>
                  </w:divBdr>
                </w:div>
                <w:div w:id="175114592">
                  <w:marLeft w:val="0"/>
                  <w:marRight w:val="0"/>
                  <w:marTop w:val="0"/>
                  <w:marBottom w:val="0"/>
                  <w:divBdr>
                    <w:top w:val="none" w:sz="0" w:space="0" w:color="auto"/>
                    <w:left w:val="none" w:sz="0" w:space="0" w:color="auto"/>
                    <w:bottom w:val="none" w:sz="0" w:space="0" w:color="auto"/>
                    <w:right w:val="none" w:sz="0" w:space="0" w:color="auto"/>
                  </w:divBdr>
                </w:div>
                <w:div w:id="219748194">
                  <w:marLeft w:val="0"/>
                  <w:marRight w:val="0"/>
                  <w:marTop w:val="0"/>
                  <w:marBottom w:val="0"/>
                  <w:divBdr>
                    <w:top w:val="none" w:sz="0" w:space="0" w:color="auto"/>
                    <w:left w:val="none" w:sz="0" w:space="0" w:color="auto"/>
                    <w:bottom w:val="none" w:sz="0" w:space="0" w:color="auto"/>
                    <w:right w:val="none" w:sz="0" w:space="0" w:color="auto"/>
                  </w:divBdr>
                </w:div>
                <w:div w:id="258489574">
                  <w:marLeft w:val="0"/>
                  <w:marRight w:val="0"/>
                  <w:marTop w:val="0"/>
                  <w:marBottom w:val="0"/>
                  <w:divBdr>
                    <w:top w:val="none" w:sz="0" w:space="0" w:color="auto"/>
                    <w:left w:val="none" w:sz="0" w:space="0" w:color="auto"/>
                    <w:bottom w:val="none" w:sz="0" w:space="0" w:color="auto"/>
                    <w:right w:val="none" w:sz="0" w:space="0" w:color="auto"/>
                  </w:divBdr>
                </w:div>
                <w:div w:id="260115208">
                  <w:marLeft w:val="0"/>
                  <w:marRight w:val="0"/>
                  <w:marTop w:val="0"/>
                  <w:marBottom w:val="0"/>
                  <w:divBdr>
                    <w:top w:val="none" w:sz="0" w:space="0" w:color="auto"/>
                    <w:left w:val="none" w:sz="0" w:space="0" w:color="auto"/>
                    <w:bottom w:val="none" w:sz="0" w:space="0" w:color="auto"/>
                    <w:right w:val="none" w:sz="0" w:space="0" w:color="auto"/>
                  </w:divBdr>
                </w:div>
                <w:div w:id="292057326">
                  <w:marLeft w:val="0"/>
                  <w:marRight w:val="0"/>
                  <w:marTop w:val="0"/>
                  <w:marBottom w:val="0"/>
                  <w:divBdr>
                    <w:top w:val="none" w:sz="0" w:space="0" w:color="auto"/>
                    <w:left w:val="none" w:sz="0" w:space="0" w:color="auto"/>
                    <w:bottom w:val="none" w:sz="0" w:space="0" w:color="auto"/>
                    <w:right w:val="none" w:sz="0" w:space="0" w:color="auto"/>
                  </w:divBdr>
                </w:div>
                <w:div w:id="352342671">
                  <w:marLeft w:val="0"/>
                  <w:marRight w:val="0"/>
                  <w:marTop w:val="0"/>
                  <w:marBottom w:val="0"/>
                  <w:divBdr>
                    <w:top w:val="none" w:sz="0" w:space="0" w:color="auto"/>
                    <w:left w:val="none" w:sz="0" w:space="0" w:color="auto"/>
                    <w:bottom w:val="none" w:sz="0" w:space="0" w:color="auto"/>
                    <w:right w:val="none" w:sz="0" w:space="0" w:color="auto"/>
                  </w:divBdr>
                </w:div>
                <w:div w:id="371198027">
                  <w:marLeft w:val="0"/>
                  <w:marRight w:val="0"/>
                  <w:marTop w:val="0"/>
                  <w:marBottom w:val="0"/>
                  <w:divBdr>
                    <w:top w:val="none" w:sz="0" w:space="0" w:color="auto"/>
                    <w:left w:val="none" w:sz="0" w:space="0" w:color="auto"/>
                    <w:bottom w:val="none" w:sz="0" w:space="0" w:color="auto"/>
                    <w:right w:val="none" w:sz="0" w:space="0" w:color="auto"/>
                  </w:divBdr>
                </w:div>
                <w:div w:id="459883535">
                  <w:marLeft w:val="0"/>
                  <w:marRight w:val="0"/>
                  <w:marTop w:val="0"/>
                  <w:marBottom w:val="0"/>
                  <w:divBdr>
                    <w:top w:val="none" w:sz="0" w:space="0" w:color="auto"/>
                    <w:left w:val="none" w:sz="0" w:space="0" w:color="auto"/>
                    <w:bottom w:val="none" w:sz="0" w:space="0" w:color="auto"/>
                    <w:right w:val="none" w:sz="0" w:space="0" w:color="auto"/>
                  </w:divBdr>
                </w:div>
                <w:div w:id="463279187">
                  <w:marLeft w:val="0"/>
                  <w:marRight w:val="0"/>
                  <w:marTop w:val="0"/>
                  <w:marBottom w:val="0"/>
                  <w:divBdr>
                    <w:top w:val="none" w:sz="0" w:space="0" w:color="auto"/>
                    <w:left w:val="none" w:sz="0" w:space="0" w:color="auto"/>
                    <w:bottom w:val="none" w:sz="0" w:space="0" w:color="auto"/>
                    <w:right w:val="none" w:sz="0" w:space="0" w:color="auto"/>
                  </w:divBdr>
                </w:div>
                <w:div w:id="512572152">
                  <w:marLeft w:val="0"/>
                  <w:marRight w:val="0"/>
                  <w:marTop w:val="0"/>
                  <w:marBottom w:val="0"/>
                  <w:divBdr>
                    <w:top w:val="none" w:sz="0" w:space="0" w:color="auto"/>
                    <w:left w:val="none" w:sz="0" w:space="0" w:color="auto"/>
                    <w:bottom w:val="none" w:sz="0" w:space="0" w:color="auto"/>
                    <w:right w:val="none" w:sz="0" w:space="0" w:color="auto"/>
                  </w:divBdr>
                </w:div>
                <w:div w:id="544562281">
                  <w:marLeft w:val="0"/>
                  <w:marRight w:val="0"/>
                  <w:marTop w:val="0"/>
                  <w:marBottom w:val="0"/>
                  <w:divBdr>
                    <w:top w:val="none" w:sz="0" w:space="0" w:color="auto"/>
                    <w:left w:val="none" w:sz="0" w:space="0" w:color="auto"/>
                    <w:bottom w:val="none" w:sz="0" w:space="0" w:color="auto"/>
                    <w:right w:val="none" w:sz="0" w:space="0" w:color="auto"/>
                  </w:divBdr>
                </w:div>
                <w:div w:id="547111573">
                  <w:marLeft w:val="0"/>
                  <w:marRight w:val="0"/>
                  <w:marTop w:val="0"/>
                  <w:marBottom w:val="0"/>
                  <w:divBdr>
                    <w:top w:val="none" w:sz="0" w:space="0" w:color="auto"/>
                    <w:left w:val="none" w:sz="0" w:space="0" w:color="auto"/>
                    <w:bottom w:val="none" w:sz="0" w:space="0" w:color="auto"/>
                    <w:right w:val="none" w:sz="0" w:space="0" w:color="auto"/>
                  </w:divBdr>
                </w:div>
                <w:div w:id="559170886">
                  <w:marLeft w:val="0"/>
                  <w:marRight w:val="0"/>
                  <w:marTop w:val="0"/>
                  <w:marBottom w:val="0"/>
                  <w:divBdr>
                    <w:top w:val="none" w:sz="0" w:space="0" w:color="auto"/>
                    <w:left w:val="none" w:sz="0" w:space="0" w:color="auto"/>
                    <w:bottom w:val="none" w:sz="0" w:space="0" w:color="auto"/>
                    <w:right w:val="none" w:sz="0" w:space="0" w:color="auto"/>
                  </w:divBdr>
                </w:div>
                <w:div w:id="562257338">
                  <w:marLeft w:val="0"/>
                  <w:marRight w:val="0"/>
                  <w:marTop w:val="0"/>
                  <w:marBottom w:val="0"/>
                  <w:divBdr>
                    <w:top w:val="none" w:sz="0" w:space="0" w:color="auto"/>
                    <w:left w:val="none" w:sz="0" w:space="0" w:color="auto"/>
                    <w:bottom w:val="none" w:sz="0" w:space="0" w:color="auto"/>
                    <w:right w:val="none" w:sz="0" w:space="0" w:color="auto"/>
                  </w:divBdr>
                </w:div>
                <w:div w:id="585724877">
                  <w:marLeft w:val="0"/>
                  <w:marRight w:val="0"/>
                  <w:marTop w:val="0"/>
                  <w:marBottom w:val="0"/>
                  <w:divBdr>
                    <w:top w:val="none" w:sz="0" w:space="0" w:color="auto"/>
                    <w:left w:val="none" w:sz="0" w:space="0" w:color="auto"/>
                    <w:bottom w:val="none" w:sz="0" w:space="0" w:color="auto"/>
                    <w:right w:val="none" w:sz="0" w:space="0" w:color="auto"/>
                  </w:divBdr>
                </w:div>
                <w:div w:id="602343664">
                  <w:marLeft w:val="0"/>
                  <w:marRight w:val="0"/>
                  <w:marTop w:val="0"/>
                  <w:marBottom w:val="0"/>
                  <w:divBdr>
                    <w:top w:val="none" w:sz="0" w:space="0" w:color="auto"/>
                    <w:left w:val="none" w:sz="0" w:space="0" w:color="auto"/>
                    <w:bottom w:val="none" w:sz="0" w:space="0" w:color="auto"/>
                    <w:right w:val="none" w:sz="0" w:space="0" w:color="auto"/>
                  </w:divBdr>
                </w:div>
                <w:div w:id="603924838">
                  <w:marLeft w:val="0"/>
                  <w:marRight w:val="0"/>
                  <w:marTop w:val="0"/>
                  <w:marBottom w:val="0"/>
                  <w:divBdr>
                    <w:top w:val="none" w:sz="0" w:space="0" w:color="auto"/>
                    <w:left w:val="none" w:sz="0" w:space="0" w:color="auto"/>
                    <w:bottom w:val="none" w:sz="0" w:space="0" w:color="auto"/>
                    <w:right w:val="none" w:sz="0" w:space="0" w:color="auto"/>
                  </w:divBdr>
                </w:div>
                <w:div w:id="618531065">
                  <w:marLeft w:val="0"/>
                  <w:marRight w:val="0"/>
                  <w:marTop w:val="0"/>
                  <w:marBottom w:val="0"/>
                  <w:divBdr>
                    <w:top w:val="none" w:sz="0" w:space="0" w:color="auto"/>
                    <w:left w:val="none" w:sz="0" w:space="0" w:color="auto"/>
                    <w:bottom w:val="none" w:sz="0" w:space="0" w:color="auto"/>
                    <w:right w:val="none" w:sz="0" w:space="0" w:color="auto"/>
                  </w:divBdr>
                </w:div>
                <w:div w:id="710692269">
                  <w:marLeft w:val="0"/>
                  <w:marRight w:val="0"/>
                  <w:marTop w:val="0"/>
                  <w:marBottom w:val="0"/>
                  <w:divBdr>
                    <w:top w:val="none" w:sz="0" w:space="0" w:color="auto"/>
                    <w:left w:val="none" w:sz="0" w:space="0" w:color="auto"/>
                    <w:bottom w:val="none" w:sz="0" w:space="0" w:color="auto"/>
                    <w:right w:val="none" w:sz="0" w:space="0" w:color="auto"/>
                  </w:divBdr>
                </w:div>
                <w:div w:id="798885798">
                  <w:marLeft w:val="0"/>
                  <w:marRight w:val="0"/>
                  <w:marTop w:val="0"/>
                  <w:marBottom w:val="0"/>
                  <w:divBdr>
                    <w:top w:val="none" w:sz="0" w:space="0" w:color="auto"/>
                    <w:left w:val="none" w:sz="0" w:space="0" w:color="auto"/>
                    <w:bottom w:val="none" w:sz="0" w:space="0" w:color="auto"/>
                    <w:right w:val="none" w:sz="0" w:space="0" w:color="auto"/>
                  </w:divBdr>
                </w:div>
                <w:div w:id="813914508">
                  <w:marLeft w:val="0"/>
                  <w:marRight w:val="0"/>
                  <w:marTop w:val="0"/>
                  <w:marBottom w:val="0"/>
                  <w:divBdr>
                    <w:top w:val="none" w:sz="0" w:space="0" w:color="auto"/>
                    <w:left w:val="none" w:sz="0" w:space="0" w:color="auto"/>
                    <w:bottom w:val="none" w:sz="0" w:space="0" w:color="auto"/>
                    <w:right w:val="none" w:sz="0" w:space="0" w:color="auto"/>
                  </w:divBdr>
                </w:div>
                <w:div w:id="857767411">
                  <w:marLeft w:val="0"/>
                  <w:marRight w:val="0"/>
                  <w:marTop w:val="0"/>
                  <w:marBottom w:val="0"/>
                  <w:divBdr>
                    <w:top w:val="none" w:sz="0" w:space="0" w:color="auto"/>
                    <w:left w:val="none" w:sz="0" w:space="0" w:color="auto"/>
                    <w:bottom w:val="none" w:sz="0" w:space="0" w:color="auto"/>
                    <w:right w:val="none" w:sz="0" w:space="0" w:color="auto"/>
                  </w:divBdr>
                </w:div>
                <w:div w:id="886144139">
                  <w:marLeft w:val="0"/>
                  <w:marRight w:val="0"/>
                  <w:marTop w:val="0"/>
                  <w:marBottom w:val="0"/>
                  <w:divBdr>
                    <w:top w:val="none" w:sz="0" w:space="0" w:color="auto"/>
                    <w:left w:val="none" w:sz="0" w:space="0" w:color="auto"/>
                    <w:bottom w:val="none" w:sz="0" w:space="0" w:color="auto"/>
                    <w:right w:val="none" w:sz="0" w:space="0" w:color="auto"/>
                  </w:divBdr>
                </w:div>
                <w:div w:id="893390657">
                  <w:marLeft w:val="0"/>
                  <w:marRight w:val="0"/>
                  <w:marTop w:val="0"/>
                  <w:marBottom w:val="0"/>
                  <w:divBdr>
                    <w:top w:val="none" w:sz="0" w:space="0" w:color="auto"/>
                    <w:left w:val="none" w:sz="0" w:space="0" w:color="auto"/>
                    <w:bottom w:val="none" w:sz="0" w:space="0" w:color="auto"/>
                    <w:right w:val="none" w:sz="0" w:space="0" w:color="auto"/>
                  </w:divBdr>
                </w:div>
                <w:div w:id="900019102">
                  <w:marLeft w:val="0"/>
                  <w:marRight w:val="0"/>
                  <w:marTop w:val="0"/>
                  <w:marBottom w:val="0"/>
                  <w:divBdr>
                    <w:top w:val="none" w:sz="0" w:space="0" w:color="auto"/>
                    <w:left w:val="none" w:sz="0" w:space="0" w:color="auto"/>
                    <w:bottom w:val="none" w:sz="0" w:space="0" w:color="auto"/>
                    <w:right w:val="none" w:sz="0" w:space="0" w:color="auto"/>
                  </w:divBdr>
                </w:div>
                <w:div w:id="985160439">
                  <w:marLeft w:val="0"/>
                  <w:marRight w:val="0"/>
                  <w:marTop w:val="0"/>
                  <w:marBottom w:val="0"/>
                  <w:divBdr>
                    <w:top w:val="none" w:sz="0" w:space="0" w:color="auto"/>
                    <w:left w:val="none" w:sz="0" w:space="0" w:color="auto"/>
                    <w:bottom w:val="none" w:sz="0" w:space="0" w:color="auto"/>
                    <w:right w:val="none" w:sz="0" w:space="0" w:color="auto"/>
                  </w:divBdr>
                </w:div>
                <w:div w:id="1037387659">
                  <w:marLeft w:val="0"/>
                  <w:marRight w:val="0"/>
                  <w:marTop w:val="0"/>
                  <w:marBottom w:val="0"/>
                  <w:divBdr>
                    <w:top w:val="none" w:sz="0" w:space="0" w:color="auto"/>
                    <w:left w:val="none" w:sz="0" w:space="0" w:color="auto"/>
                    <w:bottom w:val="none" w:sz="0" w:space="0" w:color="auto"/>
                    <w:right w:val="none" w:sz="0" w:space="0" w:color="auto"/>
                  </w:divBdr>
                </w:div>
                <w:div w:id="1057320842">
                  <w:marLeft w:val="0"/>
                  <w:marRight w:val="0"/>
                  <w:marTop w:val="0"/>
                  <w:marBottom w:val="0"/>
                  <w:divBdr>
                    <w:top w:val="none" w:sz="0" w:space="0" w:color="auto"/>
                    <w:left w:val="none" w:sz="0" w:space="0" w:color="auto"/>
                    <w:bottom w:val="none" w:sz="0" w:space="0" w:color="auto"/>
                    <w:right w:val="none" w:sz="0" w:space="0" w:color="auto"/>
                  </w:divBdr>
                </w:div>
                <w:div w:id="1063715716">
                  <w:marLeft w:val="0"/>
                  <w:marRight w:val="0"/>
                  <w:marTop w:val="0"/>
                  <w:marBottom w:val="0"/>
                  <w:divBdr>
                    <w:top w:val="none" w:sz="0" w:space="0" w:color="auto"/>
                    <w:left w:val="none" w:sz="0" w:space="0" w:color="auto"/>
                    <w:bottom w:val="none" w:sz="0" w:space="0" w:color="auto"/>
                    <w:right w:val="none" w:sz="0" w:space="0" w:color="auto"/>
                  </w:divBdr>
                </w:div>
                <w:div w:id="1098981747">
                  <w:marLeft w:val="0"/>
                  <w:marRight w:val="0"/>
                  <w:marTop w:val="0"/>
                  <w:marBottom w:val="0"/>
                  <w:divBdr>
                    <w:top w:val="none" w:sz="0" w:space="0" w:color="auto"/>
                    <w:left w:val="none" w:sz="0" w:space="0" w:color="auto"/>
                    <w:bottom w:val="none" w:sz="0" w:space="0" w:color="auto"/>
                    <w:right w:val="none" w:sz="0" w:space="0" w:color="auto"/>
                  </w:divBdr>
                </w:div>
                <w:div w:id="1107045870">
                  <w:marLeft w:val="0"/>
                  <w:marRight w:val="0"/>
                  <w:marTop w:val="0"/>
                  <w:marBottom w:val="0"/>
                  <w:divBdr>
                    <w:top w:val="none" w:sz="0" w:space="0" w:color="auto"/>
                    <w:left w:val="none" w:sz="0" w:space="0" w:color="auto"/>
                    <w:bottom w:val="none" w:sz="0" w:space="0" w:color="auto"/>
                    <w:right w:val="none" w:sz="0" w:space="0" w:color="auto"/>
                  </w:divBdr>
                </w:div>
                <w:div w:id="1113288703">
                  <w:marLeft w:val="0"/>
                  <w:marRight w:val="0"/>
                  <w:marTop w:val="0"/>
                  <w:marBottom w:val="0"/>
                  <w:divBdr>
                    <w:top w:val="none" w:sz="0" w:space="0" w:color="auto"/>
                    <w:left w:val="none" w:sz="0" w:space="0" w:color="auto"/>
                    <w:bottom w:val="none" w:sz="0" w:space="0" w:color="auto"/>
                    <w:right w:val="none" w:sz="0" w:space="0" w:color="auto"/>
                  </w:divBdr>
                </w:div>
                <w:div w:id="1151405030">
                  <w:marLeft w:val="0"/>
                  <w:marRight w:val="0"/>
                  <w:marTop w:val="0"/>
                  <w:marBottom w:val="0"/>
                  <w:divBdr>
                    <w:top w:val="none" w:sz="0" w:space="0" w:color="auto"/>
                    <w:left w:val="none" w:sz="0" w:space="0" w:color="auto"/>
                    <w:bottom w:val="none" w:sz="0" w:space="0" w:color="auto"/>
                    <w:right w:val="none" w:sz="0" w:space="0" w:color="auto"/>
                  </w:divBdr>
                </w:div>
                <w:div w:id="1192450701">
                  <w:marLeft w:val="0"/>
                  <w:marRight w:val="0"/>
                  <w:marTop w:val="0"/>
                  <w:marBottom w:val="0"/>
                  <w:divBdr>
                    <w:top w:val="none" w:sz="0" w:space="0" w:color="auto"/>
                    <w:left w:val="none" w:sz="0" w:space="0" w:color="auto"/>
                    <w:bottom w:val="none" w:sz="0" w:space="0" w:color="auto"/>
                    <w:right w:val="none" w:sz="0" w:space="0" w:color="auto"/>
                  </w:divBdr>
                </w:div>
                <w:div w:id="1239171774">
                  <w:marLeft w:val="0"/>
                  <w:marRight w:val="0"/>
                  <w:marTop w:val="0"/>
                  <w:marBottom w:val="0"/>
                  <w:divBdr>
                    <w:top w:val="none" w:sz="0" w:space="0" w:color="auto"/>
                    <w:left w:val="none" w:sz="0" w:space="0" w:color="auto"/>
                    <w:bottom w:val="none" w:sz="0" w:space="0" w:color="auto"/>
                    <w:right w:val="none" w:sz="0" w:space="0" w:color="auto"/>
                  </w:divBdr>
                </w:div>
                <w:div w:id="1279340672">
                  <w:marLeft w:val="0"/>
                  <w:marRight w:val="0"/>
                  <w:marTop w:val="0"/>
                  <w:marBottom w:val="0"/>
                  <w:divBdr>
                    <w:top w:val="none" w:sz="0" w:space="0" w:color="auto"/>
                    <w:left w:val="none" w:sz="0" w:space="0" w:color="auto"/>
                    <w:bottom w:val="none" w:sz="0" w:space="0" w:color="auto"/>
                    <w:right w:val="none" w:sz="0" w:space="0" w:color="auto"/>
                  </w:divBdr>
                </w:div>
                <w:div w:id="1321888630">
                  <w:marLeft w:val="0"/>
                  <w:marRight w:val="0"/>
                  <w:marTop w:val="0"/>
                  <w:marBottom w:val="0"/>
                  <w:divBdr>
                    <w:top w:val="none" w:sz="0" w:space="0" w:color="auto"/>
                    <w:left w:val="none" w:sz="0" w:space="0" w:color="auto"/>
                    <w:bottom w:val="none" w:sz="0" w:space="0" w:color="auto"/>
                    <w:right w:val="none" w:sz="0" w:space="0" w:color="auto"/>
                  </w:divBdr>
                </w:div>
                <w:div w:id="1341811805">
                  <w:marLeft w:val="0"/>
                  <w:marRight w:val="0"/>
                  <w:marTop w:val="0"/>
                  <w:marBottom w:val="0"/>
                  <w:divBdr>
                    <w:top w:val="none" w:sz="0" w:space="0" w:color="auto"/>
                    <w:left w:val="none" w:sz="0" w:space="0" w:color="auto"/>
                    <w:bottom w:val="none" w:sz="0" w:space="0" w:color="auto"/>
                    <w:right w:val="none" w:sz="0" w:space="0" w:color="auto"/>
                  </w:divBdr>
                </w:div>
                <w:div w:id="1364482719">
                  <w:marLeft w:val="0"/>
                  <w:marRight w:val="0"/>
                  <w:marTop w:val="0"/>
                  <w:marBottom w:val="0"/>
                  <w:divBdr>
                    <w:top w:val="none" w:sz="0" w:space="0" w:color="auto"/>
                    <w:left w:val="none" w:sz="0" w:space="0" w:color="auto"/>
                    <w:bottom w:val="none" w:sz="0" w:space="0" w:color="auto"/>
                    <w:right w:val="none" w:sz="0" w:space="0" w:color="auto"/>
                  </w:divBdr>
                </w:div>
                <w:div w:id="1368991375">
                  <w:marLeft w:val="0"/>
                  <w:marRight w:val="0"/>
                  <w:marTop w:val="0"/>
                  <w:marBottom w:val="0"/>
                  <w:divBdr>
                    <w:top w:val="none" w:sz="0" w:space="0" w:color="auto"/>
                    <w:left w:val="none" w:sz="0" w:space="0" w:color="auto"/>
                    <w:bottom w:val="none" w:sz="0" w:space="0" w:color="auto"/>
                    <w:right w:val="none" w:sz="0" w:space="0" w:color="auto"/>
                  </w:divBdr>
                </w:div>
                <w:div w:id="1373847036">
                  <w:marLeft w:val="0"/>
                  <w:marRight w:val="0"/>
                  <w:marTop w:val="0"/>
                  <w:marBottom w:val="0"/>
                  <w:divBdr>
                    <w:top w:val="none" w:sz="0" w:space="0" w:color="auto"/>
                    <w:left w:val="none" w:sz="0" w:space="0" w:color="auto"/>
                    <w:bottom w:val="none" w:sz="0" w:space="0" w:color="auto"/>
                    <w:right w:val="none" w:sz="0" w:space="0" w:color="auto"/>
                  </w:divBdr>
                </w:div>
                <w:div w:id="1378042420">
                  <w:marLeft w:val="0"/>
                  <w:marRight w:val="0"/>
                  <w:marTop w:val="0"/>
                  <w:marBottom w:val="0"/>
                  <w:divBdr>
                    <w:top w:val="none" w:sz="0" w:space="0" w:color="auto"/>
                    <w:left w:val="none" w:sz="0" w:space="0" w:color="auto"/>
                    <w:bottom w:val="none" w:sz="0" w:space="0" w:color="auto"/>
                    <w:right w:val="none" w:sz="0" w:space="0" w:color="auto"/>
                  </w:divBdr>
                </w:div>
                <w:div w:id="1462455953">
                  <w:marLeft w:val="0"/>
                  <w:marRight w:val="0"/>
                  <w:marTop w:val="0"/>
                  <w:marBottom w:val="0"/>
                  <w:divBdr>
                    <w:top w:val="none" w:sz="0" w:space="0" w:color="auto"/>
                    <w:left w:val="none" w:sz="0" w:space="0" w:color="auto"/>
                    <w:bottom w:val="none" w:sz="0" w:space="0" w:color="auto"/>
                    <w:right w:val="none" w:sz="0" w:space="0" w:color="auto"/>
                  </w:divBdr>
                </w:div>
                <w:div w:id="1475297686">
                  <w:marLeft w:val="0"/>
                  <w:marRight w:val="0"/>
                  <w:marTop w:val="0"/>
                  <w:marBottom w:val="0"/>
                  <w:divBdr>
                    <w:top w:val="none" w:sz="0" w:space="0" w:color="auto"/>
                    <w:left w:val="none" w:sz="0" w:space="0" w:color="auto"/>
                    <w:bottom w:val="none" w:sz="0" w:space="0" w:color="auto"/>
                    <w:right w:val="none" w:sz="0" w:space="0" w:color="auto"/>
                  </w:divBdr>
                </w:div>
                <w:div w:id="1512988421">
                  <w:marLeft w:val="0"/>
                  <w:marRight w:val="0"/>
                  <w:marTop w:val="0"/>
                  <w:marBottom w:val="0"/>
                  <w:divBdr>
                    <w:top w:val="none" w:sz="0" w:space="0" w:color="auto"/>
                    <w:left w:val="none" w:sz="0" w:space="0" w:color="auto"/>
                    <w:bottom w:val="none" w:sz="0" w:space="0" w:color="auto"/>
                    <w:right w:val="none" w:sz="0" w:space="0" w:color="auto"/>
                  </w:divBdr>
                </w:div>
                <w:div w:id="1548568049">
                  <w:marLeft w:val="0"/>
                  <w:marRight w:val="0"/>
                  <w:marTop w:val="0"/>
                  <w:marBottom w:val="0"/>
                  <w:divBdr>
                    <w:top w:val="none" w:sz="0" w:space="0" w:color="auto"/>
                    <w:left w:val="none" w:sz="0" w:space="0" w:color="auto"/>
                    <w:bottom w:val="none" w:sz="0" w:space="0" w:color="auto"/>
                    <w:right w:val="none" w:sz="0" w:space="0" w:color="auto"/>
                  </w:divBdr>
                </w:div>
                <w:div w:id="1549686654">
                  <w:marLeft w:val="0"/>
                  <w:marRight w:val="0"/>
                  <w:marTop w:val="0"/>
                  <w:marBottom w:val="0"/>
                  <w:divBdr>
                    <w:top w:val="none" w:sz="0" w:space="0" w:color="auto"/>
                    <w:left w:val="none" w:sz="0" w:space="0" w:color="auto"/>
                    <w:bottom w:val="none" w:sz="0" w:space="0" w:color="auto"/>
                    <w:right w:val="none" w:sz="0" w:space="0" w:color="auto"/>
                  </w:divBdr>
                </w:div>
                <w:div w:id="1598246643">
                  <w:marLeft w:val="0"/>
                  <w:marRight w:val="0"/>
                  <w:marTop w:val="0"/>
                  <w:marBottom w:val="0"/>
                  <w:divBdr>
                    <w:top w:val="none" w:sz="0" w:space="0" w:color="auto"/>
                    <w:left w:val="none" w:sz="0" w:space="0" w:color="auto"/>
                    <w:bottom w:val="none" w:sz="0" w:space="0" w:color="auto"/>
                    <w:right w:val="none" w:sz="0" w:space="0" w:color="auto"/>
                  </w:divBdr>
                </w:div>
                <w:div w:id="1629628051">
                  <w:marLeft w:val="0"/>
                  <w:marRight w:val="0"/>
                  <w:marTop w:val="0"/>
                  <w:marBottom w:val="0"/>
                  <w:divBdr>
                    <w:top w:val="none" w:sz="0" w:space="0" w:color="auto"/>
                    <w:left w:val="none" w:sz="0" w:space="0" w:color="auto"/>
                    <w:bottom w:val="none" w:sz="0" w:space="0" w:color="auto"/>
                    <w:right w:val="none" w:sz="0" w:space="0" w:color="auto"/>
                  </w:divBdr>
                </w:div>
                <w:div w:id="1659267288">
                  <w:marLeft w:val="0"/>
                  <w:marRight w:val="0"/>
                  <w:marTop w:val="0"/>
                  <w:marBottom w:val="0"/>
                  <w:divBdr>
                    <w:top w:val="none" w:sz="0" w:space="0" w:color="auto"/>
                    <w:left w:val="none" w:sz="0" w:space="0" w:color="auto"/>
                    <w:bottom w:val="none" w:sz="0" w:space="0" w:color="auto"/>
                    <w:right w:val="none" w:sz="0" w:space="0" w:color="auto"/>
                  </w:divBdr>
                </w:div>
                <w:div w:id="1696076589">
                  <w:marLeft w:val="0"/>
                  <w:marRight w:val="0"/>
                  <w:marTop w:val="0"/>
                  <w:marBottom w:val="0"/>
                  <w:divBdr>
                    <w:top w:val="none" w:sz="0" w:space="0" w:color="auto"/>
                    <w:left w:val="none" w:sz="0" w:space="0" w:color="auto"/>
                    <w:bottom w:val="none" w:sz="0" w:space="0" w:color="auto"/>
                    <w:right w:val="none" w:sz="0" w:space="0" w:color="auto"/>
                  </w:divBdr>
                </w:div>
                <w:div w:id="1710911709">
                  <w:marLeft w:val="0"/>
                  <w:marRight w:val="0"/>
                  <w:marTop w:val="0"/>
                  <w:marBottom w:val="0"/>
                  <w:divBdr>
                    <w:top w:val="none" w:sz="0" w:space="0" w:color="auto"/>
                    <w:left w:val="none" w:sz="0" w:space="0" w:color="auto"/>
                    <w:bottom w:val="none" w:sz="0" w:space="0" w:color="auto"/>
                    <w:right w:val="none" w:sz="0" w:space="0" w:color="auto"/>
                  </w:divBdr>
                </w:div>
                <w:div w:id="1737581619">
                  <w:marLeft w:val="0"/>
                  <w:marRight w:val="0"/>
                  <w:marTop w:val="0"/>
                  <w:marBottom w:val="0"/>
                  <w:divBdr>
                    <w:top w:val="none" w:sz="0" w:space="0" w:color="auto"/>
                    <w:left w:val="none" w:sz="0" w:space="0" w:color="auto"/>
                    <w:bottom w:val="none" w:sz="0" w:space="0" w:color="auto"/>
                    <w:right w:val="none" w:sz="0" w:space="0" w:color="auto"/>
                  </w:divBdr>
                </w:div>
                <w:div w:id="1740905054">
                  <w:marLeft w:val="0"/>
                  <w:marRight w:val="0"/>
                  <w:marTop w:val="0"/>
                  <w:marBottom w:val="0"/>
                  <w:divBdr>
                    <w:top w:val="none" w:sz="0" w:space="0" w:color="auto"/>
                    <w:left w:val="none" w:sz="0" w:space="0" w:color="auto"/>
                    <w:bottom w:val="none" w:sz="0" w:space="0" w:color="auto"/>
                    <w:right w:val="none" w:sz="0" w:space="0" w:color="auto"/>
                  </w:divBdr>
                </w:div>
                <w:div w:id="1779829641">
                  <w:marLeft w:val="0"/>
                  <w:marRight w:val="0"/>
                  <w:marTop w:val="0"/>
                  <w:marBottom w:val="0"/>
                  <w:divBdr>
                    <w:top w:val="none" w:sz="0" w:space="0" w:color="auto"/>
                    <w:left w:val="none" w:sz="0" w:space="0" w:color="auto"/>
                    <w:bottom w:val="none" w:sz="0" w:space="0" w:color="auto"/>
                    <w:right w:val="none" w:sz="0" w:space="0" w:color="auto"/>
                  </w:divBdr>
                </w:div>
                <w:div w:id="1782533672">
                  <w:marLeft w:val="0"/>
                  <w:marRight w:val="0"/>
                  <w:marTop w:val="0"/>
                  <w:marBottom w:val="0"/>
                  <w:divBdr>
                    <w:top w:val="none" w:sz="0" w:space="0" w:color="auto"/>
                    <w:left w:val="none" w:sz="0" w:space="0" w:color="auto"/>
                    <w:bottom w:val="none" w:sz="0" w:space="0" w:color="auto"/>
                    <w:right w:val="none" w:sz="0" w:space="0" w:color="auto"/>
                  </w:divBdr>
                </w:div>
                <w:div w:id="1801459693">
                  <w:marLeft w:val="0"/>
                  <w:marRight w:val="0"/>
                  <w:marTop w:val="0"/>
                  <w:marBottom w:val="0"/>
                  <w:divBdr>
                    <w:top w:val="none" w:sz="0" w:space="0" w:color="auto"/>
                    <w:left w:val="none" w:sz="0" w:space="0" w:color="auto"/>
                    <w:bottom w:val="none" w:sz="0" w:space="0" w:color="auto"/>
                    <w:right w:val="none" w:sz="0" w:space="0" w:color="auto"/>
                  </w:divBdr>
                </w:div>
                <w:div w:id="1843624870">
                  <w:marLeft w:val="0"/>
                  <w:marRight w:val="0"/>
                  <w:marTop w:val="0"/>
                  <w:marBottom w:val="0"/>
                  <w:divBdr>
                    <w:top w:val="none" w:sz="0" w:space="0" w:color="auto"/>
                    <w:left w:val="none" w:sz="0" w:space="0" w:color="auto"/>
                    <w:bottom w:val="none" w:sz="0" w:space="0" w:color="auto"/>
                    <w:right w:val="none" w:sz="0" w:space="0" w:color="auto"/>
                  </w:divBdr>
                </w:div>
                <w:div w:id="1858888625">
                  <w:marLeft w:val="0"/>
                  <w:marRight w:val="0"/>
                  <w:marTop w:val="0"/>
                  <w:marBottom w:val="0"/>
                  <w:divBdr>
                    <w:top w:val="none" w:sz="0" w:space="0" w:color="auto"/>
                    <w:left w:val="none" w:sz="0" w:space="0" w:color="auto"/>
                    <w:bottom w:val="none" w:sz="0" w:space="0" w:color="auto"/>
                    <w:right w:val="none" w:sz="0" w:space="0" w:color="auto"/>
                  </w:divBdr>
                </w:div>
                <w:div w:id="1865168565">
                  <w:marLeft w:val="0"/>
                  <w:marRight w:val="0"/>
                  <w:marTop w:val="0"/>
                  <w:marBottom w:val="0"/>
                  <w:divBdr>
                    <w:top w:val="none" w:sz="0" w:space="0" w:color="auto"/>
                    <w:left w:val="none" w:sz="0" w:space="0" w:color="auto"/>
                    <w:bottom w:val="none" w:sz="0" w:space="0" w:color="auto"/>
                    <w:right w:val="none" w:sz="0" w:space="0" w:color="auto"/>
                  </w:divBdr>
                </w:div>
                <w:div w:id="1900048539">
                  <w:marLeft w:val="0"/>
                  <w:marRight w:val="0"/>
                  <w:marTop w:val="0"/>
                  <w:marBottom w:val="0"/>
                  <w:divBdr>
                    <w:top w:val="none" w:sz="0" w:space="0" w:color="auto"/>
                    <w:left w:val="none" w:sz="0" w:space="0" w:color="auto"/>
                    <w:bottom w:val="none" w:sz="0" w:space="0" w:color="auto"/>
                    <w:right w:val="none" w:sz="0" w:space="0" w:color="auto"/>
                  </w:divBdr>
                </w:div>
                <w:div w:id="1969969439">
                  <w:marLeft w:val="0"/>
                  <w:marRight w:val="0"/>
                  <w:marTop w:val="0"/>
                  <w:marBottom w:val="0"/>
                  <w:divBdr>
                    <w:top w:val="none" w:sz="0" w:space="0" w:color="auto"/>
                    <w:left w:val="none" w:sz="0" w:space="0" w:color="auto"/>
                    <w:bottom w:val="none" w:sz="0" w:space="0" w:color="auto"/>
                    <w:right w:val="none" w:sz="0" w:space="0" w:color="auto"/>
                  </w:divBdr>
                </w:div>
                <w:div w:id="1978411400">
                  <w:marLeft w:val="0"/>
                  <w:marRight w:val="0"/>
                  <w:marTop w:val="0"/>
                  <w:marBottom w:val="0"/>
                  <w:divBdr>
                    <w:top w:val="none" w:sz="0" w:space="0" w:color="auto"/>
                    <w:left w:val="none" w:sz="0" w:space="0" w:color="auto"/>
                    <w:bottom w:val="none" w:sz="0" w:space="0" w:color="auto"/>
                    <w:right w:val="none" w:sz="0" w:space="0" w:color="auto"/>
                  </w:divBdr>
                </w:div>
                <w:div w:id="2029985777">
                  <w:marLeft w:val="0"/>
                  <w:marRight w:val="0"/>
                  <w:marTop w:val="0"/>
                  <w:marBottom w:val="0"/>
                  <w:divBdr>
                    <w:top w:val="none" w:sz="0" w:space="0" w:color="auto"/>
                    <w:left w:val="none" w:sz="0" w:space="0" w:color="auto"/>
                    <w:bottom w:val="none" w:sz="0" w:space="0" w:color="auto"/>
                    <w:right w:val="none" w:sz="0" w:space="0" w:color="auto"/>
                  </w:divBdr>
                </w:div>
                <w:div w:id="2032949220">
                  <w:marLeft w:val="0"/>
                  <w:marRight w:val="0"/>
                  <w:marTop w:val="0"/>
                  <w:marBottom w:val="0"/>
                  <w:divBdr>
                    <w:top w:val="none" w:sz="0" w:space="0" w:color="auto"/>
                    <w:left w:val="none" w:sz="0" w:space="0" w:color="auto"/>
                    <w:bottom w:val="none" w:sz="0" w:space="0" w:color="auto"/>
                    <w:right w:val="none" w:sz="0" w:space="0" w:color="auto"/>
                  </w:divBdr>
                </w:div>
                <w:div w:id="20854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365">
          <w:marLeft w:val="0"/>
          <w:marRight w:val="0"/>
          <w:marTop w:val="0"/>
          <w:marBottom w:val="0"/>
          <w:divBdr>
            <w:top w:val="none" w:sz="0" w:space="0" w:color="auto"/>
            <w:left w:val="none" w:sz="0" w:space="0" w:color="auto"/>
            <w:bottom w:val="none" w:sz="0" w:space="0" w:color="auto"/>
            <w:right w:val="none" w:sz="0" w:space="0" w:color="auto"/>
          </w:divBdr>
          <w:divsChild>
            <w:div w:id="1016925223">
              <w:marLeft w:val="0"/>
              <w:marRight w:val="0"/>
              <w:marTop w:val="0"/>
              <w:marBottom w:val="0"/>
              <w:divBdr>
                <w:top w:val="none" w:sz="0" w:space="0" w:color="auto"/>
                <w:left w:val="none" w:sz="0" w:space="0" w:color="auto"/>
                <w:bottom w:val="none" w:sz="0" w:space="0" w:color="auto"/>
                <w:right w:val="none" w:sz="0" w:space="0" w:color="auto"/>
              </w:divBdr>
              <w:divsChild>
                <w:div w:id="95293290">
                  <w:marLeft w:val="0"/>
                  <w:marRight w:val="0"/>
                  <w:marTop w:val="0"/>
                  <w:marBottom w:val="0"/>
                  <w:divBdr>
                    <w:top w:val="none" w:sz="0" w:space="0" w:color="auto"/>
                    <w:left w:val="none" w:sz="0" w:space="0" w:color="auto"/>
                    <w:bottom w:val="none" w:sz="0" w:space="0" w:color="auto"/>
                    <w:right w:val="none" w:sz="0" w:space="0" w:color="auto"/>
                  </w:divBdr>
                </w:div>
                <w:div w:id="103236814">
                  <w:marLeft w:val="0"/>
                  <w:marRight w:val="0"/>
                  <w:marTop w:val="0"/>
                  <w:marBottom w:val="0"/>
                  <w:divBdr>
                    <w:top w:val="none" w:sz="0" w:space="0" w:color="auto"/>
                    <w:left w:val="none" w:sz="0" w:space="0" w:color="auto"/>
                    <w:bottom w:val="none" w:sz="0" w:space="0" w:color="auto"/>
                    <w:right w:val="none" w:sz="0" w:space="0" w:color="auto"/>
                  </w:divBdr>
                </w:div>
                <w:div w:id="159469226">
                  <w:marLeft w:val="0"/>
                  <w:marRight w:val="0"/>
                  <w:marTop w:val="0"/>
                  <w:marBottom w:val="0"/>
                  <w:divBdr>
                    <w:top w:val="none" w:sz="0" w:space="0" w:color="auto"/>
                    <w:left w:val="none" w:sz="0" w:space="0" w:color="auto"/>
                    <w:bottom w:val="none" w:sz="0" w:space="0" w:color="auto"/>
                    <w:right w:val="none" w:sz="0" w:space="0" w:color="auto"/>
                  </w:divBdr>
                </w:div>
                <w:div w:id="166753172">
                  <w:marLeft w:val="0"/>
                  <w:marRight w:val="0"/>
                  <w:marTop w:val="0"/>
                  <w:marBottom w:val="0"/>
                  <w:divBdr>
                    <w:top w:val="none" w:sz="0" w:space="0" w:color="auto"/>
                    <w:left w:val="none" w:sz="0" w:space="0" w:color="auto"/>
                    <w:bottom w:val="none" w:sz="0" w:space="0" w:color="auto"/>
                    <w:right w:val="none" w:sz="0" w:space="0" w:color="auto"/>
                  </w:divBdr>
                </w:div>
                <w:div w:id="173031411">
                  <w:marLeft w:val="0"/>
                  <w:marRight w:val="0"/>
                  <w:marTop w:val="0"/>
                  <w:marBottom w:val="0"/>
                  <w:divBdr>
                    <w:top w:val="none" w:sz="0" w:space="0" w:color="auto"/>
                    <w:left w:val="none" w:sz="0" w:space="0" w:color="auto"/>
                    <w:bottom w:val="none" w:sz="0" w:space="0" w:color="auto"/>
                    <w:right w:val="none" w:sz="0" w:space="0" w:color="auto"/>
                  </w:divBdr>
                </w:div>
                <w:div w:id="192886262">
                  <w:marLeft w:val="0"/>
                  <w:marRight w:val="0"/>
                  <w:marTop w:val="0"/>
                  <w:marBottom w:val="0"/>
                  <w:divBdr>
                    <w:top w:val="none" w:sz="0" w:space="0" w:color="auto"/>
                    <w:left w:val="none" w:sz="0" w:space="0" w:color="auto"/>
                    <w:bottom w:val="none" w:sz="0" w:space="0" w:color="auto"/>
                    <w:right w:val="none" w:sz="0" w:space="0" w:color="auto"/>
                  </w:divBdr>
                </w:div>
                <w:div w:id="232132155">
                  <w:marLeft w:val="0"/>
                  <w:marRight w:val="0"/>
                  <w:marTop w:val="0"/>
                  <w:marBottom w:val="0"/>
                  <w:divBdr>
                    <w:top w:val="none" w:sz="0" w:space="0" w:color="auto"/>
                    <w:left w:val="none" w:sz="0" w:space="0" w:color="auto"/>
                    <w:bottom w:val="none" w:sz="0" w:space="0" w:color="auto"/>
                    <w:right w:val="none" w:sz="0" w:space="0" w:color="auto"/>
                  </w:divBdr>
                </w:div>
                <w:div w:id="282003323">
                  <w:marLeft w:val="0"/>
                  <w:marRight w:val="0"/>
                  <w:marTop w:val="0"/>
                  <w:marBottom w:val="0"/>
                  <w:divBdr>
                    <w:top w:val="none" w:sz="0" w:space="0" w:color="auto"/>
                    <w:left w:val="none" w:sz="0" w:space="0" w:color="auto"/>
                    <w:bottom w:val="none" w:sz="0" w:space="0" w:color="auto"/>
                    <w:right w:val="none" w:sz="0" w:space="0" w:color="auto"/>
                  </w:divBdr>
                </w:div>
                <w:div w:id="302007109">
                  <w:marLeft w:val="0"/>
                  <w:marRight w:val="0"/>
                  <w:marTop w:val="0"/>
                  <w:marBottom w:val="0"/>
                  <w:divBdr>
                    <w:top w:val="none" w:sz="0" w:space="0" w:color="auto"/>
                    <w:left w:val="none" w:sz="0" w:space="0" w:color="auto"/>
                    <w:bottom w:val="none" w:sz="0" w:space="0" w:color="auto"/>
                    <w:right w:val="none" w:sz="0" w:space="0" w:color="auto"/>
                  </w:divBdr>
                </w:div>
                <w:div w:id="353843003">
                  <w:marLeft w:val="0"/>
                  <w:marRight w:val="0"/>
                  <w:marTop w:val="0"/>
                  <w:marBottom w:val="0"/>
                  <w:divBdr>
                    <w:top w:val="none" w:sz="0" w:space="0" w:color="auto"/>
                    <w:left w:val="none" w:sz="0" w:space="0" w:color="auto"/>
                    <w:bottom w:val="none" w:sz="0" w:space="0" w:color="auto"/>
                    <w:right w:val="none" w:sz="0" w:space="0" w:color="auto"/>
                  </w:divBdr>
                </w:div>
                <w:div w:id="382825028">
                  <w:marLeft w:val="0"/>
                  <w:marRight w:val="0"/>
                  <w:marTop w:val="0"/>
                  <w:marBottom w:val="0"/>
                  <w:divBdr>
                    <w:top w:val="none" w:sz="0" w:space="0" w:color="auto"/>
                    <w:left w:val="none" w:sz="0" w:space="0" w:color="auto"/>
                    <w:bottom w:val="none" w:sz="0" w:space="0" w:color="auto"/>
                    <w:right w:val="none" w:sz="0" w:space="0" w:color="auto"/>
                  </w:divBdr>
                </w:div>
                <w:div w:id="437262467">
                  <w:marLeft w:val="0"/>
                  <w:marRight w:val="0"/>
                  <w:marTop w:val="0"/>
                  <w:marBottom w:val="0"/>
                  <w:divBdr>
                    <w:top w:val="none" w:sz="0" w:space="0" w:color="auto"/>
                    <w:left w:val="none" w:sz="0" w:space="0" w:color="auto"/>
                    <w:bottom w:val="none" w:sz="0" w:space="0" w:color="auto"/>
                    <w:right w:val="none" w:sz="0" w:space="0" w:color="auto"/>
                  </w:divBdr>
                </w:div>
                <w:div w:id="460421045">
                  <w:marLeft w:val="0"/>
                  <w:marRight w:val="0"/>
                  <w:marTop w:val="0"/>
                  <w:marBottom w:val="0"/>
                  <w:divBdr>
                    <w:top w:val="none" w:sz="0" w:space="0" w:color="auto"/>
                    <w:left w:val="none" w:sz="0" w:space="0" w:color="auto"/>
                    <w:bottom w:val="none" w:sz="0" w:space="0" w:color="auto"/>
                    <w:right w:val="none" w:sz="0" w:space="0" w:color="auto"/>
                  </w:divBdr>
                </w:div>
                <w:div w:id="520315823">
                  <w:marLeft w:val="0"/>
                  <w:marRight w:val="0"/>
                  <w:marTop w:val="0"/>
                  <w:marBottom w:val="0"/>
                  <w:divBdr>
                    <w:top w:val="none" w:sz="0" w:space="0" w:color="auto"/>
                    <w:left w:val="none" w:sz="0" w:space="0" w:color="auto"/>
                    <w:bottom w:val="none" w:sz="0" w:space="0" w:color="auto"/>
                    <w:right w:val="none" w:sz="0" w:space="0" w:color="auto"/>
                  </w:divBdr>
                </w:div>
                <w:div w:id="526528523">
                  <w:marLeft w:val="0"/>
                  <w:marRight w:val="0"/>
                  <w:marTop w:val="0"/>
                  <w:marBottom w:val="0"/>
                  <w:divBdr>
                    <w:top w:val="none" w:sz="0" w:space="0" w:color="auto"/>
                    <w:left w:val="none" w:sz="0" w:space="0" w:color="auto"/>
                    <w:bottom w:val="none" w:sz="0" w:space="0" w:color="auto"/>
                    <w:right w:val="none" w:sz="0" w:space="0" w:color="auto"/>
                  </w:divBdr>
                </w:div>
                <w:div w:id="530992853">
                  <w:marLeft w:val="0"/>
                  <w:marRight w:val="0"/>
                  <w:marTop w:val="0"/>
                  <w:marBottom w:val="0"/>
                  <w:divBdr>
                    <w:top w:val="none" w:sz="0" w:space="0" w:color="auto"/>
                    <w:left w:val="none" w:sz="0" w:space="0" w:color="auto"/>
                    <w:bottom w:val="none" w:sz="0" w:space="0" w:color="auto"/>
                    <w:right w:val="none" w:sz="0" w:space="0" w:color="auto"/>
                  </w:divBdr>
                </w:div>
                <w:div w:id="556088054">
                  <w:marLeft w:val="0"/>
                  <w:marRight w:val="0"/>
                  <w:marTop w:val="0"/>
                  <w:marBottom w:val="0"/>
                  <w:divBdr>
                    <w:top w:val="none" w:sz="0" w:space="0" w:color="auto"/>
                    <w:left w:val="none" w:sz="0" w:space="0" w:color="auto"/>
                    <w:bottom w:val="none" w:sz="0" w:space="0" w:color="auto"/>
                    <w:right w:val="none" w:sz="0" w:space="0" w:color="auto"/>
                  </w:divBdr>
                </w:div>
                <w:div w:id="583229002">
                  <w:marLeft w:val="0"/>
                  <w:marRight w:val="0"/>
                  <w:marTop w:val="0"/>
                  <w:marBottom w:val="0"/>
                  <w:divBdr>
                    <w:top w:val="none" w:sz="0" w:space="0" w:color="auto"/>
                    <w:left w:val="none" w:sz="0" w:space="0" w:color="auto"/>
                    <w:bottom w:val="none" w:sz="0" w:space="0" w:color="auto"/>
                    <w:right w:val="none" w:sz="0" w:space="0" w:color="auto"/>
                  </w:divBdr>
                </w:div>
                <w:div w:id="663093562">
                  <w:marLeft w:val="0"/>
                  <w:marRight w:val="0"/>
                  <w:marTop w:val="0"/>
                  <w:marBottom w:val="0"/>
                  <w:divBdr>
                    <w:top w:val="none" w:sz="0" w:space="0" w:color="auto"/>
                    <w:left w:val="none" w:sz="0" w:space="0" w:color="auto"/>
                    <w:bottom w:val="none" w:sz="0" w:space="0" w:color="auto"/>
                    <w:right w:val="none" w:sz="0" w:space="0" w:color="auto"/>
                  </w:divBdr>
                </w:div>
                <w:div w:id="727536961">
                  <w:marLeft w:val="0"/>
                  <w:marRight w:val="0"/>
                  <w:marTop w:val="0"/>
                  <w:marBottom w:val="0"/>
                  <w:divBdr>
                    <w:top w:val="none" w:sz="0" w:space="0" w:color="auto"/>
                    <w:left w:val="none" w:sz="0" w:space="0" w:color="auto"/>
                    <w:bottom w:val="none" w:sz="0" w:space="0" w:color="auto"/>
                    <w:right w:val="none" w:sz="0" w:space="0" w:color="auto"/>
                  </w:divBdr>
                </w:div>
                <w:div w:id="745566581">
                  <w:marLeft w:val="0"/>
                  <w:marRight w:val="0"/>
                  <w:marTop w:val="0"/>
                  <w:marBottom w:val="0"/>
                  <w:divBdr>
                    <w:top w:val="none" w:sz="0" w:space="0" w:color="auto"/>
                    <w:left w:val="none" w:sz="0" w:space="0" w:color="auto"/>
                    <w:bottom w:val="none" w:sz="0" w:space="0" w:color="auto"/>
                    <w:right w:val="none" w:sz="0" w:space="0" w:color="auto"/>
                  </w:divBdr>
                </w:div>
                <w:div w:id="803737028">
                  <w:marLeft w:val="0"/>
                  <w:marRight w:val="0"/>
                  <w:marTop w:val="0"/>
                  <w:marBottom w:val="0"/>
                  <w:divBdr>
                    <w:top w:val="none" w:sz="0" w:space="0" w:color="auto"/>
                    <w:left w:val="none" w:sz="0" w:space="0" w:color="auto"/>
                    <w:bottom w:val="none" w:sz="0" w:space="0" w:color="auto"/>
                    <w:right w:val="none" w:sz="0" w:space="0" w:color="auto"/>
                  </w:divBdr>
                </w:div>
                <w:div w:id="832648471">
                  <w:marLeft w:val="0"/>
                  <w:marRight w:val="0"/>
                  <w:marTop w:val="0"/>
                  <w:marBottom w:val="0"/>
                  <w:divBdr>
                    <w:top w:val="none" w:sz="0" w:space="0" w:color="auto"/>
                    <w:left w:val="none" w:sz="0" w:space="0" w:color="auto"/>
                    <w:bottom w:val="none" w:sz="0" w:space="0" w:color="auto"/>
                    <w:right w:val="none" w:sz="0" w:space="0" w:color="auto"/>
                  </w:divBdr>
                </w:div>
                <w:div w:id="866017096">
                  <w:marLeft w:val="0"/>
                  <w:marRight w:val="0"/>
                  <w:marTop w:val="0"/>
                  <w:marBottom w:val="0"/>
                  <w:divBdr>
                    <w:top w:val="none" w:sz="0" w:space="0" w:color="auto"/>
                    <w:left w:val="none" w:sz="0" w:space="0" w:color="auto"/>
                    <w:bottom w:val="none" w:sz="0" w:space="0" w:color="auto"/>
                    <w:right w:val="none" w:sz="0" w:space="0" w:color="auto"/>
                  </w:divBdr>
                </w:div>
                <w:div w:id="913517325">
                  <w:marLeft w:val="0"/>
                  <w:marRight w:val="0"/>
                  <w:marTop w:val="0"/>
                  <w:marBottom w:val="0"/>
                  <w:divBdr>
                    <w:top w:val="none" w:sz="0" w:space="0" w:color="auto"/>
                    <w:left w:val="none" w:sz="0" w:space="0" w:color="auto"/>
                    <w:bottom w:val="none" w:sz="0" w:space="0" w:color="auto"/>
                    <w:right w:val="none" w:sz="0" w:space="0" w:color="auto"/>
                  </w:divBdr>
                </w:div>
                <w:div w:id="992295096">
                  <w:marLeft w:val="0"/>
                  <w:marRight w:val="0"/>
                  <w:marTop w:val="0"/>
                  <w:marBottom w:val="0"/>
                  <w:divBdr>
                    <w:top w:val="none" w:sz="0" w:space="0" w:color="auto"/>
                    <w:left w:val="none" w:sz="0" w:space="0" w:color="auto"/>
                    <w:bottom w:val="none" w:sz="0" w:space="0" w:color="auto"/>
                    <w:right w:val="none" w:sz="0" w:space="0" w:color="auto"/>
                  </w:divBdr>
                </w:div>
                <w:div w:id="1055081002">
                  <w:marLeft w:val="0"/>
                  <w:marRight w:val="0"/>
                  <w:marTop w:val="0"/>
                  <w:marBottom w:val="0"/>
                  <w:divBdr>
                    <w:top w:val="none" w:sz="0" w:space="0" w:color="auto"/>
                    <w:left w:val="none" w:sz="0" w:space="0" w:color="auto"/>
                    <w:bottom w:val="none" w:sz="0" w:space="0" w:color="auto"/>
                    <w:right w:val="none" w:sz="0" w:space="0" w:color="auto"/>
                  </w:divBdr>
                </w:div>
                <w:div w:id="1111437650">
                  <w:marLeft w:val="0"/>
                  <w:marRight w:val="0"/>
                  <w:marTop w:val="0"/>
                  <w:marBottom w:val="0"/>
                  <w:divBdr>
                    <w:top w:val="none" w:sz="0" w:space="0" w:color="auto"/>
                    <w:left w:val="none" w:sz="0" w:space="0" w:color="auto"/>
                    <w:bottom w:val="none" w:sz="0" w:space="0" w:color="auto"/>
                    <w:right w:val="none" w:sz="0" w:space="0" w:color="auto"/>
                  </w:divBdr>
                </w:div>
                <w:div w:id="1142163183">
                  <w:marLeft w:val="0"/>
                  <w:marRight w:val="0"/>
                  <w:marTop w:val="0"/>
                  <w:marBottom w:val="0"/>
                  <w:divBdr>
                    <w:top w:val="none" w:sz="0" w:space="0" w:color="auto"/>
                    <w:left w:val="none" w:sz="0" w:space="0" w:color="auto"/>
                    <w:bottom w:val="none" w:sz="0" w:space="0" w:color="auto"/>
                    <w:right w:val="none" w:sz="0" w:space="0" w:color="auto"/>
                  </w:divBdr>
                </w:div>
                <w:div w:id="1186671294">
                  <w:marLeft w:val="0"/>
                  <w:marRight w:val="0"/>
                  <w:marTop w:val="0"/>
                  <w:marBottom w:val="0"/>
                  <w:divBdr>
                    <w:top w:val="none" w:sz="0" w:space="0" w:color="auto"/>
                    <w:left w:val="none" w:sz="0" w:space="0" w:color="auto"/>
                    <w:bottom w:val="none" w:sz="0" w:space="0" w:color="auto"/>
                    <w:right w:val="none" w:sz="0" w:space="0" w:color="auto"/>
                  </w:divBdr>
                </w:div>
                <w:div w:id="1208178051">
                  <w:marLeft w:val="0"/>
                  <w:marRight w:val="0"/>
                  <w:marTop w:val="0"/>
                  <w:marBottom w:val="0"/>
                  <w:divBdr>
                    <w:top w:val="none" w:sz="0" w:space="0" w:color="auto"/>
                    <w:left w:val="none" w:sz="0" w:space="0" w:color="auto"/>
                    <w:bottom w:val="none" w:sz="0" w:space="0" w:color="auto"/>
                    <w:right w:val="none" w:sz="0" w:space="0" w:color="auto"/>
                  </w:divBdr>
                </w:div>
                <w:div w:id="1266156055">
                  <w:marLeft w:val="0"/>
                  <w:marRight w:val="0"/>
                  <w:marTop w:val="0"/>
                  <w:marBottom w:val="0"/>
                  <w:divBdr>
                    <w:top w:val="none" w:sz="0" w:space="0" w:color="auto"/>
                    <w:left w:val="none" w:sz="0" w:space="0" w:color="auto"/>
                    <w:bottom w:val="none" w:sz="0" w:space="0" w:color="auto"/>
                    <w:right w:val="none" w:sz="0" w:space="0" w:color="auto"/>
                  </w:divBdr>
                </w:div>
                <w:div w:id="1268738229">
                  <w:marLeft w:val="0"/>
                  <w:marRight w:val="0"/>
                  <w:marTop w:val="0"/>
                  <w:marBottom w:val="0"/>
                  <w:divBdr>
                    <w:top w:val="none" w:sz="0" w:space="0" w:color="auto"/>
                    <w:left w:val="none" w:sz="0" w:space="0" w:color="auto"/>
                    <w:bottom w:val="none" w:sz="0" w:space="0" w:color="auto"/>
                    <w:right w:val="none" w:sz="0" w:space="0" w:color="auto"/>
                  </w:divBdr>
                </w:div>
                <w:div w:id="1298029847">
                  <w:marLeft w:val="0"/>
                  <w:marRight w:val="0"/>
                  <w:marTop w:val="0"/>
                  <w:marBottom w:val="0"/>
                  <w:divBdr>
                    <w:top w:val="none" w:sz="0" w:space="0" w:color="auto"/>
                    <w:left w:val="none" w:sz="0" w:space="0" w:color="auto"/>
                    <w:bottom w:val="none" w:sz="0" w:space="0" w:color="auto"/>
                    <w:right w:val="none" w:sz="0" w:space="0" w:color="auto"/>
                  </w:divBdr>
                </w:div>
                <w:div w:id="1331978864">
                  <w:marLeft w:val="0"/>
                  <w:marRight w:val="0"/>
                  <w:marTop w:val="0"/>
                  <w:marBottom w:val="0"/>
                  <w:divBdr>
                    <w:top w:val="none" w:sz="0" w:space="0" w:color="auto"/>
                    <w:left w:val="none" w:sz="0" w:space="0" w:color="auto"/>
                    <w:bottom w:val="none" w:sz="0" w:space="0" w:color="auto"/>
                    <w:right w:val="none" w:sz="0" w:space="0" w:color="auto"/>
                  </w:divBdr>
                </w:div>
                <w:div w:id="1337687995">
                  <w:marLeft w:val="0"/>
                  <w:marRight w:val="0"/>
                  <w:marTop w:val="0"/>
                  <w:marBottom w:val="0"/>
                  <w:divBdr>
                    <w:top w:val="none" w:sz="0" w:space="0" w:color="auto"/>
                    <w:left w:val="none" w:sz="0" w:space="0" w:color="auto"/>
                    <w:bottom w:val="none" w:sz="0" w:space="0" w:color="auto"/>
                    <w:right w:val="none" w:sz="0" w:space="0" w:color="auto"/>
                  </w:divBdr>
                </w:div>
                <w:div w:id="1411729596">
                  <w:marLeft w:val="0"/>
                  <w:marRight w:val="0"/>
                  <w:marTop w:val="0"/>
                  <w:marBottom w:val="0"/>
                  <w:divBdr>
                    <w:top w:val="none" w:sz="0" w:space="0" w:color="auto"/>
                    <w:left w:val="none" w:sz="0" w:space="0" w:color="auto"/>
                    <w:bottom w:val="none" w:sz="0" w:space="0" w:color="auto"/>
                    <w:right w:val="none" w:sz="0" w:space="0" w:color="auto"/>
                  </w:divBdr>
                </w:div>
                <w:div w:id="1453938243">
                  <w:marLeft w:val="0"/>
                  <w:marRight w:val="0"/>
                  <w:marTop w:val="0"/>
                  <w:marBottom w:val="0"/>
                  <w:divBdr>
                    <w:top w:val="none" w:sz="0" w:space="0" w:color="auto"/>
                    <w:left w:val="none" w:sz="0" w:space="0" w:color="auto"/>
                    <w:bottom w:val="none" w:sz="0" w:space="0" w:color="auto"/>
                    <w:right w:val="none" w:sz="0" w:space="0" w:color="auto"/>
                  </w:divBdr>
                </w:div>
                <w:div w:id="1643805304">
                  <w:marLeft w:val="0"/>
                  <w:marRight w:val="0"/>
                  <w:marTop w:val="0"/>
                  <w:marBottom w:val="0"/>
                  <w:divBdr>
                    <w:top w:val="none" w:sz="0" w:space="0" w:color="auto"/>
                    <w:left w:val="none" w:sz="0" w:space="0" w:color="auto"/>
                    <w:bottom w:val="none" w:sz="0" w:space="0" w:color="auto"/>
                    <w:right w:val="none" w:sz="0" w:space="0" w:color="auto"/>
                  </w:divBdr>
                </w:div>
                <w:div w:id="1645163462">
                  <w:marLeft w:val="0"/>
                  <w:marRight w:val="0"/>
                  <w:marTop w:val="0"/>
                  <w:marBottom w:val="0"/>
                  <w:divBdr>
                    <w:top w:val="none" w:sz="0" w:space="0" w:color="auto"/>
                    <w:left w:val="none" w:sz="0" w:space="0" w:color="auto"/>
                    <w:bottom w:val="none" w:sz="0" w:space="0" w:color="auto"/>
                    <w:right w:val="none" w:sz="0" w:space="0" w:color="auto"/>
                  </w:divBdr>
                </w:div>
                <w:div w:id="1645432740">
                  <w:marLeft w:val="0"/>
                  <w:marRight w:val="0"/>
                  <w:marTop w:val="0"/>
                  <w:marBottom w:val="0"/>
                  <w:divBdr>
                    <w:top w:val="none" w:sz="0" w:space="0" w:color="auto"/>
                    <w:left w:val="none" w:sz="0" w:space="0" w:color="auto"/>
                    <w:bottom w:val="none" w:sz="0" w:space="0" w:color="auto"/>
                    <w:right w:val="none" w:sz="0" w:space="0" w:color="auto"/>
                  </w:divBdr>
                </w:div>
                <w:div w:id="1655451314">
                  <w:marLeft w:val="0"/>
                  <w:marRight w:val="0"/>
                  <w:marTop w:val="0"/>
                  <w:marBottom w:val="0"/>
                  <w:divBdr>
                    <w:top w:val="none" w:sz="0" w:space="0" w:color="auto"/>
                    <w:left w:val="none" w:sz="0" w:space="0" w:color="auto"/>
                    <w:bottom w:val="none" w:sz="0" w:space="0" w:color="auto"/>
                    <w:right w:val="none" w:sz="0" w:space="0" w:color="auto"/>
                  </w:divBdr>
                </w:div>
                <w:div w:id="1661689557">
                  <w:marLeft w:val="0"/>
                  <w:marRight w:val="0"/>
                  <w:marTop w:val="0"/>
                  <w:marBottom w:val="0"/>
                  <w:divBdr>
                    <w:top w:val="none" w:sz="0" w:space="0" w:color="auto"/>
                    <w:left w:val="none" w:sz="0" w:space="0" w:color="auto"/>
                    <w:bottom w:val="none" w:sz="0" w:space="0" w:color="auto"/>
                    <w:right w:val="none" w:sz="0" w:space="0" w:color="auto"/>
                  </w:divBdr>
                </w:div>
                <w:div w:id="1678194839">
                  <w:marLeft w:val="0"/>
                  <w:marRight w:val="0"/>
                  <w:marTop w:val="0"/>
                  <w:marBottom w:val="0"/>
                  <w:divBdr>
                    <w:top w:val="none" w:sz="0" w:space="0" w:color="auto"/>
                    <w:left w:val="none" w:sz="0" w:space="0" w:color="auto"/>
                    <w:bottom w:val="none" w:sz="0" w:space="0" w:color="auto"/>
                    <w:right w:val="none" w:sz="0" w:space="0" w:color="auto"/>
                  </w:divBdr>
                </w:div>
                <w:div w:id="1699619267">
                  <w:marLeft w:val="0"/>
                  <w:marRight w:val="0"/>
                  <w:marTop w:val="0"/>
                  <w:marBottom w:val="0"/>
                  <w:divBdr>
                    <w:top w:val="none" w:sz="0" w:space="0" w:color="auto"/>
                    <w:left w:val="none" w:sz="0" w:space="0" w:color="auto"/>
                    <w:bottom w:val="none" w:sz="0" w:space="0" w:color="auto"/>
                    <w:right w:val="none" w:sz="0" w:space="0" w:color="auto"/>
                  </w:divBdr>
                </w:div>
                <w:div w:id="1714117680">
                  <w:marLeft w:val="0"/>
                  <w:marRight w:val="0"/>
                  <w:marTop w:val="0"/>
                  <w:marBottom w:val="0"/>
                  <w:divBdr>
                    <w:top w:val="none" w:sz="0" w:space="0" w:color="auto"/>
                    <w:left w:val="none" w:sz="0" w:space="0" w:color="auto"/>
                    <w:bottom w:val="none" w:sz="0" w:space="0" w:color="auto"/>
                    <w:right w:val="none" w:sz="0" w:space="0" w:color="auto"/>
                  </w:divBdr>
                </w:div>
                <w:div w:id="1776362055">
                  <w:marLeft w:val="0"/>
                  <w:marRight w:val="0"/>
                  <w:marTop w:val="0"/>
                  <w:marBottom w:val="0"/>
                  <w:divBdr>
                    <w:top w:val="none" w:sz="0" w:space="0" w:color="auto"/>
                    <w:left w:val="none" w:sz="0" w:space="0" w:color="auto"/>
                    <w:bottom w:val="none" w:sz="0" w:space="0" w:color="auto"/>
                    <w:right w:val="none" w:sz="0" w:space="0" w:color="auto"/>
                  </w:divBdr>
                </w:div>
                <w:div w:id="1791894437">
                  <w:marLeft w:val="0"/>
                  <w:marRight w:val="0"/>
                  <w:marTop w:val="0"/>
                  <w:marBottom w:val="0"/>
                  <w:divBdr>
                    <w:top w:val="none" w:sz="0" w:space="0" w:color="auto"/>
                    <w:left w:val="none" w:sz="0" w:space="0" w:color="auto"/>
                    <w:bottom w:val="none" w:sz="0" w:space="0" w:color="auto"/>
                    <w:right w:val="none" w:sz="0" w:space="0" w:color="auto"/>
                  </w:divBdr>
                </w:div>
                <w:div w:id="1795362607">
                  <w:marLeft w:val="0"/>
                  <w:marRight w:val="0"/>
                  <w:marTop w:val="0"/>
                  <w:marBottom w:val="0"/>
                  <w:divBdr>
                    <w:top w:val="none" w:sz="0" w:space="0" w:color="auto"/>
                    <w:left w:val="none" w:sz="0" w:space="0" w:color="auto"/>
                    <w:bottom w:val="none" w:sz="0" w:space="0" w:color="auto"/>
                    <w:right w:val="none" w:sz="0" w:space="0" w:color="auto"/>
                  </w:divBdr>
                </w:div>
                <w:div w:id="1832673225">
                  <w:marLeft w:val="0"/>
                  <w:marRight w:val="0"/>
                  <w:marTop w:val="0"/>
                  <w:marBottom w:val="0"/>
                  <w:divBdr>
                    <w:top w:val="none" w:sz="0" w:space="0" w:color="auto"/>
                    <w:left w:val="none" w:sz="0" w:space="0" w:color="auto"/>
                    <w:bottom w:val="none" w:sz="0" w:space="0" w:color="auto"/>
                    <w:right w:val="none" w:sz="0" w:space="0" w:color="auto"/>
                  </w:divBdr>
                </w:div>
                <w:div w:id="1841192007">
                  <w:marLeft w:val="0"/>
                  <w:marRight w:val="0"/>
                  <w:marTop w:val="0"/>
                  <w:marBottom w:val="0"/>
                  <w:divBdr>
                    <w:top w:val="none" w:sz="0" w:space="0" w:color="auto"/>
                    <w:left w:val="none" w:sz="0" w:space="0" w:color="auto"/>
                    <w:bottom w:val="none" w:sz="0" w:space="0" w:color="auto"/>
                    <w:right w:val="none" w:sz="0" w:space="0" w:color="auto"/>
                  </w:divBdr>
                </w:div>
                <w:div w:id="1856378858">
                  <w:marLeft w:val="0"/>
                  <w:marRight w:val="0"/>
                  <w:marTop w:val="0"/>
                  <w:marBottom w:val="0"/>
                  <w:divBdr>
                    <w:top w:val="none" w:sz="0" w:space="0" w:color="auto"/>
                    <w:left w:val="none" w:sz="0" w:space="0" w:color="auto"/>
                    <w:bottom w:val="none" w:sz="0" w:space="0" w:color="auto"/>
                    <w:right w:val="none" w:sz="0" w:space="0" w:color="auto"/>
                  </w:divBdr>
                </w:div>
                <w:div w:id="1971086355">
                  <w:marLeft w:val="0"/>
                  <w:marRight w:val="0"/>
                  <w:marTop w:val="0"/>
                  <w:marBottom w:val="0"/>
                  <w:divBdr>
                    <w:top w:val="none" w:sz="0" w:space="0" w:color="auto"/>
                    <w:left w:val="none" w:sz="0" w:space="0" w:color="auto"/>
                    <w:bottom w:val="none" w:sz="0" w:space="0" w:color="auto"/>
                    <w:right w:val="none" w:sz="0" w:space="0" w:color="auto"/>
                  </w:divBdr>
                </w:div>
                <w:div w:id="1995907998">
                  <w:marLeft w:val="0"/>
                  <w:marRight w:val="0"/>
                  <w:marTop w:val="0"/>
                  <w:marBottom w:val="0"/>
                  <w:divBdr>
                    <w:top w:val="none" w:sz="0" w:space="0" w:color="auto"/>
                    <w:left w:val="none" w:sz="0" w:space="0" w:color="auto"/>
                    <w:bottom w:val="none" w:sz="0" w:space="0" w:color="auto"/>
                    <w:right w:val="none" w:sz="0" w:space="0" w:color="auto"/>
                  </w:divBdr>
                </w:div>
                <w:div w:id="2000577163">
                  <w:marLeft w:val="0"/>
                  <w:marRight w:val="0"/>
                  <w:marTop w:val="0"/>
                  <w:marBottom w:val="0"/>
                  <w:divBdr>
                    <w:top w:val="none" w:sz="0" w:space="0" w:color="auto"/>
                    <w:left w:val="none" w:sz="0" w:space="0" w:color="auto"/>
                    <w:bottom w:val="none" w:sz="0" w:space="0" w:color="auto"/>
                    <w:right w:val="none" w:sz="0" w:space="0" w:color="auto"/>
                  </w:divBdr>
                </w:div>
                <w:div w:id="2041125296">
                  <w:marLeft w:val="0"/>
                  <w:marRight w:val="0"/>
                  <w:marTop w:val="0"/>
                  <w:marBottom w:val="0"/>
                  <w:divBdr>
                    <w:top w:val="none" w:sz="0" w:space="0" w:color="auto"/>
                    <w:left w:val="none" w:sz="0" w:space="0" w:color="auto"/>
                    <w:bottom w:val="none" w:sz="0" w:space="0" w:color="auto"/>
                    <w:right w:val="none" w:sz="0" w:space="0" w:color="auto"/>
                  </w:divBdr>
                </w:div>
                <w:div w:id="2050959580">
                  <w:marLeft w:val="0"/>
                  <w:marRight w:val="0"/>
                  <w:marTop w:val="0"/>
                  <w:marBottom w:val="0"/>
                  <w:divBdr>
                    <w:top w:val="none" w:sz="0" w:space="0" w:color="auto"/>
                    <w:left w:val="none" w:sz="0" w:space="0" w:color="auto"/>
                    <w:bottom w:val="none" w:sz="0" w:space="0" w:color="auto"/>
                    <w:right w:val="none" w:sz="0" w:space="0" w:color="auto"/>
                  </w:divBdr>
                </w:div>
                <w:div w:id="2052263190">
                  <w:marLeft w:val="0"/>
                  <w:marRight w:val="0"/>
                  <w:marTop w:val="0"/>
                  <w:marBottom w:val="0"/>
                  <w:divBdr>
                    <w:top w:val="none" w:sz="0" w:space="0" w:color="auto"/>
                    <w:left w:val="none" w:sz="0" w:space="0" w:color="auto"/>
                    <w:bottom w:val="none" w:sz="0" w:space="0" w:color="auto"/>
                    <w:right w:val="none" w:sz="0" w:space="0" w:color="auto"/>
                  </w:divBdr>
                </w:div>
                <w:div w:id="2055614635">
                  <w:marLeft w:val="0"/>
                  <w:marRight w:val="0"/>
                  <w:marTop w:val="0"/>
                  <w:marBottom w:val="0"/>
                  <w:divBdr>
                    <w:top w:val="none" w:sz="0" w:space="0" w:color="auto"/>
                    <w:left w:val="none" w:sz="0" w:space="0" w:color="auto"/>
                    <w:bottom w:val="none" w:sz="0" w:space="0" w:color="auto"/>
                    <w:right w:val="none" w:sz="0" w:space="0" w:color="auto"/>
                  </w:divBdr>
                </w:div>
                <w:div w:id="2056462028">
                  <w:marLeft w:val="0"/>
                  <w:marRight w:val="0"/>
                  <w:marTop w:val="0"/>
                  <w:marBottom w:val="0"/>
                  <w:divBdr>
                    <w:top w:val="none" w:sz="0" w:space="0" w:color="auto"/>
                    <w:left w:val="none" w:sz="0" w:space="0" w:color="auto"/>
                    <w:bottom w:val="none" w:sz="0" w:space="0" w:color="auto"/>
                    <w:right w:val="none" w:sz="0" w:space="0" w:color="auto"/>
                  </w:divBdr>
                </w:div>
                <w:div w:id="2089646491">
                  <w:marLeft w:val="0"/>
                  <w:marRight w:val="0"/>
                  <w:marTop w:val="0"/>
                  <w:marBottom w:val="0"/>
                  <w:divBdr>
                    <w:top w:val="none" w:sz="0" w:space="0" w:color="auto"/>
                    <w:left w:val="none" w:sz="0" w:space="0" w:color="auto"/>
                    <w:bottom w:val="none" w:sz="0" w:space="0" w:color="auto"/>
                    <w:right w:val="none" w:sz="0" w:space="0" w:color="auto"/>
                  </w:divBdr>
                </w:div>
                <w:div w:id="2098548870">
                  <w:marLeft w:val="0"/>
                  <w:marRight w:val="0"/>
                  <w:marTop w:val="0"/>
                  <w:marBottom w:val="0"/>
                  <w:divBdr>
                    <w:top w:val="none" w:sz="0" w:space="0" w:color="auto"/>
                    <w:left w:val="none" w:sz="0" w:space="0" w:color="auto"/>
                    <w:bottom w:val="none" w:sz="0" w:space="0" w:color="auto"/>
                    <w:right w:val="none" w:sz="0" w:space="0" w:color="auto"/>
                  </w:divBdr>
                </w:div>
                <w:div w:id="2138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5032">
          <w:marLeft w:val="0"/>
          <w:marRight w:val="0"/>
          <w:marTop w:val="0"/>
          <w:marBottom w:val="0"/>
          <w:divBdr>
            <w:top w:val="none" w:sz="0" w:space="0" w:color="auto"/>
            <w:left w:val="none" w:sz="0" w:space="0" w:color="auto"/>
            <w:bottom w:val="none" w:sz="0" w:space="0" w:color="auto"/>
            <w:right w:val="none" w:sz="0" w:space="0" w:color="auto"/>
          </w:divBdr>
          <w:divsChild>
            <w:div w:id="1378551891">
              <w:marLeft w:val="0"/>
              <w:marRight w:val="0"/>
              <w:marTop w:val="0"/>
              <w:marBottom w:val="0"/>
              <w:divBdr>
                <w:top w:val="none" w:sz="0" w:space="0" w:color="auto"/>
                <w:left w:val="none" w:sz="0" w:space="0" w:color="auto"/>
                <w:bottom w:val="none" w:sz="0" w:space="0" w:color="auto"/>
                <w:right w:val="none" w:sz="0" w:space="0" w:color="auto"/>
              </w:divBdr>
              <w:divsChild>
                <w:div w:id="22901123">
                  <w:marLeft w:val="0"/>
                  <w:marRight w:val="0"/>
                  <w:marTop w:val="0"/>
                  <w:marBottom w:val="0"/>
                  <w:divBdr>
                    <w:top w:val="none" w:sz="0" w:space="0" w:color="auto"/>
                    <w:left w:val="none" w:sz="0" w:space="0" w:color="auto"/>
                    <w:bottom w:val="none" w:sz="0" w:space="0" w:color="auto"/>
                    <w:right w:val="none" w:sz="0" w:space="0" w:color="auto"/>
                  </w:divBdr>
                </w:div>
                <w:div w:id="69693406">
                  <w:marLeft w:val="0"/>
                  <w:marRight w:val="0"/>
                  <w:marTop w:val="0"/>
                  <w:marBottom w:val="0"/>
                  <w:divBdr>
                    <w:top w:val="none" w:sz="0" w:space="0" w:color="auto"/>
                    <w:left w:val="none" w:sz="0" w:space="0" w:color="auto"/>
                    <w:bottom w:val="none" w:sz="0" w:space="0" w:color="auto"/>
                    <w:right w:val="none" w:sz="0" w:space="0" w:color="auto"/>
                  </w:divBdr>
                </w:div>
                <w:div w:id="73358499">
                  <w:marLeft w:val="0"/>
                  <w:marRight w:val="0"/>
                  <w:marTop w:val="0"/>
                  <w:marBottom w:val="0"/>
                  <w:divBdr>
                    <w:top w:val="none" w:sz="0" w:space="0" w:color="auto"/>
                    <w:left w:val="none" w:sz="0" w:space="0" w:color="auto"/>
                    <w:bottom w:val="none" w:sz="0" w:space="0" w:color="auto"/>
                    <w:right w:val="none" w:sz="0" w:space="0" w:color="auto"/>
                  </w:divBdr>
                </w:div>
                <w:div w:id="102500428">
                  <w:marLeft w:val="0"/>
                  <w:marRight w:val="0"/>
                  <w:marTop w:val="0"/>
                  <w:marBottom w:val="0"/>
                  <w:divBdr>
                    <w:top w:val="none" w:sz="0" w:space="0" w:color="auto"/>
                    <w:left w:val="none" w:sz="0" w:space="0" w:color="auto"/>
                    <w:bottom w:val="none" w:sz="0" w:space="0" w:color="auto"/>
                    <w:right w:val="none" w:sz="0" w:space="0" w:color="auto"/>
                  </w:divBdr>
                </w:div>
                <w:div w:id="106702134">
                  <w:marLeft w:val="0"/>
                  <w:marRight w:val="0"/>
                  <w:marTop w:val="0"/>
                  <w:marBottom w:val="0"/>
                  <w:divBdr>
                    <w:top w:val="none" w:sz="0" w:space="0" w:color="auto"/>
                    <w:left w:val="none" w:sz="0" w:space="0" w:color="auto"/>
                    <w:bottom w:val="none" w:sz="0" w:space="0" w:color="auto"/>
                    <w:right w:val="none" w:sz="0" w:space="0" w:color="auto"/>
                  </w:divBdr>
                </w:div>
                <w:div w:id="107479621">
                  <w:marLeft w:val="0"/>
                  <w:marRight w:val="0"/>
                  <w:marTop w:val="0"/>
                  <w:marBottom w:val="0"/>
                  <w:divBdr>
                    <w:top w:val="none" w:sz="0" w:space="0" w:color="auto"/>
                    <w:left w:val="none" w:sz="0" w:space="0" w:color="auto"/>
                    <w:bottom w:val="none" w:sz="0" w:space="0" w:color="auto"/>
                    <w:right w:val="none" w:sz="0" w:space="0" w:color="auto"/>
                  </w:divBdr>
                </w:div>
                <w:div w:id="148787992">
                  <w:marLeft w:val="0"/>
                  <w:marRight w:val="0"/>
                  <w:marTop w:val="0"/>
                  <w:marBottom w:val="0"/>
                  <w:divBdr>
                    <w:top w:val="none" w:sz="0" w:space="0" w:color="auto"/>
                    <w:left w:val="none" w:sz="0" w:space="0" w:color="auto"/>
                    <w:bottom w:val="none" w:sz="0" w:space="0" w:color="auto"/>
                    <w:right w:val="none" w:sz="0" w:space="0" w:color="auto"/>
                  </w:divBdr>
                </w:div>
                <w:div w:id="157159820">
                  <w:marLeft w:val="0"/>
                  <w:marRight w:val="0"/>
                  <w:marTop w:val="0"/>
                  <w:marBottom w:val="0"/>
                  <w:divBdr>
                    <w:top w:val="none" w:sz="0" w:space="0" w:color="auto"/>
                    <w:left w:val="none" w:sz="0" w:space="0" w:color="auto"/>
                    <w:bottom w:val="none" w:sz="0" w:space="0" w:color="auto"/>
                    <w:right w:val="none" w:sz="0" w:space="0" w:color="auto"/>
                  </w:divBdr>
                </w:div>
                <w:div w:id="192691883">
                  <w:marLeft w:val="0"/>
                  <w:marRight w:val="0"/>
                  <w:marTop w:val="0"/>
                  <w:marBottom w:val="0"/>
                  <w:divBdr>
                    <w:top w:val="none" w:sz="0" w:space="0" w:color="auto"/>
                    <w:left w:val="none" w:sz="0" w:space="0" w:color="auto"/>
                    <w:bottom w:val="none" w:sz="0" w:space="0" w:color="auto"/>
                    <w:right w:val="none" w:sz="0" w:space="0" w:color="auto"/>
                  </w:divBdr>
                </w:div>
                <w:div w:id="232392154">
                  <w:marLeft w:val="0"/>
                  <w:marRight w:val="0"/>
                  <w:marTop w:val="0"/>
                  <w:marBottom w:val="0"/>
                  <w:divBdr>
                    <w:top w:val="none" w:sz="0" w:space="0" w:color="auto"/>
                    <w:left w:val="none" w:sz="0" w:space="0" w:color="auto"/>
                    <w:bottom w:val="none" w:sz="0" w:space="0" w:color="auto"/>
                    <w:right w:val="none" w:sz="0" w:space="0" w:color="auto"/>
                  </w:divBdr>
                </w:div>
                <w:div w:id="240454764">
                  <w:marLeft w:val="0"/>
                  <w:marRight w:val="0"/>
                  <w:marTop w:val="0"/>
                  <w:marBottom w:val="0"/>
                  <w:divBdr>
                    <w:top w:val="none" w:sz="0" w:space="0" w:color="auto"/>
                    <w:left w:val="none" w:sz="0" w:space="0" w:color="auto"/>
                    <w:bottom w:val="none" w:sz="0" w:space="0" w:color="auto"/>
                    <w:right w:val="none" w:sz="0" w:space="0" w:color="auto"/>
                  </w:divBdr>
                </w:div>
                <w:div w:id="242641923">
                  <w:marLeft w:val="0"/>
                  <w:marRight w:val="0"/>
                  <w:marTop w:val="0"/>
                  <w:marBottom w:val="0"/>
                  <w:divBdr>
                    <w:top w:val="none" w:sz="0" w:space="0" w:color="auto"/>
                    <w:left w:val="none" w:sz="0" w:space="0" w:color="auto"/>
                    <w:bottom w:val="none" w:sz="0" w:space="0" w:color="auto"/>
                    <w:right w:val="none" w:sz="0" w:space="0" w:color="auto"/>
                  </w:divBdr>
                </w:div>
                <w:div w:id="301813764">
                  <w:marLeft w:val="0"/>
                  <w:marRight w:val="0"/>
                  <w:marTop w:val="0"/>
                  <w:marBottom w:val="0"/>
                  <w:divBdr>
                    <w:top w:val="none" w:sz="0" w:space="0" w:color="auto"/>
                    <w:left w:val="none" w:sz="0" w:space="0" w:color="auto"/>
                    <w:bottom w:val="none" w:sz="0" w:space="0" w:color="auto"/>
                    <w:right w:val="none" w:sz="0" w:space="0" w:color="auto"/>
                  </w:divBdr>
                </w:div>
                <w:div w:id="316342517">
                  <w:marLeft w:val="0"/>
                  <w:marRight w:val="0"/>
                  <w:marTop w:val="0"/>
                  <w:marBottom w:val="0"/>
                  <w:divBdr>
                    <w:top w:val="none" w:sz="0" w:space="0" w:color="auto"/>
                    <w:left w:val="none" w:sz="0" w:space="0" w:color="auto"/>
                    <w:bottom w:val="none" w:sz="0" w:space="0" w:color="auto"/>
                    <w:right w:val="none" w:sz="0" w:space="0" w:color="auto"/>
                  </w:divBdr>
                </w:div>
                <w:div w:id="357241142">
                  <w:marLeft w:val="0"/>
                  <w:marRight w:val="0"/>
                  <w:marTop w:val="0"/>
                  <w:marBottom w:val="0"/>
                  <w:divBdr>
                    <w:top w:val="none" w:sz="0" w:space="0" w:color="auto"/>
                    <w:left w:val="none" w:sz="0" w:space="0" w:color="auto"/>
                    <w:bottom w:val="none" w:sz="0" w:space="0" w:color="auto"/>
                    <w:right w:val="none" w:sz="0" w:space="0" w:color="auto"/>
                  </w:divBdr>
                </w:div>
                <w:div w:id="371614461">
                  <w:marLeft w:val="0"/>
                  <w:marRight w:val="0"/>
                  <w:marTop w:val="0"/>
                  <w:marBottom w:val="0"/>
                  <w:divBdr>
                    <w:top w:val="none" w:sz="0" w:space="0" w:color="auto"/>
                    <w:left w:val="none" w:sz="0" w:space="0" w:color="auto"/>
                    <w:bottom w:val="none" w:sz="0" w:space="0" w:color="auto"/>
                    <w:right w:val="none" w:sz="0" w:space="0" w:color="auto"/>
                  </w:divBdr>
                </w:div>
                <w:div w:id="444538253">
                  <w:marLeft w:val="0"/>
                  <w:marRight w:val="0"/>
                  <w:marTop w:val="0"/>
                  <w:marBottom w:val="0"/>
                  <w:divBdr>
                    <w:top w:val="none" w:sz="0" w:space="0" w:color="auto"/>
                    <w:left w:val="none" w:sz="0" w:space="0" w:color="auto"/>
                    <w:bottom w:val="none" w:sz="0" w:space="0" w:color="auto"/>
                    <w:right w:val="none" w:sz="0" w:space="0" w:color="auto"/>
                  </w:divBdr>
                </w:div>
                <w:div w:id="447434854">
                  <w:marLeft w:val="0"/>
                  <w:marRight w:val="0"/>
                  <w:marTop w:val="0"/>
                  <w:marBottom w:val="0"/>
                  <w:divBdr>
                    <w:top w:val="none" w:sz="0" w:space="0" w:color="auto"/>
                    <w:left w:val="none" w:sz="0" w:space="0" w:color="auto"/>
                    <w:bottom w:val="none" w:sz="0" w:space="0" w:color="auto"/>
                    <w:right w:val="none" w:sz="0" w:space="0" w:color="auto"/>
                  </w:divBdr>
                </w:div>
                <w:div w:id="459416057">
                  <w:marLeft w:val="0"/>
                  <w:marRight w:val="0"/>
                  <w:marTop w:val="0"/>
                  <w:marBottom w:val="0"/>
                  <w:divBdr>
                    <w:top w:val="none" w:sz="0" w:space="0" w:color="auto"/>
                    <w:left w:val="none" w:sz="0" w:space="0" w:color="auto"/>
                    <w:bottom w:val="none" w:sz="0" w:space="0" w:color="auto"/>
                    <w:right w:val="none" w:sz="0" w:space="0" w:color="auto"/>
                  </w:divBdr>
                </w:div>
                <w:div w:id="465970295">
                  <w:marLeft w:val="0"/>
                  <w:marRight w:val="0"/>
                  <w:marTop w:val="0"/>
                  <w:marBottom w:val="0"/>
                  <w:divBdr>
                    <w:top w:val="none" w:sz="0" w:space="0" w:color="auto"/>
                    <w:left w:val="none" w:sz="0" w:space="0" w:color="auto"/>
                    <w:bottom w:val="none" w:sz="0" w:space="0" w:color="auto"/>
                    <w:right w:val="none" w:sz="0" w:space="0" w:color="auto"/>
                  </w:divBdr>
                </w:div>
                <w:div w:id="471993351">
                  <w:marLeft w:val="0"/>
                  <w:marRight w:val="0"/>
                  <w:marTop w:val="0"/>
                  <w:marBottom w:val="0"/>
                  <w:divBdr>
                    <w:top w:val="none" w:sz="0" w:space="0" w:color="auto"/>
                    <w:left w:val="none" w:sz="0" w:space="0" w:color="auto"/>
                    <w:bottom w:val="none" w:sz="0" w:space="0" w:color="auto"/>
                    <w:right w:val="none" w:sz="0" w:space="0" w:color="auto"/>
                  </w:divBdr>
                </w:div>
                <w:div w:id="501551916">
                  <w:marLeft w:val="0"/>
                  <w:marRight w:val="0"/>
                  <w:marTop w:val="0"/>
                  <w:marBottom w:val="0"/>
                  <w:divBdr>
                    <w:top w:val="none" w:sz="0" w:space="0" w:color="auto"/>
                    <w:left w:val="none" w:sz="0" w:space="0" w:color="auto"/>
                    <w:bottom w:val="none" w:sz="0" w:space="0" w:color="auto"/>
                    <w:right w:val="none" w:sz="0" w:space="0" w:color="auto"/>
                  </w:divBdr>
                </w:div>
                <w:div w:id="593167953">
                  <w:marLeft w:val="0"/>
                  <w:marRight w:val="0"/>
                  <w:marTop w:val="0"/>
                  <w:marBottom w:val="0"/>
                  <w:divBdr>
                    <w:top w:val="none" w:sz="0" w:space="0" w:color="auto"/>
                    <w:left w:val="none" w:sz="0" w:space="0" w:color="auto"/>
                    <w:bottom w:val="none" w:sz="0" w:space="0" w:color="auto"/>
                    <w:right w:val="none" w:sz="0" w:space="0" w:color="auto"/>
                  </w:divBdr>
                </w:div>
                <w:div w:id="640961116">
                  <w:marLeft w:val="0"/>
                  <w:marRight w:val="0"/>
                  <w:marTop w:val="0"/>
                  <w:marBottom w:val="0"/>
                  <w:divBdr>
                    <w:top w:val="none" w:sz="0" w:space="0" w:color="auto"/>
                    <w:left w:val="none" w:sz="0" w:space="0" w:color="auto"/>
                    <w:bottom w:val="none" w:sz="0" w:space="0" w:color="auto"/>
                    <w:right w:val="none" w:sz="0" w:space="0" w:color="auto"/>
                  </w:divBdr>
                </w:div>
                <w:div w:id="693111305">
                  <w:marLeft w:val="0"/>
                  <w:marRight w:val="0"/>
                  <w:marTop w:val="0"/>
                  <w:marBottom w:val="0"/>
                  <w:divBdr>
                    <w:top w:val="none" w:sz="0" w:space="0" w:color="auto"/>
                    <w:left w:val="none" w:sz="0" w:space="0" w:color="auto"/>
                    <w:bottom w:val="none" w:sz="0" w:space="0" w:color="auto"/>
                    <w:right w:val="none" w:sz="0" w:space="0" w:color="auto"/>
                  </w:divBdr>
                </w:div>
                <w:div w:id="700715321">
                  <w:marLeft w:val="0"/>
                  <w:marRight w:val="0"/>
                  <w:marTop w:val="0"/>
                  <w:marBottom w:val="0"/>
                  <w:divBdr>
                    <w:top w:val="none" w:sz="0" w:space="0" w:color="auto"/>
                    <w:left w:val="none" w:sz="0" w:space="0" w:color="auto"/>
                    <w:bottom w:val="none" w:sz="0" w:space="0" w:color="auto"/>
                    <w:right w:val="none" w:sz="0" w:space="0" w:color="auto"/>
                  </w:divBdr>
                </w:div>
                <w:div w:id="742027850">
                  <w:marLeft w:val="0"/>
                  <w:marRight w:val="0"/>
                  <w:marTop w:val="0"/>
                  <w:marBottom w:val="0"/>
                  <w:divBdr>
                    <w:top w:val="none" w:sz="0" w:space="0" w:color="auto"/>
                    <w:left w:val="none" w:sz="0" w:space="0" w:color="auto"/>
                    <w:bottom w:val="none" w:sz="0" w:space="0" w:color="auto"/>
                    <w:right w:val="none" w:sz="0" w:space="0" w:color="auto"/>
                  </w:divBdr>
                </w:div>
                <w:div w:id="760220837">
                  <w:marLeft w:val="0"/>
                  <w:marRight w:val="0"/>
                  <w:marTop w:val="0"/>
                  <w:marBottom w:val="0"/>
                  <w:divBdr>
                    <w:top w:val="none" w:sz="0" w:space="0" w:color="auto"/>
                    <w:left w:val="none" w:sz="0" w:space="0" w:color="auto"/>
                    <w:bottom w:val="none" w:sz="0" w:space="0" w:color="auto"/>
                    <w:right w:val="none" w:sz="0" w:space="0" w:color="auto"/>
                  </w:divBdr>
                </w:div>
                <w:div w:id="769204768">
                  <w:marLeft w:val="0"/>
                  <w:marRight w:val="0"/>
                  <w:marTop w:val="0"/>
                  <w:marBottom w:val="0"/>
                  <w:divBdr>
                    <w:top w:val="none" w:sz="0" w:space="0" w:color="auto"/>
                    <w:left w:val="none" w:sz="0" w:space="0" w:color="auto"/>
                    <w:bottom w:val="none" w:sz="0" w:space="0" w:color="auto"/>
                    <w:right w:val="none" w:sz="0" w:space="0" w:color="auto"/>
                  </w:divBdr>
                </w:div>
                <w:div w:id="830754286">
                  <w:marLeft w:val="0"/>
                  <w:marRight w:val="0"/>
                  <w:marTop w:val="0"/>
                  <w:marBottom w:val="0"/>
                  <w:divBdr>
                    <w:top w:val="none" w:sz="0" w:space="0" w:color="auto"/>
                    <w:left w:val="none" w:sz="0" w:space="0" w:color="auto"/>
                    <w:bottom w:val="none" w:sz="0" w:space="0" w:color="auto"/>
                    <w:right w:val="none" w:sz="0" w:space="0" w:color="auto"/>
                  </w:divBdr>
                </w:div>
                <w:div w:id="865141847">
                  <w:marLeft w:val="0"/>
                  <w:marRight w:val="0"/>
                  <w:marTop w:val="0"/>
                  <w:marBottom w:val="0"/>
                  <w:divBdr>
                    <w:top w:val="none" w:sz="0" w:space="0" w:color="auto"/>
                    <w:left w:val="none" w:sz="0" w:space="0" w:color="auto"/>
                    <w:bottom w:val="none" w:sz="0" w:space="0" w:color="auto"/>
                    <w:right w:val="none" w:sz="0" w:space="0" w:color="auto"/>
                  </w:divBdr>
                </w:div>
                <w:div w:id="875001754">
                  <w:marLeft w:val="0"/>
                  <w:marRight w:val="0"/>
                  <w:marTop w:val="0"/>
                  <w:marBottom w:val="0"/>
                  <w:divBdr>
                    <w:top w:val="none" w:sz="0" w:space="0" w:color="auto"/>
                    <w:left w:val="none" w:sz="0" w:space="0" w:color="auto"/>
                    <w:bottom w:val="none" w:sz="0" w:space="0" w:color="auto"/>
                    <w:right w:val="none" w:sz="0" w:space="0" w:color="auto"/>
                  </w:divBdr>
                </w:div>
                <w:div w:id="920724959">
                  <w:marLeft w:val="0"/>
                  <w:marRight w:val="0"/>
                  <w:marTop w:val="0"/>
                  <w:marBottom w:val="0"/>
                  <w:divBdr>
                    <w:top w:val="none" w:sz="0" w:space="0" w:color="auto"/>
                    <w:left w:val="none" w:sz="0" w:space="0" w:color="auto"/>
                    <w:bottom w:val="none" w:sz="0" w:space="0" w:color="auto"/>
                    <w:right w:val="none" w:sz="0" w:space="0" w:color="auto"/>
                  </w:divBdr>
                </w:div>
                <w:div w:id="949361086">
                  <w:marLeft w:val="0"/>
                  <w:marRight w:val="0"/>
                  <w:marTop w:val="0"/>
                  <w:marBottom w:val="0"/>
                  <w:divBdr>
                    <w:top w:val="none" w:sz="0" w:space="0" w:color="auto"/>
                    <w:left w:val="none" w:sz="0" w:space="0" w:color="auto"/>
                    <w:bottom w:val="none" w:sz="0" w:space="0" w:color="auto"/>
                    <w:right w:val="none" w:sz="0" w:space="0" w:color="auto"/>
                  </w:divBdr>
                </w:div>
                <w:div w:id="1003511832">
                  <w:marLeft w:val="0"/>
                  <w:marRight w:val="0"/>
                  <w:marTop w:val="0"/>
                  <w:marBottom w:val="0"/>
                  <w:divBdr>
                    <w:top w:val="none" w:sz="0" w:space="0" w:color="auto"/>
                    <w:left w:val="none" w:sz="0" w:space="0" w:color="auto"/>
                    <w:bottom w:val="none" w:sz="0" w:space="0" w:color="auto"/>
                    <w:right w:val="none" w:sz="0" w:space="0" w:color="auto"/>
                  </w:divBdr>
                </w:div>
                <w:div w:id="1108895357">
                  <w:marLeft w:val="0"/>
                  <w:marRight w:val="0"/>
                  <w:marTop w:val="0"/>
                  <w:marBottom w:val="0"/>
                  <w:divBdr>
                    <w:top w:val="none" w:sz="0" w:space="0" w:color="auto"/>
                    <w:left w:val="none" w:sz="0" w:space="0" w:color="auto"/>
                    <w:bottom w:val="none" w:sz="0" w:space="0" w:color="auto"/>
                    <w:right w:val="none" w:sz="0" w:space="0" w:color="auto"/>
                  </w:divBdr>
                </w:div>
                <w:div w:id="1158421707">
                  <w:marLeft w:val="0"/>
                  <w:marRight w:val="0"/>
                  <w:marTop w:val="0"/>
                  <w:marBottom w:val="0"/>
                  <w:divBdr>
                    <w:top w:val="none" w:sz="0" w:space="0" w:color="auto"/>
                    <w:left w:val="none" w:sz="0" w:space="0" w:color="auto"/>
                    <w:bottom w:val="none" w:sz="0" w:space="0" w:color="auto"/>
                    <w:right w:val="none" w:sz="0" w:space="0" w:color="auto"/>
                  </w:divBdr>
                </w:div>
                <w:div w:id="1166169877">
                  <w:marLeft w:val="0"/>
                  <w:marRight w:val="0"/>
                  <w:marTop w:val="0"/>
                  <w:marBottom w:val="0"/>
                  <w:divBdr>
                    <w:top w:val="none" w:sz="0" w:space="0" w:color="auto"/>
                    <w:left w:val="none" w:sz="0" w:space="0" w:color="auto"/>
                    <w:bottom w:val="none" w:sz="0" w:space="0" w:color="auto"/>
                    <w:right w:val="none" w:sz="0" w:space="0" w:color="auto"/>
                  </w:divBdr>
                </w:div>
                <w:div w:id="1169253577">
                  <w:marLeft w:val="0"/>
                  <w:marRight w:val="0"/>
                  <w:marTop w:val="0"/>
                  <w:marBottom w:val="0"/>
                  <w:divBdr>
                    <w:top w:val="none" w:sz="0" w:space="0" w:color="auto"/>
                    <w:left w:val="none" w:sz="0" w:space="0" w:color="auto"/>
                    <w:bottom w:val="none" w:sz="0" w:space="0" w:color="auto"/>
                    <w:right w:val="none" w:sz="0" w:space="0" w:color="auto"/>
                  </w:divBdr>
                </w:div>
                <w:div w:id="1185169524">
                  <w:marLeft w:val="0"/>
                  <w:marRight w:val="0"/>
                  <w:marTop w:val="0"/>
                  <w:marBottom w:val="0"/>
                  <w:divBdr>
                    <w:top w:val="none" w:sz="0" w:space="0" w:color="auto"/>
                    <w:left w:val="none" w:sz="0" w:space="0" w:color="auto"/>
                    <w:bottom w:val="none" w:sz="0" w:space="0" w:color="auto"/>
                    <w:right w:val="none" w:sz="0" w:space="0" w:color="auto"/>
                  </w:divBdr>
                </w:div>
                <w:div w:id="1190029941">
                  <w:marLeft w:val="0"/>
                  <w:marRight w:val="0"/>
                  <w:marTop w:val="0"/>
                  <w:marBottom w:val="0"/>
                  <w:divBdr>
                    <w:top w:val="none" w:sz="0" w:space="0" w:color="auto"/>
                    <w:left w:val="none" w:sz="0" w:space="0" w:color="auto"/>
                    <w:bottom w:val="none" w:sz="0" w:space="0" w:color="auto"/>
                    <w:right w:val="none" w:sz="0" w:space="0" w:color="auto"/>
                  </w:divBdr>
                </w:div>
                <w:div w:id="1203445088">
                  <w:marLeft w:val="0"/>
                  <w:marRight w:val="0"/>
                  <w:marTop w:val="0"/>
                  <w:marBottom w:val="0"/>
                  <w:divBdr>
                    <w:top w:val="none" w:sz="0" w:space="0" w:color="auto"/>
                    <w:left w:val="none" w:sz="0" w:space="0" w:color="auto"/>
                    <w:bottom w:val="none" w:sz="0" w:space="0" w:color="auto"/>
                    <w:right w:val="none" w:sz="0" w:space="0" w:color="auto"/>
                  </w:divBdr>
                </w:div>
                <w:div w:id="1222788614">
                  <w:marLeft w:val="0"/>
                  <w:marRight w:val="0"/>
                  <w:marTop w:val="0"/>
                  <w:marBottom w:val="0"/>
                  <w:divBdr>
                    <w:top w:val="none" w:sz="0" w:space="0" w:color="auto"/>
                    <w:left w:val="none" w:sz="0" w:space="0" w:color="auto"/>
                    <w:bottom w:val="none" w:sz="0" w:space="0" w:color="auto"/>
                    <w:right w:val="none" w:sz="0" w:space="0" w:color="auto"/>
                  </w:divBdr>
                </w:div>
                <w:div w:id="1229457423">
                  <w:marLeft w:val="0"/>
                  <w:marRight w:val="0"/>
                  <w:marTop w:val="0"/>
                  <w:marBottom w:val="0"/>
                  <w:divBdr>
                    <w:top w:val="none" w:sz="0" w:space="0" w:color="auto"/>
                    <w:left w:val="none" w:sz="0" w:space="0" w:color="auto"/>
                    <w:bottom w:val="none" w:sz="0" w:space="0" w:color="auto"/>
                    <w:right w:val="none" w:sz="0" w:space="0" w:color="auto"/>
                  </w:divBdr>
                </w:div>
                <w:div w:id="1235047878">
                  <w:marLeft w:val="0"/>
                  <w:marRight w:val="0"/>
                  <w:marTop w:val="0"/>
                  <w:marBottom w:val="0"/>
                  <w:divBdr>
                    <w:top w:val="none" w:sz="0" w:space="0" w:color="auto"/>
                    <w:left w:val="none" w:sz="0" w:space="0" w:color="auto"/>
                    <w:bottom w:val="none" w:sz="0" w:space="0" w:color="auto"/>
                    <w:right w:val="none" w:sz="0" w:space="0" w:color="auto"/>
                  </w:divBdr>
                </w:div>
                <w:div w:id="1298296904">
                  <w:marLeft w:val="0"/>
                  <w:marRight w:val="0"/>
                  <w:marTop w:val="0"/>
                  <w:marBottom w:val="0"/>
                  <w:divBdr>
                    <w:top w:val="none" w:sz="0" w:space="0" w:color="auto"/>
                    <w:left w:val="none" w:sz="0" w:space="0" w:color="auto"/>
                    <w:bottom w:val="none" w:sz="0" w:space="0" w:color="auto"/>
                    <w:right w:val="none" w:sz="0" w:space="0" w:color="auto"/>
                  </w:divBdr>
                </w:div>
                <w:div w:id="1317803855">
                  <w:marLeft w:val="0"/>
                  <w:marRight w:val="0"/>
                  <w:marTop w:val="0"/>
                  <w:marBottom w:val="0"/>
                  <w:divBdr>
                    <w:top w:val="none" w:sz="0" w:space="0" w:color="auto"/>
                    <w:left w:val="none" w:sz="0" w:space="0" w:color="auto"/>
                    <w:bottom w:val="none" w:sz="0" w:space="0" w:color="auto"/>
                    <w:right w:val="none" w:sz="0" w:space="0" w:color="auto"/>
                  </w:divBdr>
                </w:div>
                <w:div w:id="1345666805">
                  <w:marLeft w:val="0"/>
                  <w:marRight w:val="0"/>
                  <w:marTop w:val="0"/>
                  <w:marBottom w:val="0"/>
                  <w:divBdr>
                    <w:top w:val="none" w:sz="0" w:space="0" w:color="auto"/>
                    <w:left w:val="none" w:sz="0" w:space="0" w:color="auto"/>
                    <w:bottom w:val="none" w:sz="0" w:space="0" w:color="auto"/>
                    <w:right w:val="none" w:sz="0" w:space="0" w:color="auto"/>
                  </w:divBdr>
                </w:div>
                <w:div w:id="1347906451">
                  <w:marLeft w:val="0"/>
                  <w:marRight w:val="0"/>
                  <w:marTop w:val="0"/>
                  <w:marBottom w:val="0"/>
                  <w:divBdr>
                    <w:top w:val="none" w:sz="0" w:space="0" w:color="auto"/>
                    <w:left w:val="none" w:sz="0" w:space="0" w:color="auto"/>
                    <w:bottom w:val="none" w:sz="0" w:space="0" w:color="auto"/>
                    <w:right w:val="none" w:sz="0" w:space="0" w:color="auto"/>
                  </w:divBdr>
                </w:div>
                <w:div w:id="1348404575">
                  <w:marLeft w:val="0"/>
                  <w:marRight w:val="0"/>
                  <w:marTop w:val="0"/>
                  <w:marBottom w:val="0"/>
                  <w:divBdr>
                    <w:top w:val="none" w:sz="0" w:space="0" w:color="auto"/>
                    <w:left w:val="none" w:sz="0" w:space="0" w:color="auto"/>
                    <w:bottom w:val="none" w:sz="0" w:space="0" w:color="auto"/>
                    <w:right w:val="none" w:sz="0" w:space="0" w:color="auto"/>
                  </w:divBdr>
                </w:div>
                <w:div w:id="1429960512">
                  <w:marLeft w:val="0"/>
                  <w:marRight w:val="0"/>
                  <w:marTop w:val="0"/>
                  <w:marBottom w:val="0"/>
                  <w:divBdr>
                    <w:top w:val="none" w:sz="0" w:space="0" w:color="auto"/>
                    <w:left w:val="none" w:sz="0" w:space="0" w:color="auto"/>
                    <w:bottom w:val="none" w:sz="0" w:space="0" w:color="auto"/>
                    <w:right w:val="none" w:sz="0" w:space="0" w:color="auto"/>
                  </w:divBdr>
                </w:div>
                <w:div w:id="1459103697">
                  <w:marLeft w:val="0"/>
                  <w:marRight w:val="0"/>
                  <w:marTop w:val="0"/>
                  <w:marBottom w:val="0"/>
                  <w:divBdr>
                    <w:top w:val="none" w:sz="0" w:space="0" w:color="auto"/>
                    <w:left w:val="none" w:sz="0" w:space="0" w:color="auto"/>
                    <w:bottom w:val="none" w:sz="0" w:space="0" w:color="auto"/>
                    <w:right w:val="none" w:sz="0" w:space="0" w:color="auto"/>
                  </w:divBdr>
                </w:div>
                <w:div w:id="1465351245">
                  <w:marLeft w:val="0"/>
                  <w:marRight w:val="0"/>
                  <w:marTop w:val="0"/>
                  <w:marBottom w:val="0"/>
                  <w:divBdr>
                    <w:top w:val="none" w:sz="0" w:space="0" w:color="auto"/>
                    <w:left w:val="none" w:sz="0" w:space="0" w:color="auto"/>
                    <w:bottom w:val="none" w:sz="0" w:space="0" w:color="auto"/>
                    <w:right w:val="none" w:sz="0" w:space="0" w:color="auto"/>
                  </w:divBdr>
                </w:div>
                <w:div w:id="1472482077">
                  <w:marLeft w:val="0"/>
                  <w:marRight w:val="0"/>
                  <w:marTop w:val="0"/>
                  <w:marBottom w:val="0"/>
                  <w:divBdr>
                    <w:top w:val="none" w:sz="0" w:space="0" w:color="auto"/>
                    <w:left w:val="none" w:sz="0" w:space="0" w:color="auto"/>
                    <w:bottom w:val="none" w:sz="0" w:space="0" w:color="auto"/>
                    <w:right w:val="none" w:sz="0" w:space="0" w:color="auto"/>
                  </w:divBdr>
                </w:div>
                <w:div w:id="1497263262">
                  <w:marLeft w:val="0"/>
                  <w:marRight w:val="0"/>
                  <w:marTop w:val="0"/>
                  <w:marBottom w:val="0"/>
                  <w:divBdr>
                    <w:top w:val="none" w:sz="0" w:space="0" w:color="auto"/>
                    <w:left w:val="none" w:sz="0" w:space="0" w:color="auto"/>
                    <w:bottom w:val="none" w:sz="0" w:space="0" w:color="auto"/>
                    <w:right w:val="none" w:sz="0" w:space="0" w:color="auto"/>
                  </w:divBdr>
                </w:div>
                <w:div w:id="1623076162">
                  <w:marLeft w:val="0"/>
                  <w:marRight w:val="0"/>
                  <w:marTop w:val="0"/>
                  <w:marBottom w:val="0"/>
                  <w:divBdr>
                    <w:top w:val="none" w:sz="0" w:space="0" w:color="auto"/>
                    <w:left w:val="none" w:sz="0" w:space="0" w:color="auto"/>
                    <w:bottom w:val="none" w:sz="0" w:space="0" w:color="auto"/>
                    <w:right w:val="none" w:sz="0" w:space="0" w:color="auto"/>
                  </w:divBdr>
                </w:div>
                <w:div w:id="1714039768">
                  <w:marLeft w:val="0"/>
                  <w:marRight w:val="0"/>
                  <w:marTop w:val="0"/>
                  <w:marBottom w:val="0"/>
                  <w:divBdr>
                    <w:top w:val="none" w:sz="0" w:space="0" w:color="auto"/>
                    <w:left w:val="none" w:sz="0" w:space="0" w:color="auto"/>
                    <w:bottom w:val="none" w:sz="0" w:space="0" w:color="auto"/>
                    <w:right w:val="none" w:sz="0" w:space="0" w:color="auto"/>
                  </w:divBdr>
                </w:div>
                <w:div w:id="1749031315">
                  <w:marLeft w:val="0"/>
                  <w:marRight w:val="0"/>
                  <w:marTop w:val="0"/>
                  <w:marBottom w:val="0"/>
                  <w:divBdr>
                    <w:top w:val="none" w:sz="0" w:space="0" w:color="auto"/>
                    <w:left w:val="none" w:sz="0" w:space="0" w:color="auto"/>
                    <w:bottom w:val="none" w:sz="0" w:space="0" w:color="auto"/>
                    <w:right w:val="none" w:sz="0" w:space="0" w:color="auto"/>
                  </w:divBdr>
                </w:div>
                <w:div w:id="1780251720">
                  <w:marLeft w:val="0"/>
                  <w:marRight w:val="0"/>
                  <w:marTop w:val="0"/>
                  <w:marBottom w:val="0"/>
                  <w:divBdr>
                    <w:top w:val="none" w:sz="0" w:space="0" w:color="auto"/>
                    <w:left w:val="none" w:sz="0" w:space="0" w:color="auto"/>
                    <w:bottom w:val="none" w:sz="0" w:space="0" w:color="auto"/>
                    <w:right w:val="none" w:sz="0" w:space="0" w:color="auto"/>
                  </w:divBdr>
                </w:div>
                <w:div w:id="1788042435">
                  <w:marLeft w:val="0"/>
                  <w:marRight w:val="0"/>
                  <w:marTop w:val="0"/>
                  <w:marBottom w:val="0"/>
                  <w:divBdr>
                    <w:top w:val="none" w:sz="0" w:space="0" w:color="auto"/>
                    <w:left w:val="none" w:sz="0" w:space="0" w:color="auto"/>
                    <w:bottom w:val="none" w:sz="0" w:space="0" w:color="auto"/>
                    <w:right w:val="none" w:sz="0" w:space="0" w:color="auto"/>
                  </w:divBdr>
                </w:div>
                <w:div w:id="1793866489">
                  <w:marLeft w:val="0"/>
                  <w:marRight w:val="0"/>
                  <w:marTop w:val="0"/>
                  <w:marBottom w:val="0"/>
                  <w:divBdr>
                    <w:top w:val="none" w:sz="0" w:space="0" w:color="auto"/>
                    <w:left w:val="none" w:sz="0" w:space="0" w:color="auto"/>
                    <w:bottom w:val="none" w:sz="0" w:space="0" w:color="auto"/>
                    <w:right w:val="none" w:sz="0" w:space="0" w:color="auto"/>
                  </w:divBdr>
                </w:div>
                <w:div w:id="1852139403">
                  <w:marLeft w:val="0"/>
                  <w:marRight w:val="0"/>
                  <w:marTop w:val="0"/>
                  <w:marBottom w:val="0"/>
                  <w:divBdr>
                    <w:top w:val="none" w:sz="0" w:space="0" w:color="auto"/>
                    <w:left w:val="none" w:sz="0" w:space="0" w:color="auto"/>
                    <w:bottom w:val="none" w:sz="0" w:space="0" w:color="auto"/>
                    <w:right w:val="none" w:sz="0" w:space="0" w:color="auto"/>
                  </w:divBdr>
                </w:div>
                <w:div w:id="1877429768">
                  <w:marLeft w:val="0"/>
                  <w:marRight w:val="0"/>
                  <w:marTop w:val="0"/>
                  <w:marBottom w:val="0"/>
                  <w:divBdr>
                    <w:top w:val="none" w:sz="0" w:space="0" w:color="auto"/>
                    <w:left w:val="none" w:sz="0" w:space="0" w:color="auto"/>
                    <w:bottom w:val="none" w:sz="0" w:space="0" w:color="auto"/>
                    <w:right w:val="none" w:sz="0" w:space="0" w:color="auto"/>
                  </w:divBdr>
                </w:div>
                <w:div w:id="1923952490">
                  <w:marLeft w:val="0"/>
                  <w:marRight w:val="0"/>
                  <w:marTop w:val="0"/>
                  <w:marBottom w:val="0"/>
                  <w:divBdr>
                    <w:top w:val="none" w:sz="0" w:space="0" w:color="auto"/>
                    <w:left w:val="none" w:sz="0" w:space="0" w:color="auto"/>
                    <w:bottom w:val="none" w:sz="0" w:space="0" w:color="auto"/>
                    <w:right w:val="none" w:sz="0" w:space="0" w:color="auto"/>
                  </w:divBdr>
                </w:div>
                <w:div w:id="2021198006">
                  <w:marLeft w:val="0"/>
                  <w:marRight w:val="0"/>
                  <w:marTop w:val="0"/>
                  <w:marBottom w:val="0"/>
                  <w:divBdr>
                    <w:top w:val="none" w:sz="0" w:space="0" w:color="auto"/>
                    <w:left w:val="none" w:sz="0" w:space="0" w:color="auto"/>
                    <w:bottom w:val="none" w:sz="0" w:space="0" w:color="auto"/>
                    <w:right w:val="none" w:sz="0" w:space="0" w:color="auto"/>
                  </w:divBdr>
                </w:div>
                <w:div w:id="2048489074">
                  <w:marLeft w:val="0"/>
                  <w:marRight w:val="0"/>
                  <w:marTop w:val="0"/>
                  <w:marBottom w:val="0"/>
                  <w:divBdr>
                    <w:top w:val="none" w:sz="0" w:space="0" w:color="auto"/>
                    <w:left w:val="none" w:sz="0" w:space="0" w:color="auto"/>
                    <w:bottom w:val="none" w:sz="0" w:space="0" w:color="auto"/>
                    <w:right w:val="none" w:sz="0" w:space="0" w:color="auto"/>
                  </w:divBdr>
                </w:div>
                <w:div w:id="2060661377">
                  <w:marLeft w:val="0"/>
                  <w:marRight w:val="0"/>
                  <w:marTop w:val="0"/>
                  <w:marBottom w:val="0"/>
                  <w:divBdr>
                    <w:top w:val="none" w:sz="0" w:space="0" w:color="auto"/>
                    <w:left w:val="none" w:sz="0" w:space="0" w:color="auto"/>
                    <w:bottom w:val="none" w:sz="0" w:space="0" w:color="auto"/>
                    <w:right w:val="none" w:sz="0" w:space="0" w:color="auto"/>
                  </w:divBdr>
                </w:div>
                <w:div w:id="2062829628">
                  <w:marLeft w:val="0"/>
                  <w:marRight w:val="0"/>
                  <w:marTop w:val="0"/>
                  <w:marBottom w:val="0"/>
                  <w:divBdr>
                    <w:top w:val="none" w:sz="0" w:space="0" w:color="auto"/>
                    <w:left w:val="none" w:sz="0" w:space="0" w:color="auto"/>
                    <w:bottom w:val="none" w:sz="0" w:space="0" w:color="auto"/>
                    <w:right w:val="none" w:sz="0" w:space="0" w:color="auto"/>
                  </w:divBdr>
                </w:div>
                <w:div w:id="21446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1255">
          <w:marLeft w:val="0"/>
          <w:marRight w:val="0"/>
          <w:marTop w:val="0"/>
          <w:marBottom w:val="0"/>
          <w:divBdr>
            <w:top w:val="none" w:sz="0" w:space="0" w:color="auto"/>
            <w:left w:val="none" w:sz="0" w:space="0" w:color="auto"/>
            <w:bottom w:val="none" w:sz="0" w:space="0" w:color="auto"/>
            <w:right w:val="none" w:sz="0" w:space="0" w:color="auto"/>
          </w:divBdr>
          <w:divsChild>
            <w:div w:id="1735082064">
              <w:marLeft w:val="0"/>
              <w:marRight w:val="0"/>
              <w:marTop w:val="0"/>
              <w:marBottom w:val="0"/>
              <w:divBdr>
                <w:top w:val="none" w:sz="0" w:space="0" w:color="auto"/>
                <w:left w:val="none" w:sz="0" w:space="0" w:color="auto"/>
                <w:bottom w:val="none" w:sz="0" w:space="0" w:color="auto"/>
                <w:right w:val="none" w:sz="0" w:space="0" w:color="auto"/>
              </w:divBdr>
              <w:divsChild>
                <w:div w:id="46415975">
                  <w:marLeft w:val="0"/>
                  <w:marRight w:val="0"/>
                  <w:marTop w:val="0"/>
                  <w:marBottom w:val="0"/>
                  <w:divBdr>
                    <w:top w:val="none" w:sz="0" w:space="0" w:color="auto"/>
                    <w:left w:val="none" w:sz="0" w:space="0" w:color="auto"/>
                    <w:bottom w:val="none" w:sz="0" w:space="0" w:color="auto"/>
                    <w:right w:val="none" w:sz="0" w:space="0" w:color="auto"/>
                  </w:divBdr>
                </w:div>
                <w:div w:id="94248079">
                  <w:marLeft w:val="0"/>
                  <w:marRight w:val="0"/>
                  <w:marTop w:val="0"/>
                  <w:marBottom w:val="0"/>
                  <w:divBdr>
                    <w:top w:val="none" w:sz="0" w:space="0" w:color="auto"/>
                    <w:left w:val="none" w:sz="0" w:space="0" w:color="auto"/>
                    <w:bottom w:val="none" w:sz="0" w:space="0" w:color="auto"/>
                    <w:right w:val="none" w:sz="0" w:space="0" w:color="auto"/>
                  </w:divBdr>
                </w:div>
                <w:div w:id="137577501">
                  <w:marLeft w:val="0"/>
                  <w:marRight w:val="0"/>
                  <w:marTop w:val="0"/>
                  <w:marBottom w:val="0"/>
                  <w:divBdr>
                    <w:top w:val="none" w:sz="0" w:space="0" w:color="auto"/>
                    <w:left w:val="none" w:sz="0" w:space="0" w:color="auto"/>
                    <w:bottom w:val="none" w:sz="0" w:space="0" w:color="auto"/>
                    <w:right w:val="none" w:sz="0" w:space="0" w:color="auto"/>
                  </w:divBdr>
                </w:div>
                <w:div w:id="253825048">
                  <w:marLeft w:val="0"/>
                  <w:marRight w:val="0"/>
                  <w:marTop w:val="0"/>
                  <w:marBottom w:val="0"/>
                  <w:divBdr>
                    <w:top w:val="none" w:sz="0" w:space="0" w:color="auto"/>
                    <w:left w:val="none" w:sz="0" w:space="0" w:color="auto"/>
                    <w:bottom w:val="none" w:sz="0" w:space="0" w:color="auto"/>
                    <w:right w:val="none" w:sz="0" w:space="0" w:color="auto"/>
                  </w:divBdr>
                </w:div>
                <w:div w:id="275990076">
                  <w:marLeft w:val="0"/>
                  <w:marRight w:val="0"/>
                  <w:marTop w:val="0"/>
                  <w:marBottom w:val="0"/>
                  <w:divBdr>
                    <w:top w:val="none" w:sz="0" w:space="0" w:color="auto"/>
                    <w:left w:val="none" w:sz="0" w:space="0" w:color="auto"/>
                    <w:bottom w:val="none" w:sz="0" w:space="0" w:color="auto"/>
                    <w:right w:val="none" w:sz="0" w:space="0" w:color="auto"/>
                  </w:divBdr>
                </w:div>
                <w:div w:id="300816781">
                  <w:marLeft w:val="0"/>
                  <w:marRight w:val="0"/>
                  <w:marTop w:val="0"/>
                  <w:marBottom w:val="0"/>
                  <w:divBdr>
                    <w:top w:val="none" w:sz="0" w:space="0" w:color="auto"/>
                    <w:left w:val="none" w:sz="0" w:space="0" w:color="auto"/>
                    <w:bottom w:val="none" w:sz="0" w:space="0" w:color="auto"/>
                    <w:right w:val="none" w:sz="0" w:space="0" w:color="auto"/>
                  </w:divBdr>
                </w:div>
                <w:div w:id="306278126">
                  <w:marLeft w:val="0"/>
                  <w:marRight w:val="0"/>
                  <w:marTop w:val="0"/>
                  <w:marBottom w:val="0"/>
                  <w:divBdr>
                    <w:top w:val="none" w:sz="0" w:space="0" w:color="auto"/>
                    <w:left w:val="none" w:sz="0" w:space="0" w:color="auto"/>
                    <w:bottom w:val="none" w:sz="0" w:space="0" w:color="auto"/>
                    <w:right w:val="none" w:sz="0" w:space="0" w:color="auto"/>
                  </w:divBdr>
                </w:div>
                <w:div w:id="325792513">
                  <w:marLeft w:val="0"/>
                  <w:marRight w:val="0"/>
                  <w:marTop w:val="0"/>
                  <w:marBottom w:val="0"/>
                  <w:divBdr>
                    <w:top w:val="none" w:sz="0" w:space="0" w:color="auto"/>
                    <w:left w:val="none" w:sz="0" w:space="0" w:color="auto"/>
                    <w:bottom w:val="none" w:sz="0" w:space="0" w:color="auto"/>
                    <w:right w:val="none" w:sz="0" w:space="0" w:color="auto"/>
                  </w:divBdr>
                </w:div>
                <w:div w:id="332610326">
                  <w:marLeft w:val="0"/>
                  <w:marRight w:val="0"/>
                  <w:marTop w:val="0"/>
                  <w:marBottom w:val="0"/>
                  <w:divBdr>
                    <w:top w:val="none" w:sz="0" w:space="0" w:color="auto"/>
                    <w:left w:val="none" w:sz="0" w:space="0" w:color="auto"/>
                    <w:bottom w:val="none" w:sz="0" w:space="0" w:color="auto"/>
                    <w:right w:val="none" w:sz="0" w:space="0" w:color="auto"/>
                  </w:divBdr>
                </w:div>
                <w:div w:id="376780711">
                  <w:marLeft w:val="0"/>
                  <w:marRight w:val="0"/>
                  <w:marTop w:val="0"/>
                  <w:marBottom w:val="0"/>
                  <w:divBdr>
                    <w:top w:val="none" w:sz="0" w:space="0" w:color="auto"/>
                    <w:left w:val="none" w:sz="0" w:space="0" w:color="auto"/>
                    <w:bottom w:val="none" w:sz="0" w:space="0" w:color="auto"/>
                    <w:right w:val="none" w:sz="0" w:space="0" w:color="auto"/>
                  </w:divBdr>
                </w:div>
                <w:div w:id="449014297">
                  <w:marLeft w:val="0"/>
                  <w:marRight w:val="0"/>
                  <w:marTop w:val="0"/>
                  <w:marBottom w:val="0"/>
                  <w:divBdr>
                    <w:top w:val="none" w:sz="0" w:space="0" w:color="auto"/>
                    <w:left w:val="none" w:sz="0" w:space="0" w:color="auto"/>
                    <w:bottom w:val="none" w:sz="0" w:space="0" w:color="auto"/>
                    <w:right w:val="none" w:sz="0" w:space="0" w:color="auto"/>
                  </w:divBdr>
                </w:div>
                <w:div w:id="505900268">
                  <w:marLeft w:val="0"/>
                  <w:marRight w:val="0"/>
                  <w:marTop w:val="0"/>
                  <w:marBottom w:val="0"/>
                  <w:divBdr>
                    <w:top w:val="none" w:sz="0" w:space="0" w:color="auto"/>
                    <w:left w:val="none" w:sz="0" w:space="0" w:color="auto"/>
                    <w:bottom w:val="none" w:sz="0" w:space="0" w:color="auto"/>
                    <w:right w:val="none" w:sz="0" w:space="0" w:color="auto"/>
                  </w:divBdr>
                </w:div>
                <w:div w:id="522477267">
                  <w:marLeft w:val="0"/>
                  <w:marRight w:val="0"/>
                  <w:marTop w:val="0"/>
                  <w:marBottom w:val="0"/>
                  <w:divBdr>
                    <w:top w:val="none" w:sz="0" w:space="0" w:color="auto"/>
                    <w:left w:val="none" w:sz="0" w:space="0" w:color="auto"/>
                    <w:bottom w:val="none" w:sz="0" w:space="0" w:color="auto"/>
                    <w:right w:val="none" w:sz="0" w:space="0" w:color="auto"/>
                  </w:divBdr>
                </w:div>
                <w:div w:id="566038872">
                  <w:marLeft w:val="0"/>
                  <w:marRight w:val="0"/>
                  <w:marTop w:val="0"/>
                  <w:marBottom w:val="0"/>
                  <w:divBdr>
                    <w:top w:val="none" w:sz="0" w:space="0" w:color="auto"/>
                    <w:left w:val="none" w:sz="0" w:space="0" w:color="auto"/>
                    <w:bottom w:val="none" w:sz="0" w:space="0" w:color="auto"/>
                    <w:right w:val="none" w:sz="0" w:space="0" w:color="auto"/>
                  </w:divBdr>
                </w:div>
                <w:div w:id="594096184">
                  <w:marLeft w:val="0"/>
                  <w:marRight w:val="0"/>
                  <w:marTop w:val="0"/>
                  <w:marBottom w:val="0"/>
                  <w:divBdr>
                    <w:top w:val="none" w:sz="0" w:space="0" w:color="auto"/>
                    <w:left w:val="none" w:sz="0" w:space="0" w:color="auto"/>
                    <w:bottom w:val="none" w:sz="0" w:space="0" w:color="auto"/>
                    <w:right w:val="none" w:sz="0" w:space="0" w:color="auto"/>
                  </w:divBdr>
                </w:div>
                <w:div w:id="640304353">
                  <w:marLeft w:val="0"/>
                  <w:marRight w:val="0"/>
                  <w:marTop w:val="0"/>
                  <w:marBottom w:val="0"/>
                  <w:divBdr>
                    <w:top w:val="none" w:sz="0" w:space="0" w:color="auto"/>
                    <w:left w:val="none" w:sz="0" w:space="0" w:color="auto"/>
                    <w:bottom w:val="none" w:sz="0" w:space="0" w:color="auto"/>
                    <w:right w:val="none" w:sz="0" w:space="0" w:color="auto"/>
                  </w:divBdr>
                </w:div>
                <w:div w:id="763302346">
                  <w:marLeft w:val="0"/>
                  <w:marRight w:val="0"/>
                  <w:marTop w:val="0"/>
                  <w:marBottom w:val="0"/>
                  <w:divBdr>
                    <w:top w:val="none" w:sz="0" w:space="0" w:color="auto"/>
                    <w:left w:val="none" w:sz="0" w:space="0" w:color="auto"/>
                    <w:bottom w:val="none" w:sz="0" w:space="0" w:color="auto"/>
                    <w:right w:val="none" w:sz="0" w:space="0" w:color="auto"/>
                  </w:divBdr>
                </w:div>
                <w:div w:id="831875135">
                  <w:marLeft w:val="0"/>
                  <w:marRight w:val="0"/>
                  <w:marTop w:val="0"/>
                  <w:marBottom w:val="0"/>
                  <w:divBdr>
                    <w:top w:val="none" w:sz="0" w:space="0" w:color="auto"/>
                    <w:left w:val="none" w:sz="0" w:space="0" w:color="auto"/>
                    <w:bottom w:val="none" w:sz="0" w:space="0" w:color="auto"/>
                    <w:right w:val="none" w:sz="0" w:space="0" w:color="auto"/>
                  </w:divBdr>
                </w:div>
                <w:div w:id="868182312">
                  <w:marLeft w:val="0"/>
                  <w:marRight w:val="0"/>
                  <w:marTop w:val="0"/>
                  <w:marBottom w:val="0"/>
                  <w:divBdr>
                    <w:top w:val="none" w:sz="0" w:space="0" w:color="auto"/>
                    <w:left w:val="none" w:sz="0" w:space="0" w:color="auto"/>
                    <w:bottom w:val="none" w:sz="0" w:space="0" w:color="auto"/>
                    <w:right w:val="none" w:sz="0" w:space="0" w:color="auto"/>
                  </w:divBdr>
                </w:div>
                <w:div w:id="984966577">
                  <w:marLeft w:val="0"/>
                  <w:marRight w:val="0"/>
                  <w:marTop w:val="0"/>
                  <w:marBottom w:val="0"/>
                  <w:divBdr>
                    <w:top w:val="none" w:sz="0" w:space="0" w:color="auto"/>
                    <w:left w:val="none" w:sz="0" w:space="0" w:color="auto"/>
                    <w:bottom w:val="none" w:sz="0" w:space="0" w:color="auto"/>
                    <w:right w:val="none" w:sz="0" w:space="0" w:color="auto"/>
                  </w:divBdr>
                </w:div>
                <w:div w:id="1009404339">
                  <w:marLeft w:val="0"/>
                  <w:marRight w:val="0"/>
                  <w:marTop w:val="0"/>
                  <w:marBottom w:val="0"/>
                  <w:divBdr>
                    <w:top w:val="none" w:sz="0" w:space="0" w:color="auto"/>
                    <w:left w:val="none" w:sz="0" w:space="0" w:color="auto"/>
                    <w:bottom w:val="none" w:sz="0" w:space="0" w:color="auto"/>
                    <w:right w:val="none" w:sz="0" w:space="0" w:color="auto"/>
                  </w:divBdr>
                </w:div>
                <w:div w:id="1014573316">
                  <w:marLeft w:val="0"/>
                  <w:marRight w:val="0"/>
                  <w:marTop w:val="0"/>
                  <w:marBottom w:val="0"/>
                  <w:divBdr>
                    <w:top w:val="none" w:sz="0" w:space="0" w:color="auto"/>
                    <w:left w:val="none" w:sz="0" w:space="0" w:color="auto"/>
                    <w:bottom w:val="none" w:sz="0" w:space="0" w:color="auto"/>
                    <w:right w:val="none" w:sz="0" w:space="0" w:color="auto"/>
                  </w:divBdr>
                </w:div>
                <w:div w:id="1037778129">
                  <w:marLeft w:val="0"/>
                  <w:marRight w:val="0"/>
                  <w:marTop w:val="0"/>
                  <w:marBottom w:val="0"/>
                  <w:divBdr>
                    <w:top w:val="none" w:sz="0" w:space="0" w:color="auto"/>
                    <w:left w:val="none" w:sz="0" w:space="0" w:color="auto"/>
                    <w:bottom w:val="none" w:sz="0" w:space="0" w:color="auto"/>
                    <w:right w:val="none" w:sz="0" w:space="0" w:color="auto"/>
                  </w:divBdr>
                </w:div>
                <w:div w:id="1052778328">
                  <w:marLeft w:val="0"/>
                  <w:marRight w:val="0"/>
                  <w:marTop w:val="0"/>
                  <w:marBottom w:val="0"/>
                  <w:divBdr>
                    <w:top w:val="none" w:sz="0" w:space="0" w:color="auto"/>
                    <w:left w:val="none" w:sz="0" w:space="0" w:color="auto"/>
                    <w:bottom w:val="none" w:sz="0" w:space="0" w:color="auto"/>
                    <w:right w:val="none" w:sz="0" w:space="0" w:color="auto"/>
                  </w:divBdr>
                </w:div>
                <w:div w:id="1061253589">
                  <w:marLeft w:val="0"/>
                  <w:marRight w:val="0"/>
                  <w:marTop w:val="0"/>
                  <w:marBottom w:val="0"/>
                  <w:divBdr>
                    <w:top w:val="none" w:sz="0" w:space="0" w:color="auto"/>
                    <w:left w:val="none" w:sz="0" w:space="0" w:color="auto"/>
                    <w:bottom w:val="none" w:sz="0" w:space="0" w:color="auto"/>
                    <w:right w:val="none" w:sz="0" w:space="0" w:color="auto"/>
                  </w:divBdr>
                </w:div>
                <w:div w:id="1071460986">
                  <w:marLeft w:val="0"/>
                  <w:marRight w:val="0"/>
                  <w:marTop w:val="0"/>
                  <w:marBottom w:val="0"/>
                  <w:divBdr>
                    <w:top w:val="none" w:sz="0" w:space="0" w:color="auto"/>
                    <w:left w:val="none" w:sz="0" w:space="0" w:color="auto"/>
                    <w:bottom w:val="none" w:sz="0" w:space="0" w:color="auto"/>
                    <w:right w:val="none" w:sz="0" w:space="0" w:color="auto"/>
                  </w:divBdr>
                </w:div>
                <w:div w:id="1082944639">
                  <w:marLeft w:val="0"/>
                  <w:marRight w:val="0"/>
                  <w:marTop w:val="0"/>
                  <w:marBottom w:val="0"/>
                  <w:divBdr>
                    <w:top w:val="none" w:sz="0" w:space="0" w:color="auto"/>
                    <w:left w:val="none" w:sz="0" w:space="0" w:color="auto"/>
                    <w:bottom w:val="none" w:sz="0" w:space="0" w:color="auto"/>
                    <w:right w:val="none" w:sz="0" w:space="0" w:color="auto"/>
                  </w:divBdr>
                </w:div>
                <w:div w:id="1110661495">
                  <w:marLeft w:val="0"/>
                  <w:marRight w:val="0"/>
                  <w:marTop w:val="0"/>
                  <w:marBottom w:val="0"/>
                  <w:divBdr>
                    <w:top w:val="none" w:sz="0" w:space="0" w:color="auto"/>
                    <w:left w:val="none" w:sz="0" w:space="0" w:color="auto"/>
                    <w:bottom w:val="none" w:sz="0" w:space="0" w:color="auto"/>
                    <w:right w:val="none" w:sz="0" w:space="0" w:color="auto"/>
                  </w:divBdr>
                </w:div>
                <w:div w:id="1123378701">
                  <w:marLeft w:val="0"/>
                  <w:marRight w:val="0"/>
                  <w:marTop w:val="0"/>
                  <w:marBottom w:val="0"/>
                  <w:divBdr>
                    <w:top w:val="none" w:sz="0" w:space="0" w:color="auto"/>
                    <w:left w:val="none" w:sz="0" w:space="0" w:color="auto"/>
                    <w:bottom w:val="none" w:sz="0" w:space="0" w:color="auto"/>
                    <w:right w:val="none" w:sz="0" w:space="0" w:color="auto"/>
                  </w:divBdr>
                </w:div>
                <w:div w:id="1200363029">
                  <w:marLeft w:val="0"/>
                  <w:marRight w:val="0"/>
                  <w:marTop w:val="0"/>
                  <w:marBottom w:val="0"/>
                  <w:divBdr>
                    <w:top w:val="none" w:sz="0" w:space="0" w:color="auto"/>
                    <w:left w:val="none" w:sz="0" w:space="0" w:color="auto"/>
                    <w:bottom w:val="none" w:sz="0" w:space="0" w:color="auto"/>
                    <w:right w:val="none" w:sz="0" w:space="0" w:color="auto"/>
                  </w:divBdr>
                </w:div>
                <w:div w:id="1251963679">
                  <w:marLeft w:val="0"/>
                  <w:marRight w:val="0"/>
                  <w:marTop w:val="0"/>
                  <w:marBottom w:val="0"/>
                  <w:divBdr>
                    <w:top w:val="none" w:sz="0" w:space="0" w:color="auto"/>
                    <w:left w:val="none" w:sz="0" w:space="0" w:color="auto"/>
                    <w:bottom w:val="none" w:sz="0" w:space="0" w:color="auto"/>
                    <w:right w:val="none" w:sz="0" w:space="0" w:color="auto"/>
                  </w:divBdr>
                </w:div>
                <w:div w:id="1255746765">
                  <w:marLeft w:val="0"/>
                  <w:marRight w:val="0"/>
                  <w:marTop w:val="0"/>
                  <w:marBottom w:val="0"/>
                  <w:divBdr>
                    <w:top w:val="none" w:sz="0" w:space="0" w:color="auto"/>
                    <w:left w:val="none" w:sz="0" w:space="0" w:color="auto"/>
                    <w:bottom w:val="none" w:sz="0" w:space="0" w:color="auto"/>
                    <w:right w:val="none" w:sz="0" w:space="0" w:color="auto"/>
                  </w:divBdr>
                </w:div>
                <w:div w:id="1297489390">
                  <w:marLeft w:val="0"/>
                  <w:marRight w:val="0"/>
                  <w:marTop w:val="0"/>
                  <w:marBottom w:val="0"/>
                  <w:divBdr>
                    <w:top w:val="none" w:sz="0" w:space="0" w:color="auto"/>
                    <w:left w:val="none" w:sz="0" w:space="0" w:color="auto"/>
                    <w:bottom w:val="none" w:sz="0" w:space="0" w:color="auto"/>
                    <w:right w:val="none" w:sz="0" w:space="0" w:color="auto"/>
                  </w:divBdr>
                </w:div>
                <w:div w:id="1299527601">
                  <w:marLeft w:val="0"/>
                  <w:marRight w:val="0"/>
                  <w:marTop w:val="0"/>
                  <w:marBottom w:val="0"/>
                  <w:divBdr>
                    <w:top w:val="none" w:sz="0" w:space="0" w:color="auto"/>
                    <w:left w:val="none" w:sz="0" w:space="0" w:color="auto"/>
                    <w:bottom w:val="none" w:sz="0" w:space="0" w:color="auto"/>
                    <w:right w:val="none" w:sz="0" w:space="0" w:color="auto"/>
                  </w:divBdr>
                </w:div>
                <w:div w:id="1331719871">
                  <w:marLeft w:val="0"/>
                  <w:marRight w:val="0"/>
                  <w:marTop w:val="0"/>
                  <w:marBottom w:val="0"/>
                  <w:divBdr>
                    <w:top w:val="none" w:sz="0" w:space="0" w:color="auto"/>
                    <w:left w:val="none" w:sz="0" w:space="0" w:color="auto"/>
                    <w:bottom w:val="none" w:sz="0" w:space="0" w:color="auto"/>
                    <w:right w:val="none" w:sz="0" w:space="0" w:color="auto"/>
                  </w:divBdr>
                </w:div>
                <w:div w:id="1336155141">
                  <w:marLeft w:val="0"/>
                  <w:marRight w:val="0"/>
                  <w:marTop w:val="0"/>
                  <w:marBottom w:val="0"/>
                  <w:divBdr>
                    <w:top w:val="none" w:sz="0" w:space="0" w:color="auto"/>
                    <w:left w:val="none" w:sz="0" w:space="0" w:color="auto"/>
                    <w:bottom w:val="none" w:sz="0" w:space="0" w:color="auto"/>
                    <w:right w:val="none" w:sz="0" w:space="0" w:color="auto"/>
                  </w:divBdr>
                </w:div>
                <w:div w:id="1351563145">
                  <w:marLeft w:val="0"/>
                  <w:marRight w:val="0"/>
                  <w:marTop w:val="0"/>
                  <w:marBottom w:val="0"/>
                  <w:divBdr>
                    <w:top w:val="none" w:sz="0" w:space="0" w:color="auto"/>
                    <w:left w:val="none" w:sz="0" w:space="0" w:color="auto"/>
                    <w:bottom w:val="none" w:sz="0" w:space="0" w:color="auto"/>
                    <w:right w:val="none" w:sz="0" w:space="0" w:color="auto"/>
                  </w:divBdr>
                </w:div>
                <w:div w:id="1399211615">
                  <w:marLeft w:val="0"/>
                  <w:marRight w:val="0"/>
                  <w:marTop w:val="0"/>
                  <w:marBottom w:val="0"/>
                  <w:divBdr>
                    <w:top w:val="none" w:sz="0" w:space="0" w:color="auto"/>
                    <w:left w:val="none" w:sz="0" w:space="0" w:color="auto"/>
                    <w:bottom w:val="none" w:sz="0" w:space="0" w:color="auto"/>
                    <w:right w:val="none" w:sz="0" w:space="0" w:color="auto"/>
                  </w:divBdr>
                </w:div>
                <w:div w:id="1418090735">
                  <w:marLeft w:val="0"/>
                  <w:marRight w:val="0"/>
                  <w:marTop w:val="0"/>
                  <w:marBottom w:val="0"/>
                  <w:divBdr>
                    <w:top w:val="none" w:sz="0" w:space="0" w:color="auto"/>
                    <w:left w:val="none" w:sz="0" w:space="0" w:color="auto"/>
                    <w:bottom w:val="none" w:sz="0" w:space="0" w:color="auto"/>
                    <w:right w:val="none" w:sz="0" w:space="0" w:color="auto"/>
                  </w:divBdr>
                </w:div>
                <w:div w:id="1450278306">
                  <w:marLeft w:val="0"/>
                  <w:marRight w:val="0"/>
                  <w:marTop w:val="0"/>
                  <w:marBottom w:val="0"/>
                  <w:divBdr>
                    <w:top w:val="none" w:sz="0" w:space="0" w:color="auto"/>
                    <w:left w:val="none" w:sz="0" w:space="0" w:color="auto"/>
                    <w:bottom w:val="none" w:sz="0" w:space="0" w:color="auto"/>
                    <w:right w:val="none" w:sz="0" w:space="0" w:color="auto"/>
                  </w:divBdr>
                </w:div>
                <w:div w:id="1461418853">
                  <w:marLeft w:val="0"/>
                  <w:marRight w:val="0"/>
                  <w:marTop w:val="0"/>
                  <w:marBottom w:val="0"/>
                  <w:divBdr>
                    <w:top w:val="none" w:sz="0" w:space="0" w:color="auto"/>
                    <w:left w:val="none" w:sz="0" w:space="0" w:color="auto"/>
                    <w:bottom w:val="none" w:sz="0" w:space="0" w:color="auto"/>
                    <w:right w:val="none" w:sz="0" w:space="0" w:color="auto"/>
                  </w:divBdr>
                </w:div>
                <w:div w:id="1601524711">
                  <w:marLeft w:val="0"/>
                  <w:marRight w:val="0"/>
                  <w:marTop w:val="0"/>
                  <w:marBottom w:val="0"/>
                  <w:divBdr>
                    <w:top w:val="none" w:sz="0" w:space="0" w:color="auto"/>
                    <w:left w:val="none" w:sz="0" w:space="0" w:color="auto"/>
                    <w:bottom w:val="none" w:sz="0" w:space="0" w:color="auto"/>
                    <w:right w:val="none" w:sz="0" w:space="0" w:color="auto"/>
                  </w:divBdr>
                </w:div>
                <w:div w:id="1641182407">
                  <w:marLeft w:val="0"/>
                  <w:marRight w:val="0"/>
                  <w:marTop w:val="0"/>
                  <w:marBottom w:val="0"/>
                  <w:divBdr>
                    <w:top w:val="none" w:sz="0" w:space="0" w:color="auto"/>
                    <w:left w:val="none" w:sz="0" w:space="0" w:color="auto"/>
                    <w:bottom w:val="none" w:sz="0" w:space="0" w:color="auto"/>
                    <w:right w:val="none" w:sz="0" w:space="0" w:color="auto"/>
                  </w:divBdr>
                </w:div>
                <w:div w:id="1700862248">
                  <w:marLeft w:val="0"/>
                  <w:marRight w:val="0"/>
                  <w:marTop w:val="0"/>
                  <w:marBottom w:val="0"/>
                  <w:divBdr>
                    <w:top w:val="none" w:sz="0" w:space="0" w:color="auto"/>
                    <w:left w:val="none" w:sz="0" w:space="0" w:color="auto"/>
                    <w:bottom w:val="none" w:sz="0" w:space="0" w:color="auto"/>
                    <w:right w:val="none" w:sz="0" w:space="0" w:color="auto"/>
                  </w:divBdr>
                </w:div>
                <w:div w:id="1717699232">
                  <w:marLeft w:val="0"/>
                  <w:marRight w:val="0"/>
                  <w:marTop w:val="0"/>
                  <w:marBottom w:val="0"/>
                  <w:divBdr>
                    <w:top w:val="none" w:sz="0" w:space="0" w:color="auto"/>
                    <w:left w:val="none" w:sz="0" w:space="0" w:color="auto"/>
                    <w:bottom w:val="none" w:sz="0" w:space="0" w:color="auto"/>
                    <w:right w:val="none" w:sz="0" w:space="0" w:color="auto"/>
                  </w:divBdr>
                </w:div>
                <w:div w:id="1720668476">
                  <w:marLeft w:val="0"/>
                  <w:marRight w:val="0"/>
                  <w:marTop w:val="0"/>
                  <w:marBottom w:val="0"/>
                  <w:divBdr>
                    <w:top w:val="none" w:sz="0" w:space="0" w:color="auto"/>
                    <w:left w:val="none" w:sz="0" w:space="0" w:color="auto"/>
                    <w:bottom w:val="none" w:sz="0" w:space="0" w:color="auto"/>
                    <w:right w:val="none" w:sz="0" w:space="0" w:color="auto"/>
                  </w:divBdr>
                </w:div>
                <w:div w:id="1746302012">
                  <w:marLeft w:val="0"/>
                  <w:marRight w:val="0"/>
                  <w:marTop w:val="0"/>
                  <w:marBottom w:val="0"/>
                  <w:divBdr>
                    <w:top w:val="none" w:sz="0" w:space="0" w:color="auto"/>
                    <w:left w:val="none" w:sz="0" w:space="0" w:color="auto"/>
                    <w:bottom w:val="none" w:sz="0" w:space="0" w:color="auto"/>
                    <w:right w:val="none" w:sz="0" w:space="0" w:color="auto"/>
                  </w:divBdr>
                </w:div>
                <w:div w:id="1772629474">
                  <w:marLeft w:val="0"/>
                  <w:marRight w:val="0"/>
                  <w:marTop w:val="0"/>
                  <w:marBottom w:val="0"/>
                  <w:divBdr>
                    <w:top w:val="none" w:sz="0" w:space="0" w:color="auto"/>
                    <w:left w:val="none" w:sz="0" w:space="0" w:color="auto"/>
                    <w:bottom w:val="none" w:sz="0" w:space="0" w:color="auto"/>
                    <w:right w:val="none" w:sz="0" w:space="0" w:color="auto"/>
                  </w:divBdr>
                </w:div>
                <w:div w:id="1805276054">
                  <w:marLeft w:val="0"/>
                  <w:marRight w:val="0"/>
                  <w:marTop w:val="0"/>
                  <w:marBottom w:val="0"/>
                  <w:divBdr>
                    <w:top w:val="none" w:sz="0" w:space="0" w:color="auto"/>
                    <w:left w:val="none" w:sz="0" w:space="0" w:color="auto"/>
                    <w:bottom w:val="none" w:sz="0" w:space="0" w:color="auto"/>
                    <w:right w:val="none" w:sz="0" w:space="0" w:color="auto"/>
                  </w:divBdr>
                </w:div>
                <w:div w:id="1845049550">
                  <w:marLeft w:val="0"/>
                  <w:marRight w:val="0"/>
                  <w:marTop w:val="0"/>
                  <w:marBottom w:val="0"/>
                  <w:divBdr>
                    <w:top w:val="none" w:sz="0" w:space="0" w:color="auto"/>
                    <w:left w:val="none" w:sz="0" w:space="0" w:color="auto"/>
                    <w:bottom w:val="none" w:sz="0" w:space="0" w:color="auto"/>
                    <w:right w:val="none" w:sz="0" w:space="0" w:color="auto"/>
                  </w:divBdr>
                </w:div>
                <w:div w:id="1857884996">
                  <w:marLeft w:val="0"/>
                  <w:marRight w:val="0"/>
                  <w:marTop w:val="0"/>
                  <w:marBottom w:val="0"/>
                  <w:divBdr>
                    <w:top w:val="none" w:sz="0" w:space="0" w:color="auto"/>
                    <w:left w:val="none" w:sz="0" w:space="0" w:color="auto"/>
                    <w:bottom w:val="none" w:sz="0" w:space="0" w:color="auto"/>
                    <w:right w:val="none" w:sz="0" w:space="0" w:color="auto"/>
                  </w:divBdr>
                </w:div>
                <w:div w:id="1966691834">
                  <w:marLeft w:val="0"/>
                  <w:marRight w:val="0"/>
                  <w:marTop w:val="0"/>
                  <w:marBottom w:val="0"/>
                  <w:divBdr>
                    <w:top w:val="none" w:sz="0" w:space="0" w:color="auto"/>
                    <w:left w:val="none" w:sz="0" w:space="0" w:color="auto"/>
                    <w:bottom w:val="none" w:sz="0" w:space="0" w:color="auto"/>
                    <w:right w:val="none" w:sz="0" w:space="0" w:color="auto"/>
                  </w:divBdr>
                </w:div>
                <w:div w:id="20726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6228">
          <w:marLeft w:val="0"/>
          <w:marRight w:val="0"/>
          <w:marTop w:val="0"/>
          <w:marBottom w:val="0"/>
          <w:divBdr>
            <w:top w:val="none" w:sz="0" w:space="0" w:color="auto"/>
            <w:left w:val="none" w:sz="0" w:space="0" w:color="auto"/>
            <w:bottom w:val="none" w:sz="0" w:space="0" w:color="auto"/>
            <w:right w:val="none" w:sz="0" w:space="0" w:color="auto"/>
          </w:divBdr>
          <w:divsChild>
            <w:div w:id="1551503681">
              <w:marLeft w:val="0"/>
              <w:marRight w:val="0"/>
              <w:marTop w:val="0"/>
              <w:marBottom w:val="0"/>
              <w:divBdr>
                <w:top w:val="none" w:sz="0" w:space="0" w:color="auto"/>
                <w:left w:val="none" w:sz="0" w:space="0" w:color="auto"/>
                <w:bottom w:val="none" w:sz="0" w:space="0" w:color="auto"/>
                <w:right w:val="none" w:sz="0" w:space="0" w:color="auto"/>
              </w:divBdr>
              <w:divsChild>
                <w:div w:id="14161494">
                  <w:marLeft w:val="0"/>
                  <w:marRight w:val="0"/>
                  <w:marTop w:val="0"/>
                  <w:marBottom w:val="0"/>
                  <w:divBdr>
                    <w:top w:val="none" w:sz="0" w:space="0" w:color="auto"/>
                    <w:left w:val="none" w:sz="0" w:space="0" w:color="auto"/>
                    <w:bottom w:val="none" w:sz="0" w:space="0" w:color="auto"/>
                    <w:right w:val="none" w:sz="0" w:space="0" w:color="auto"/>
                  </w:divBdr>
                </w:div>
                <w:div w:id="140192635">
                  <w:marLeft w:val="0"/>
                  <w:marRight w:val="0"/>
                  <w:marTop w:val="0"/>
                  <w:marBottom w:val="0"/>
                  <w:divBdr>
                    <w:top w:val="none" w:sz="0" w:space="0" w:color="auto"/>
                    <w:left w:val="none" w:sz="0" w:space="0" w:color="auto"/>
                    <w:bottom w:val="none" w:sz="0" w:space="0" w:color="auto"/>
                    <w:right w:val="none" w:sz="0" w:space="0" w:color="auto"/>
                  </w:divBdr>
                </w:div>
                <w:div w:id="247353036">
                  <w:marLeft w:val="0"/>
                  <w:marRight w:val="0"/>
                  <w:marTop w:val="0"/>
                  <w:marBottom w:val="0"/>
                  <w:divBdr>
                    <w:top w:val="none" w:sz="0" w:space="0" w:color="auto"/>
                    <w:left w:val="none" w:sz="0" w:space="0" w:color="auto"/>
                    <w:bottom w:val="none" w:sz="0" w:space="0" w:color="auto"/>
                    <w:right w:val="none" w:sz="0" w:space="0" w:color="auto"/>
                  </w:divBdr>
                </w:div>
                <w:div w:id="250167844">
                  <w:marLeft w:val="0"/>
                  <w:marRight w:val="0"/>
                  <w:marTop w:val="0"/>
                  <w:marBottom w:val="0"/>
                  <w:divBdr>
                    <w:top w:val="none" w:sz="0" w:space="0" w:color="auto"/>
                    <w:left w:val="none" w:sz="0" w:space="0" w:color="auto"/>
                    <w:bottom w:val="none" w:sz="0" w:space="0" w:color="auto"/>
                    <w:right w:val="none" w:sz="0" w:space="0" w:color="auto"/>
                  </w:divBdr>
                </w:div>
                <w:div w:id="273245054">
                  <w:marLeft w:val="0"/>
                  <w:marRight w:val="0"/>
                  <w:marTop w:val="0"/>
                  <w:marBottom w:val="0"/>
                  <w:divBdr>
                    <w:top w:val="none" w:sz="0" w:space="0" w:color="auto"/>
                    <w:left w:val="none" w:sz="0" w:space="0" w:color="auto"/>
                    <w:bottom w:val="none" w:sz="0" w:space="0" w:color="auto"/>
                    <w:right w:val="none" w:sz="0" w:space="0" w:color="auto"/>
                  </w:divBdr>
                </w:div>
                <w:div w:id="275716228">
                  <w:marLeft w:val="0"/>
                  <w:marRight w:val="0"/>
                  <w:marTop w:val="0"/>
                  <w:marBottom w:val="0"/>
                  <w:divBdr>
                    <w:top w:val="none" w:sz="0" w:space="0" w:color="auto"/>
                    <w:left w:val="none" w:sz="0" w:space="0" w:color="auto"/>
                    <w:bottom w:val="none" w:sz="0" w:space="0" w:color="auto"/>
                    <w:right w:val="none" w:sz="0" w:space="0" w:color="auto"/>
                  </w:divBdr>
                </w:div>
                <w:div w:id="329601355">
                  <w:marLeft w:val="0"/>
                  <w:marRight w:val="0"/>
                  <w:marTop w:val="0"/>
                  <w:marBottom w:val="0"/>
                  <w:divBdr>
                    <w:top w:val="none" w:sz="0" w:space="0" w:color="auto"/>
                    <w:left w:val="none" w:sz="0" w:space="0" w:color="auto"/>
                    <w:bottom w:val="none" w:sz="0" w:space="0" w:color="auto"/>
                    <w:right w:val="none" w:sz="0" w:space="0" w:color="auto"/>
                  </w:divBdr>
                </w:div>
                <w:div w:id="375282605">
                  <w:marLeft w:val="0"/>
                  <w:marRight w:val="0"/>
                  <w:marTop w:val="0"/>
                  <w:marBottom w:val="0"/>
                  <w:divBdr>
                    <w:top w:val="none" w:sz="0" w:space="0" w:color="auto"/>
                    <w:left w:val="none" w:sz="0" w:space="0" w:color="auto"/>
                    <w:bottom w:val="none" w:sz="0" w:space="0" w:color="auto"/>
                    <w:right w:val="none" w:sz="0" w:space="0" w:color="auto"/>
                  </w:divBdr>
                </w:div>
                <w:div w:id="404644243">
                  <w:marLeft w:val="0"/>
                  <w:marRight w:val="0"/>
                  <w:marTop w:val="0"/>
                  <w:marBottom w:val="0"/>
                  <w:divBdr>
                    <w:top w:val="none" w:sz="0" w:space="0" w:color="auto"/>
                    <w:left w:val="none" w:sz="0" w:space="0" w:color="auto"/>
                    <w:bottom w:val="none" w:sz="0" w:space="0" w:color="auto"/>
                    <w:right w:val="none" w:sz="0" w:space="0" w:color="auto"/>
                  </w:divBdr>
                </w:div>
                <w:div w:id="418527024">
                  <w:marLeft w:val="0"/>
                  <w:marRight w:val="0"/>
                  <w:marTop w:val="0"/>
                  <w:marBottom w:val="0"/>
                  <w:divBdr>
                    <w:top w:val="none" w:sz="0" w:space="0" w:color="auto"/>
                    <w:left w:val="none" w:sz="0" w:space="0" w:color="auto"/>
                    <w:bottom w:val="none" w:sz="0" w:space="0" w:color="auto"/>
                    <w:right w:val="none" w:sz="0" w:space="0" w:color="auto"/>
                  </w:divBdr>
                </w:div>
                <w:div w:id="472337564">
                  <w:marLeft w:val="0"/>
                  <w:marRight w:val="0"/>
                  <w:marTop w:val="0"/>
                  <w:marBottom w:val="0"/>
                  <w:divBdr>
                    <w:top w:val="none" w:sz="0" w:space="0" w:color="auto"/>
                    <w:left w:val="none" w:sz="0" w:space="0" w:color="auto"/>
                    <w:bottom w:val="none" w:sz="0" w:space="0" w:color="auto"/>
                    <w:right w:val="none" w:sz="0" w:space="0" w:color="auto"/>
                  </w:divBdr>
                </w:div>
                <w:div w:id="475293779">
                  <w:marLeft w:val="0"/>
                  <w:marRight w:val="0"/>
                  <w:marTop w:val="0"/>
                  <w:marBottom w:val="0"/>
                  <w:divBdr>
                    <w:top w:val="none" w:sz="0" w:space="0" w:color="auto"/>
                    <w:left w:val="none" w:sz="0" w:space="0" w:color="auto"/>
                    <w:bottom w:val="none" w:sz="0" w:space="0" w:color="auto"/>
                    <w:right w:val="none" w:sz="0" w:space="0" w:color="auto"/>
                  </w:divBdr>
                </w:div>
                <w:div w:id="543522589">
                  <w:marLeft w:val="0"/>
                  <w:marRight w:val="0"/>
                  <w:marTop w:val="0"/>
                  <w:marBottom w:val="0"/>
                  <w:divBdr>
                    <w:top w:val="none" w:sz="0" w:space="0" w:color="auto"/>
                    <w:left w:val="none" w:sz="0" w:space="0" w:color="auto"/>
                    <w:bottom w:val="none" w:sz="0" w:space="0" w:color="auto"/>
                    <w:right w:val="none" w:sz="0" w:space="0" w:color="auto"/>
                  </w:divBdr>
                </w:div>
                <w:div w:id="603920957">
                  <w:marLeft w:val="0"/>
                  <w:marRight w:val="0"/>
                  <w:marTop w:val="0"/>
                  <w:marBottom w:val="0"/>
                  <w:divBdr>
                    <w:top w:val="none" w:sz="0" w:space="0" w:color="auto"/>
                    <w:left w:val="none" w:sz="0" w:space="0" w:color="auto"/>
                    <w:bottom w:val="none" w:sz="0" w:space="0" w:color="auto"/>
                    <w:right w:val="none" w:sz="0" w:space="0" w:color="auto"/>
                  </w:divBdr>
                </w:div>
                <w:div w:id="681906054">
                  <w:marLeft w:val="0"/>
                  <w:marRight w:val="0"/>
                  <w:marTop w:val="0"/>
                  <w:marBottom w:val="0"/>
                  <w:divBdr>
                    <w:top w:val="none" w:sz="0" w:space="0" w:color="auto"/>
                    <w:left w:val="none" w:sz="0" w:space="0" w:color="auto"/>
                    <w:bottom w:val="none" w:sz="0" w:space="0" w:color="auto"/>
                    <w:right w:val="none" w:sz="0" w:space="0" w:color="auto"/>
                  </w:divBdr>
                </w:div>
                <w:div w:id="684017112">
                  <w:marLeft w:val="0"/>
                  <w:marRight w:val="0"/>
                  <w:marTop w:val="0"/>
                  <w:marBottom w:val="0"/>
                  <w:divBdr>
                    <w:top w:val="none" w:sz="0" w:space="0" w:color="auto"/>
                    <w:left w:val="none" w:sz="0" w:space="0" w:color="auto"/>
                    <w:bottom w:val="none" w:sz="0" w:space="0" w:color="auto"/>
                    <w:right w:val="none" w:sz="0" w:space="0" w:color="auto"/>
                  </w:divBdr>
                </w:div>
                <w:div w:id="733745752">
                  <w:marLeft w:val="0"/>
                  <w:marRight w:val="0"/>
                  <w:marTop w:val="0"/>
                  <w:marBottom w:val="0"/>
                  <w:divBdr>
                    <w:top w:val="none" w:sz="0" w:space="0" w:color="auto"/>
                    <w:left w:val="none" w:sz="0" w:space="0" w:color="auto"/>
                    <w:bottom w:val="none" w:sz="0" w:space="0" w:color="auto"/>
                    <w:right w:val="none" w:sz="0" w:space="0" w:color="auto"/>
                  </w:divBdr>
                </w:div>
                <w:div w:id="751705483">
                  <w:marLeft w:val="0"/>
                  <w:marRight w:val="0"/>
                  <w:marTop w:val="0"/>
                  <w:marBottom w:val="0"/>
                  <w:divBdr>
                    <w:top w:val="none" w:sz="0" w:space="0" w:color="auto"/>
                    <w:left w:val="none" w:sz="0" w:space="0" w:color="auto"/>
                    <w:bottom w:val="none" w:sz="0" w:space="0" w:color="auto"/>
                    <w:right w:val="none" w:sz="0" w:space="0" w:color="auto"/>
                  </w:divBdr>
                </w:div>
                <w:div w:id="797647374">
                  <w:marLeft w:val="0"/>
                  <w:marRight w:val="0"/>
                  <w:marTop w:val="0"/>
                  <w:marBottom w:val="0"/>
                  <w:divBdr>
                    <w:top w:val="none" w:sz="0" w:space="0" w:color="auto"/>
                    <w:left w:val="none" w:sz="0" w:space="0" w:color="auto"/>
                    <w:bottom w:val="none" w:sz="0" w:space="0" w:color="auto"/>
                    <w:right w:val="none" w:sz="0" w:space="0" w:color="auto"/>
                  </w:divBdr>
                </w:div>
                <w:div w:id="825322264">
                  <w:marLeft w:val="0"/>
                  <w:marRight w:val="0"/>
                  <w:marTop w:val="0"/>
                  <w:marBottom w:val="0"/>
                  <w:divBdr>
                    <w:top w:val="none" w:sz="0" w:space="0" w:color="auto"/>
                    <w:left w:val="none" w:sz="0" w:space="0" w:color="auto"/>
                    <w:bottom w:val="none" w:sz="0" w:space="0" w:color="auto"/>
                    <w:right w:val="none" w:sz="0" w:space="0" w:color="auto"/>
                  </w:divBdr>
                </w:div>
                <w:div w:id="831990892">
                  <w:marLeft w:val="0"/>
                  <w:marRight w:val="0"/>
                  <w:marTop w:val="0"/>
                  <w:marBottom w:val="0"/>
                  <w:divBdr>
                    <w:top w:val="none" w:sz="0" w:space="0" w:color="auto"/>
                    <w:left w:val="none" w:sz="0" w:space="0" w:color="auto"/>
                    <w:bottom w:val="none" w:sz="0" w:space="0" w:color="auto"/>
                    <w:right w:val="none" w:sz="0" w:space="0" w:color="auto"/>
                  </w:divBdr>
                </w:div>
                <w:div w:id="837841917">
                  <w:marLeft w:val="0"/>
                  <w:marRight w:val="0"/>
                  <w:marTop w:val="0"/>
                  <w:marBottom w:val="0"/>
                  <w:divBdr>
                    <w:top w:val="none" w:sz="0" w:space="0" w:color="auto"/>
                    <w:left w:val="none" w:sz="0" w:space="0" w:color="auto"/>
                    <w:bottom w:val="none" w:sz="0" w:space="0" w:color="auto"/>
                    <w:right w:val="none" w:sz="0" w:space="0" w:color="auto"/>
                  </w:divBdr>
                </w:div>
                <w:div w:id="1052801974">
                  <w:marLeft w:val="0"/>
                  <w:marRight w:val="0"/>
                  <w:marTop w:val="0"/>
                  <w:marBottom w:val="0"/>
                  <w:divBdr>
                    <w:top w:val="none" w:sz="0" w:space="0" w:color="auto"/>
                    <w:left w:val="none" w:sz="0" w:space="0" w:color="auto"/>
                    <w:bottom w:val="none" w:sz="0" w:space="0" w:color="auto"/>
                    <w:right w:val="none" w:sz="0" w:space="0" w:color="auto"/>
                  </w:divBdr>
                </w:div>
                <w:div w:id="1094591449">
                  <w:marLeft w:val="0"/>
                  <w:marRight w:val="0"/>
                  <w:marTop w:val="0"/>
                  <w:marBottom w:val="0"/>
                  <w:divBdr>
                    <w:top w:val="none" w:sz="0" w:space="0" w:color="auto"/>
                    <w:left w:val="none" w:sz="0" w:space="0" w:color="auto"/>
                    <w:bottom w:val="none" w:sz="0" w:space="0" w:color="auto"/>
                    <w:right w:val="none" w:sz="0" w:space="0" w:color="auto"/>
                  </w:divBdr>
                </w:div>
                <w:div w:id="1104106888">
                  <w:marLeft w:val="0"/>
                  <w:marRight w:val="0"/>
                  <w:marTop w:val="0"/>
                  <w:marBottom w:val="0"/>
                  <w:divBdr>
                    <w:top w:val="none" w:sz="0" w:space="0" w:color="auto"/>
                    <w:left w:val="none" w:sz="0" w:space="0" w:color="auto"/>
                    <w:bottom w:val="none" w:sz="0" w:space="0" w:color="auto"/>
                    <w:right w:val="none" w:sz="0" w:space="0" w:color="auto"/>
                  </w:divBdr>
                </w:div>
                <w:div w:id="1210460949">
                  <w:marLeft w:val="0"/>
                  <w:marRight w:val="0"/>
                  <w:marTop w:val="0"/>
                  <w:marBottom w:val="0"/>
                  <w:divBdr>
                    <w:top w:val="none" w:sz="0" w:space="0" w:color="auto"/>
                    <w:left w:val="none" w:sz="0" w:space="0" w:color="auto"/>
                    <w:bottom w:val="none" w:sz="0" w:space="0" w:color="auto"/>
                    <w:right w:val="none" w:sz="0" w:space="0" w:color="auto"/>
                  </w:divBdr>
                </w:div>
                <w:div w:id="1257598011">
                  <w:marLeft w:val="0"/>
                  <w:marRight w:val="0"/>
                  <w:marTop w:val="0"/>
                  <w:marBottom w:val="0"/>
                  <w:divBdr>
                    <w:top w:val="none" w:sz="0" w:space="0" w:color="auto"/>
                    <w:left w:val="none" w:sz="0" w:space="0" w:color="auto"/>
                    <w:bottom w:val="none" w:sz="0" w:space="0" w:color="auto"/>
                    <w:right w:val="none" w:sz="0" w:space="0" w:color="auto"/>
                  </w:divBdr>
                </w:div>
                <w:div w:id="1267885323">
                  <w:marLeft w:val="0"/>
                  <w:marRight w:val="0"/>
                  <w:marTop w:val="0"/>
                  <w:marBottom w:val="0"/>
                  <w:divBdr>
                    <w:top w:val="none" w:sz="0" w:space="0" w:color="auto"/>
                    <w:left w:val="none" w:sz="0" w:space="0" w:color="auto"/>
                    <w:bottom w:val="none" w:sz="0" w:space="0" w:color="auto"/>
                    <w:right w:val="none" w:sz="0" w:space="0" w:color="auto"/>
                  </w:divBdr>
                </w:div>
                <w:div w:id="1286699635">
                  <w:marLeft w:val="0"/>
                  <w:marRight w:val="0"/>
                  <w:marTop w:val="0"/>
                  <w:marBottom w:val="0"/>
                  <w:divBdr>
                    <w:top w:val="none" w:sz="0" w:space="0" w:color="auto"/>
                    <w:left w:val="none" w:sz="0" w:space="0" w:color="auto"/>
                    <w:bottom w:val="none" w:sz="0" w:space="0" w:color="auto"/>
                    <w:right w:val="none" w:sz="0" w:space="0" w:color="auto"/>
                  </w:divBdr>
                </w:div>
                <w:div w:id="1292437545">
                  <w:marLeft w:val="0"/>
                  <w:marRight w:val="0"/>
                  <w:marTop w:val="0"/>
                  <w:marBottom w:val="0"/>
                  <w:divBdr>
                    <w:top w:val="none" w:sz="0" w:space="0" w:color="auto"/>
                    <w:left w:val="none" w:sz="0" w:space="0" w:color="auto"/>
                    <w:bottom w:val="none" w:sz="0" w:space="0" w:color="auto"/>
                    <w:right w:val="none" w:sz="0" w:space="0" w:color="auto"/>
                  </w:divBdr>
                </w:div>
                <w:div w:id="1329167778">
                  <w:marLeft w:val="0"/>
                  <w:marRight w:val="0"/>
                  <w:marTop w:val="0"/>
                  <w:marBottom w:val="0"/>
                  <w:divBdr>
                    <w:top w:val="none" w:sz="0" w:space="0" w:color="auto"/>
                    <w:left w:val="none" w:sz="0" w:space="0" w:color="auto"/>
                    <w:bottom w:val="none" w:sz="0" w:space="0" w:color="auto"/>
                    <w:right w:val="none" w:sz="0" w:space="0" w:color="auto"/>
                  </w:divBdr>
                </w:div>
                <w:div w:id="1345278854">
                  <w:marLeft w:val="0"/>
                  <w:marRight w:val="0"/>
                  <w:marTop w:val="0"/>
                  <w:marBottom w:val="0"/>
                  <w:divBdr>
                    <w:top w:val="none" w:sz="0" w:space="0" w:color="auto"/>
                    <w:left w:val="none" w:sz="0" w:space="0" w:color="auto"/>
                    <w:bottom w:val="none" w:sz="0" w:space="0" w:color="auto"/>
                    <w:right w:val="none" w:sz="0" w:space="0" w:color="auto"/>
                  </w:divBdr>
                </w:div>
                <w:div w:id="1427925038">
                  <w:marLeft w:val="0"/>
                  <w:marRight w:val="0"/>
                  <w:marTop w:val="0"/>
                  <w:marBottom w:val="0"/>
                  <w:divBdr>
                    <w:top w:val="none" w:sz="0" w:space="0" w:color="auto"/>
                    <w:left w:val="none" w:sz="0" w:space="0" w:color="auto"/>
                    <w:bottom w:val="none" w:sz="0" w:space="0" w:color="auto"/>
                    <w:right w:val="none" w:sz="0" w:space="0" w:color="auto"/>
                  </w:divBdr>
                </w:div>
                <w:div w:id="1461416467">
                  <w:marLeft w:val="0"/>
                  <w:marRight w:val="0"/>
                  <w:marTop w:val="0"/>
                  <w:marBottom w:val="0"/>
                  <w:divBdr>
                    <w:top w:val="none" w:sz="0" w:space="0" w:color="auto"/>
                    <w:left w:val="none" w:sz="0" w:space="0" w:color="auto"/>
                    <w:bottom w:val="none" w:sz="0" w:space="0" w:color="auto"/>
                    <w:right w:val="none" w:sz="0" w:space="0" w:color="auto"/>
                  </w:divBdr>
                </w:div>
                <w:div w:id="1473132933">
                  <w:marLeft w:val="0"/>
                  <w:marRight w:val="0"/>
                  <w:marTop w:val="0"/>
                  <w:marBottom w:val="0"/>
                  <w:divBdr>
                    <w:top w:val="none" w:sz="0" w:space="0" w:color="auto"/>
                    <w:left w:val="none" w:sz="0" w:space="0" w:color="auto"/>
                    <w:bottom w:val="none" w:sz="0" w:space="0" w:color="auto"/>
                    <w:right w:val="none" w:sz="0" w:space="0" w:color="auto"/>
                  </w:divBdr>
                </w:div>
                <w:div w:id="1487942031">
                  <w:marLeft w:val="0"/>
                  <w:marRight w:val="0"/>
                  <w:marTop w:val="0"/>
                  <w:marBottom w:val="0"/>
                  <w:divBdr>
                    <w:top w:val="none" w:sz="0" w:space="0" w:color="auto"/>
                    <w:left w:val="none" w:sz="0" w:space="0" w:color="auto"/>
                    <w:bottom w:val="none" w:sz="0" w:space="0" w:color="auto"/>
                    <w:right w:val="none" w:sz="0" w:space="0" w:color="auto"/>
                  </w:divBdr>
                </w:div>
                <w:div w:id="1545677977">
                  <w:marLeft w:val="0"/>
                  <w:marRight w:val="0"/>
                  <w:marTop w:val="0"/>
                  <w:marBottom w:val="0"/>
                  <w:divBdr>
                    <w:top w:val="none" w:sz="0" w:space="0" w:color="auto"/>
                    <w:left w:val="none" w:sz="0" w:space="0" w:color="auto"/>
                    <w:bottom w:val="none" w:sz="0" w:space="0" w:color="auto"/>
                    <w:right w:val="none" w:sz="0" w:space="0" w:color="auto"/>
                  </w:divBdr>
                </w:div>
                <w:div w:id="1565288551">
                  <w:marLeft w:val="0"/>
                  <w:marRight w:val="0"/>
                  <w:marTop w:val="0"/>
                  <w:marBottom w:val="0"/>
                  <w:divBdr>
                    <w:top w:val="none" w:sz="0" w:space="0" w:color="auto"/>
                    <w:left w:val="none" w:sz="0" w:space="0" w:color="auto"/>
                    <w:bottom w:val="none" w:sz="0" w:space="0" w:color="auto"/>
                    <w:right w:val="none" w:sz="0" w:space="0" w:color="auto"/>
                  </w:divBdr>
                </w:div>
                <w:div w:id="1625043698">
                  <w:marLeft w:val="0"/>
                  <w:marRight w:val="0"/>
                  <w:marTop w:val="0"/>
                  <w:marBottom w:val="0"/>
                  <w:divBdr>
                    <w:top w:val="none" w:sz="0" w:space="0" w:color="auto"/>
                    <w:left w:val="none" w:sz="0" w:space="0" w:color="auto"/>
                    <w:bottom w:val="none" w:sz="0" w:space="0" w:color="auto"/>
                    <w:right w:val="none" w:sz="0" w:space="0" w:color="auto"/>
                  </w:divBdr>
                </w:div>
                <w:div w:id="1644460597">
                  <w:marLeft w:val="0"/>
                  <w:marRight w:val="0"/>
                  <w:marTop w:val="0"/>
                  <w:marBottom w:val="0"/>
                  <w:divBdr>
                    <w:top w:val="none" w:sz="0" w:space="0" w:color="auto"/>
                    <w:left w:val="none" w:sz="0" w:space="0" w:color="auto"/>
                    <w:bottom w:val="none" w:sz="0" w:space="0" w:color="auto"/>
                    <w:right w:val="none" w:sz="0" w:space="0" w:color="auto"/>
                  </w:divBdr>
                </w:div>
                <w:div w:id="1663896083">
                  <w:marLeft w:val="0"/>
                  <w:marRight w:val="0"/>
                  <w:marTop w:val="0"/>
                  <w:marBottom w:val="0"/>
                  <w:divBdr>
                    <w:top w:val="none" w:sz="0" w:space="0" w:color="auto"/>
                    <w:left w:val="none" w:sz="0" w:space="0" w:color="auto"/>
                    <w:bottom w:val="none" w:sz="0" w:space="0" w:color="auto"/>
                    <w:right w:val="none" w:sz="0" w:space="0" w:color="auto"/>
                  </w:divBdr>
                </w:div>
                <w:div w:id="1702978333">
                  <w:marLeft w:val="0"/>
                  <w:marRight w:val="0"/>
                  <w:marTop w:val="0"/>
                  <w:marBottom w:val="0"/>
                  <w:divBdr>
                    <w:top w:val="none" w:sz="0" w:space="0" w:color="auto"/>
                    <w:left w:val="none" w:sz="0" w:space="0" w:color="auto"/>
                    <w:bottom w:val="none" w:sz="0" w:space="0" w:color="auto"/>
                    <w:right w:val="none" w:sz="0" w:space="0" w:color="auto"/>
                  </w:divBdr>
                </w:div>
                <w:div w:id="1719741187">
                  <w:marLeft w:val="0"/>
                  <w:marRight w:val="0"/>
                  <w:marTop w:val="0"/>
                  <w:marBottom w:val="0"/>
                  <w:divBdr>
                    <w:top w:val="none" w:sz="0" w:space="0" w:color="auto"/>
                    <w:left w:val="none" w:sz="0" w:space="0" w:color="auto"/>
                    <w:bottom w:val="none" w:sz="0" w:space="0" w:color="auto"/>
                    <w:right w:val="none" w:sz="0" w:space="0" w:color="auto"/>
                  </w:divBdr>
                </w:div>
                <w:div w:id="1724021531">
                  <w:marLeft w:val="0"/>
                  <w:marRight w:val="0"/>
                  <w:marTop w:val="0"/>
                  <w:marBottom w:val="0"/>
                  <w:divBdr>
                    <w:top w:val="none" w:sz="0" w:space="0" w:color="auto"/>
                    <w:left w:val="none" w:sz="0" w:space="0" w:color="auto"/>
                    <w:bottom w:val="none" w:sz="0" w:space="0" w:color="auto"/>
                    <w:right w:val="none" w:sz="0" w:space="0" w:color="auto"/>
                  </w:divBdr>
                </w:div>
                <w:div w:id="1740518379">
                  <w:marLeft w:val="0"/>
                  <w:marRight w:val="0"/>
                  <w:marTop w:val="0"/>
                  <w:marBottom w:val="0"/>
                  <w:divBdr>
                    <w:top w:val="none" w:sz="0" w:space="0" w:color="auto"/>
                    <w:left w:val="none" w:sz="0" w:space="0" w:color="auto"/>
                    <w:bottom w:val="none" w:sz="0" w:space="0" w:color="auto"/>
                    <w:right w:val="none" w:sz="0" w:space="0" w:color="auto"/>
                  </w:divBdr>
                </w:div>
                <w:div w:id="1805734557">
                  <w:marLeft w:val="0"/>
                  <w:marRight w:val="0"/>
                  <w:marTop w:val="0"/>
                  <w:marBottom w:val="0"/>
                  <w:divBdr>
                    <w:top w:val="none" w:sz="0" w:space="0" w:color="auto"/>
                    <w:left w:val="none" w:sz="0" w:space="0" w:color="auto"/>
                    <w:bottom w:val="none" w:sz="0" w:space="0" w:color="auto"/>
                    <w:right w:val="none" w:sz="0" w:space="0" w:color="auto"/>
                  </w:divBdr>
                </w:div>
                <w:div w:id="1855922033">
                  <w:marLeft w:val="0"/>
                  <w:marRight w:val="0"/>
                  <w:marTop w:val="0"/>
                  <w:marBottom w:val="0"/>
                  <w:divBdr>
                    <w:top w:val="none" w:sz="0" w:space="0" w:color="auto"/>
                    <w:left w:val="none" w:sz="0" w:space="0" w:color="auto"/>
                    <w:bottom w:val="none" w:sz="0" w:space="0" w:color="auto"/>
                    <w:right w:val="none" w:sz="0" w:space="0" w:color="auto"/>
                  </w:divBdr>
                </w:div>
                <w:div w:id="1865053971">
                  <w:marLeft w:val="0"/>
                  <w:marRight w:val="0"/>
                  <w:marTop w:val="0"/>
                  <w:marBottom w:val="0"/>
                  <w:divBdr>
                    <w:top w:val="none" w:sz="0" w:space="0" w:color="auto"/>
                    <w:left w:val="none" w:sz="0" w:space="0" w:color="auto"/>
                    <w:bottom w:val="none" w:sz="0" w:space="0" w:color="auto"/>
                    <w:right w:val="none" w:sz="0" w:space="0" w:color="auto"/>
                  </w:divBdr>
                </w:div>
                <w:div w:id="1883012062">
                  <w:marLeft w:val="0"/>
                  <w:marRight w:val="0"/>
                  <w:marTop w:val="0"/>
                  <w:marBottom w:val="0"/>
                  <w:divBdr>
                    <w:top w:val="none" w:sz="0" w:space="0" w:color="auto"/>
                    <w:left w:val="none" w:sz="0" w:space="0" w:color="auto"/>
                    <w:bottom w:val="none" w:sz="0" w:space="0" w:color="auto"/>
                    <w:right w:val="none" w:sz="0" w:space="0" w:color="auto"/>
                  </w:divBdr>
                </w:div>
                <w:div w:id="1990547559">
                  <w:marLeft w:val="0"/>
                  <w:marRight w:val="0"/>
                  <w:marTop w:val="0"/>
                  <w:marBottom w:val="0"/>
                  <w:divBdr>
                    <w:top w:val="none" w:sz="0" w:space="0" w:color="auto"/>
                    <w:left w:val="none" w:sz="0" w:space="0" w:color="auto"/>
                    <w:bottom w:val="none" w:sz="0" w:space="0" w:color="auto"/>
                    <w:right w:val="none" w:sz="0" w:space="0" w:color="auto"/>
                  </w:divBdr>
                </w:div>
                <w:div w:id="2075884717">
                  <w:marLeft w:val="0"/>
                  <w:marRight w:val="0"/>
                  <w:marTop w:val="0"/>
                  <w:marBottom w:val="0"/>
                  <w:divBdr>
                    <w:top w:val="none" w:sz="0" w:space="0" w:color="auto"/>
                    <w:left w:val="none" w:sz="0" w:space="0" w:color="auto"/>
                    <w:bottom w:val="none" w:sz="0" w:space="0" w:color="auto"/>
                    <w:right w:val="none" w:sz="0" w:space="0" w:color="auto"/>
                  </w:divBdr>
                </w:div>
                <w:div w:id="21167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2019">
      <w:bodyDiv w:val="1"/>
      <w:marLeft w:val="0"/>
      <w:marRight w:val="0"/>
      <w:marTop w:val="0"/>
      <w:marBottom w:val="0"/>
      <w:divBdr>
        <w:top w:val="none" w:sz="0" w:space="0" w:color="auto"/>
        <w:left w:val="none" w:sz="0" w:space="0" w:color="auto"/>
        <w:bottom w:val="none" w:sz="0" w:space="0" w:color="auto"/>
        <w:right w:val="none" w:sz="0" w:space="0" w:color="auto"/>
      </w:divBdr>
      <w:divsChild>
        <w:div w:id="1536306879">
          <w:marLeft w:val="0"/>
          <w:marRight w:val="0"/>
          <w:marTop w:val="0"/>
          <w:marBottom w:val="0"/>
          <w:divBdr>
            <w:top w:val="none" w:sz="0" w:space="0" w:color="auto"/>
            <w:left w:val="none" w:sz="0" w:space="0" w:color="auto"/>
            <w:bottom w:val="none" w:sz="0" w:space="0" w:color="auto"/>
            <w:right w:val="none" w:sz="0" w:space="0" w:color="auto"/>
          </w:divBdr>
          <w:divsChild>
            <w:div w:id="317534934">
              <w:marLeft w:val="0"/>
              <w:marRight w:val="0"/>
              <w:marTop w:val="0"/>
              <w:marBottom w:val="0"/>
              <w:divBdr>
                <w:top w:val="none" w:sz="0" w:space="0" w:color="auto"/>
                <w:left w:val="none" w:sz="0" w:space="0" w:color="auto"/>
                <w:bottom w:val="none" w:sz="0" w:space="0" w:color="auto"/>
                <w:right w:val="none" w:sz="0" w:space="0" w:color="auto"/>
              </w:divBdr>
            </w:div>
            <w:div w:id="449322720">
              <w:marLeft w:val="0"/>
              <w:marRight w:val="0"/>
              <w:marTop w:val="0"/>
              <w:marBottom w:val="0"/>
              <w:divBdr>
                <w:top w:val="none" w:sz="0" w:space="0" w:color="auto"/>
                <w:left w:val="none" w:sz="0" w:space="0" w:color="auto"/>
                <w:bottom w:val="none" w:sz="0" w:space="0" w:color="auto"/>
                <w:right w:val="none" w:sz="0" w:space="0" w:color="auto"/>
              </w:divBdr>
            </w:div>
            <w:div w:id="579414366">
              <w:marLeft w:val="0"/>
              <w:marRight w:val="0"/>
              <w:marTop w:val="0"/>
              <w:marBottom w:val="0"/>
              <w:divBdr>
                <w:top w:val="none" w:sz="0" w:space="0" w:color="auto"/>
                <w:left w:val="none" w:sz="0" w:space="0" w:color="auto"/>
                <w:bottom w:val="none" w:sz="0" w:space="0" w:color="auto"/>
                <w:right w:val="none" w:sz="0" w:space="0" w:color="auto"/>
              </w:divBdr>
            </w:div>
            <w:div w:id="627780220">
              <w:marLeft w:val="0"/>
              <w:marRight w:val="0"/>
              <w:marTop w:val="0"/>
              <w:marBottom w:val="0"/>
              <w:divBdr>
                <w:top w:val="none" w:sz="0" w:space="0" w:color="auto"/>
                <w:left w:val="none" w:sz="0" w:space="0" w:color="auto"/>
                <w:bottom w:val="none" w:sz="0" w:space="0" w:color="auto"/>
                <w:right w:val="none" w:sz="0" w:space="0" w:color="auto"/>
              </w:divBdr>
            </w:div>
            <w:div w:id="664749297">
              <w:marLeft w:val="0"/>
              <w:marRight w:val="0"/>
              <w:marTop w:val="0"/>
              <w:marBottom w:val="0"/>
              <w:divBdr>
                <w:top w:val="none" w:sz="0" w:space="0" w:color="auto"/>
                <w:left w:val="none" w:sz="0" w:space="0" w:color="auto"/>
                <w:bottom w:val="none" w:sz="0" w:space="0" w:color="auto"/>
                <w:right w:val="none" w:sz="0" w:space="0" w:color="auto"/>
              </w:divBdr>
            </w:div>
            <w:div w:id="725951380">
              <w:marLeft w:val="0"/>
              <w:marRight w:val="0"/>
              <w:marTop w:val="0"/>
              <w:marBottom w:val="0"/>
              <w:divBdr>
                <w:top w:val="none" w:sz="0" w:space="0" w:color="auto"/>
                <w:left w:val="none" w:sz="0" w:space="0" w:color="auto"/>
                <w:bottom w:val="none" w:sz="0" w:space="0" w:color="auto"/>
                <w:right w:val="none" w:sz="0" w:space="0" w:color="auto"/>
              </w:divBdr>
            </w:div>
            <w:div w:id="1556774745">
              <w:marLeft w:val="0"/>
              <w:marRight w:val="0"/>
              <w:marTop w:val="0"/>
              <w:marBottom w:val="0"/>
              <w:divBdr>
                <w:top w:val="none" w:sz="0" w:space="0" w:color="auto"/>
                <w:left w:val="none" w:sz="0" w:space="0" w:color="auto"/>
                <w:bottom w:val="none" w:sz="0" w:space="0" w:color="auto"/>
                <w:right w:val="none" w:sz="0" w:space="0" w:color="auto"/>
              </w:divBdr>
            </w:div>
            <w:div w:id="1565331068">
              <w:marLeft w:val="0"/>
              <w:marRight w:val="0"/>
              <w:marTop w:val="0"/>
              <w:marBottom w:val="0"/>
              <w:divBdr>
                <w:top w:val="none" w:sz="0" w:space="0" w:color="auto"/>
                <w:left w:val="none" w:sz="0" w:space="0" w:color="auto"/>
                <w:bottom w:val="none" w:sz="0" w:space="0" w:color="auto"/>
                <w:right w:val="none" w:sz="0" w:space="0" w:color="auto"/>
              </w:divBdr>
            </w:div>
            <w:div w:id="1674717385">
              <w:marLeft w:val="0"/>
              <w:marRight w:val="0"/>
              <w:marTop w:val="0"/>
              <w:marBottom w:val="0"/>
              <w:divBdr>
                <w:top w:val="none" w:sz="0" w:space="0" w:color="auto"/>
                <w:left w:val="none" w:sz="0" w:space="0" w:color="auto"/>
                <w:bottom w:val="none" w:sz="0" w:space="0" w:color="auto"/>
                <w:right w:val="none" w:sz="0" w:space="0" w:color="auto"/>
              </w:divBdr>
            </w:div>
            <w:div w:id="16886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746E-CB66-4F49-8D6A-8F2F20DA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lizll</dc:creator>
  <cp:lastModifiedBy>Johan Biewenga</cp:lastModifiedBy>
  <cp:revision>2</cp:revision>
  <cp:lastPrinted>2012-03-09T06:23:00Z</cp:lastPrinted>
  <dcterms:created xsi:type="dcterms:W3CDTF">2017-02-13T13:37:00Z</dcterms:created>
  <dcterms:modified xsi:type="dcterms:W3CDTF">2017-02-13T13:37:00Z</dcterms:modified>
</cp:coreProperties>
</file>